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bookmarkStart w:id="0" w:name="page2"/>
      <w:bookmarkEnd w:id="0"/>
      <w:r w:rsidRPr="00560286">
        <w:rPr>
          <w:rFonts w:eastAsia="Times New Roman"/>
          <w:color w:val="000000"/>
          <w:sz w:val="28"/>
          <w:szCs w:val="20"/>
        </w:rPr>
        <w:t>МИНИСТЕРСТВО ОБРАЗОВАНИЯ РЕСПУБЛИКИ БЕЛАРУСЬ</w:t>
      </w: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 xml:space="preserve">Учреждение образования </w:t>
      </w:r>
      <w:r w:rsidRPr="00560286">
        <w:rPr>
          <w:rFonts w:eastAsia="Times New Roman"/>
          <w:color w:val="000000"/>
          <w:sz w:val="28"/>
          <w:szCs w:val="20"/>
        </w:rPr>
        <w:br/>
        <w:t>«Гомельский государственный университет имени Франциска Скорины»</w:t>
      </w: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outlineLvl w:val="6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Факультет физики и информационных технологий</w:t>
      </w: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Кафедра общей физики</w:t>
      </w: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ОТЧЕТ</w:t>
      </w:r>
      <w:r>
        <w:rPr>
          <w:rFonts w:eastAsia="Times New Roman"/>
          <w:color w:val="000000"/>
          <w:sz w:val="28"/>
          <w:szCs w:val="20"/>
        </w:rPr>
        <w:t xml:space="preserve"> 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 xml:space="preserve">по </w:t>
      </w:r>
      <w:r>
        <w:rPr>
          <w:rFonts w:eastAsia="Times New Roman"/>
          <w:snapToGrid w:val="0"/>
          <w:color w:val="000000"/>
          <w:sz w:val="28"/>
          <w:szCs w:val="20"/>
        </w:rPr>
        <w:t xml:space="preserve">лабораторной работе №1 </w:t>
      </w:r>
    </w:p>
    <w:p w:rsidR="00252121" w:rsidRPr="00205A45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по теме «</w:t>
      </w:r>
      <w:r>
        <w:rPr>
          <w:rFonts w:eastAsia="Times New Roman"/>
          <w:snapToGrid w:val="0"/>
          <w:color w:val="000000"/>
          <w:sz w:val="28"/>
          <w:szCs w:val="20"/>
        </w:rPr>
        <w:t>Идентификация узлов и портов сетевых служб</w:t>
      </w:r>
      <w:r>
        <w:rPr>
          <w:rFonts w:eastAsia="Times New Roman"/>
          <w:snapToGrid w:val="0"/>
          <w:color w:val="000000"/>
          <w:sz w:val="28"/>
          <w:szCs w:val="20"/>
        </w:rPr>
        <w:t>»</w:t>
      </w:r>
    </w:p>
    <w:p w:rsidR="00252121" w:rsidRPr="00560286" w:rsidRDefault="00252121" w:rsidP="00252121">
      <w:pPr>
        <w:ind w:right="-2"/>
        <w:jc w:val="center"/>
        <w:rPr>
          <w:rFonts w:eastAsia="Times New Roman"/>
          <w:noProof/>
          <w:snapToGrid w:val="0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Pr="00560286" w:rsidRDefault="00252121" w:rsidP="00252121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Pr="00560286" w:rsidRDefault="00252121" w:rsidP="00252121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Pr="00560286" w:rsidRDefault="00252121" w:rsidP="00252121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Выполнил:</w:t>
      </w:r>
    </w:p>
    <w:p w:rsidR="00252121" w:rsidRPr="00560286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snapToGrid w:val="0"/>
          <w:color w:val="000000"/>
          <w:sz w:val="28"/>
          <w:szCs w:val="20"/>
        </w:rPr>
        <w:t>Студент группы МС-32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proofErr w:type="spellStart"/>
      <w:r>
        <w:rPr>
          <w:rFonts w:eastAsia="Times New Roman"/>
          <w:snapToGrid w:val="0"/>
          <w:color w:val="000000"/>
          <w:sz w:val="28"/>
          <w:szCs w:val="20"/>
        </w:rPr>
        <w:t>Черкас</w:t>
      </w:r>
      <w:proofErr w:type="spellEnd"/>
      <w:r>
        <w:rPr>
          <w:rFonts w:eastAsia="Times New Roman"/>
          <w:snapToGrid w:val="0"/>
          <w:color w:val="000000"/>
          <w:sz w:val="28"/>
          <w:szCs w:val="20"/>
        </w:rPr>
        <w:t xml:space="preserve"> Е.О.</w:t>
      </w:r>
    </w:p>
    <w:p w:rsidR="00252121" w:rsidRPr="00560286" w:rsidRDefault="00252121" w:rsidP="00252121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252121" w:rsidRPr="00560286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Проверил:</w:t>
      </w:r>
    </w:p>
    <w:p w:rsidR="00252121" w:rsidRPr="00560286" w:rsidRDefault="00252121" w:rsidP="00252121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Старший преподаватель</w:t>
      </w:r>
      <w:r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>
        <w:rPr>
          <w:rFonts w:eastAsia="Times New Roman"/>
          <w:snapToGrid w:val="0"/>
          <w:color w:val="000000"/>
          <w:sz w:val="28"/>
          <w:szCs w:val="20"/>
        </w:rPr>
        <w:t>Грищенко В.В.</w:t>
      </w:r>
    </w:p>
    <w:p w:rsidR="00252121" w:rsidRPr="00560286" w:rsidRDefault="00252121" w:rsidP="00252121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252121" w:rsidRPr="00560286" w:rsidRDefault="00252121" w:rsidP="00252121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rPr>
          <w:rFonts w:eastAsia="Times New Roman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left="3600" w:right="-2" w:firstLine="720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Гомель 2022</w:t>
      </w:r>
    </w:p>
    <w:p w:rsidR="00252121" w:rsidRDefault="00252121">
      <w:pPr>
        <w:ind w:right="-259"/>
        <w:jc w:val="center"/>
        <w:rPr>
          <w:rFonts w:eastAsia="Times New Roman"/>
          <w:sz w:val="32"/>
          <w:szCs w:val="32"/>
        </w:rPr>
      </w:pPr>
    </w:p>
    <w:p w:rsidR="00EB090D" w:rsidRDefault="004A5130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lastRenderedPageBreak/>
        <w:t>Лабораторная работа №2</w:t>
      </w:r>
    </w:p>
    <w:p w:rsidR="00EB090D" w:rsidRDefault="00EB090D">
      <w:pPr>
        <w:spacing w:line="385" w:lineRule="exact"/>
        <w:rPr>
          <w:sz w:val="20"/>
          <w:szCs w:val="20"/>
        </w:rPr>
      </w:pPr>
    </w:p>
    <w:p w:rsidR="00EB090D" w:rsidRDefault="004A5130">
      <w:pPr>
        <w:spacing w:line="234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Цель работы:</w:t>
      </w:r>
      <w:r>
        <w:rPr>
          <w:rFonts w:eastAsia="Times New Roman"/>
          <w:sz w:val="28"/>
          <w:szCs w:val="28"/>
        </w:rPr>
        <w:t xml:space="preserve"> обучение методам и средствам идентификации доступных узлов и сетевых портов в анализируемой КС.</w:t>
      </w:r>
    </w:p>
    <w:p w:rsidR="00EB090D" w:rsidRDefault="00EB090D">
      <w:pPr>
        <w:spacing w:line="339" w:lineRule="exact"/>
        <w:rPr>
          <w:sz w:val="20"/>
          <w:szCs w:val="20"/>
        </w:rPr>
      </w:pPr>
    </w:p>
    <w:p w:rsidR="00EB090D" w:rsidRDefault="004A5130">
      <w:pPr>
        <w:spacing w:line="234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задачи:</w:t>
      </w:r>
      <w:r>
        <w:rPr>
          <w:rFonts w:eastAsia="Times New Roman"/>
          <w:sz w:val="28"/>
          <w:szCs w:val="28"/>
        </w:rPr>
        <w:t xml:space="preserve"> выполнить идентификацию узлов и открытых портов, используя механизмы протоколов ARP, ICMP, IP, TCP и UDP.</w:t>
      </w: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4A5130">
      <w:pPr>
        <w:spacing w:line="234" w:lineRule="auto"/>
        <w:ind w:left="980" w:right="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Шаг 1. Выполнить идентификацию узлов с помощью средства fping для сети 172.16.0.0/24. Просмотреть трассировку сканирования:</w:t>
      </w:r>
    </w:p>
    <w:p w:rsidR="00EB090D" w:rsidRDefault="004A513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1307465</wp:posOffset>
            </wp:positionH>
            <wp:positionV relativeFrom="paragraph">
              <wp:posOffset>123190</wp:posOffset>
            </wp:positionV>
            <wp:extent cx="3657600" cy="1470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79" w:lineRule="exact"/>
        <w:rPr>
          <w:sz w:val="20"/>
          <w:szCs w:val="20"/>
        </w:rPr>
      </w:pPr>
    </w:p>
    <w:p w:rsidR="00EB090D" w:rsidRDefault="004A5130">
      <w:pPr>
        <w:spacing w:line="246" w:lineRule="auto"/>
        <w:ind w:left="260" w:right="200" w:firstLine="7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Шаг 2. С помощью сетевого сканера nmap выполнить идентификацию узлов методом ARP Scan. Просмотреть трассировку сканирования:</w:t>
      </w:r>
    </w:p>
    <w:p w:rsidR="00EB090D" w:rsidRDefault="004A513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1106170</wp:posOffset>
            </wp:positionH>
            <wp:positionV relativeFrom="paragraph">
              <wp:posOffset>117475</wp:posOffset>
            </wp:positionV>
            <wp:extent cx="4053840" cy="8915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89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366" w:lineRule="exact"/>
        <w:rPr>
          <w:sz w:val="20"/>
          <w:szCs w:val="20"/>
        </w:rPr>
      </w:pPr>
    </w:p>
    <w:p w:rsidR="00EB090D" w:rsidRDefault="004A5130">
      <w:pPr>
        <w:spacing w:line="237" w:lineRule="auto"/>
        <w:ind w:left="260" w:right="28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Шаг 3. С помощью средства hping2 выполнить идентификацию узлов сети, используя ICMP-сообщения</w:t>
      </w:r>
      <w:r>
        <w:rPr>
          <w:rFonts w:eastAsia="Times New Roman"/>
          <w:sz w:val="28"/>
          <w:szCs w:val="28"/>
        </w:rPr>
        <w:t xml:space="preserve"> Information Request, Time Stamp Request, Address Mask Request, просмотреть трассировку сканирования:</w:t>
      </w:r>
    </w:p>
    <w:p w:rsidR="00252121" w:rsidRDefault="00252121">
      <w:pPr>
        <w:spacing w:line="20" w:lineRule="exact"/>
        <w:rPr>
          <w:noProof/>
          <w:sz w:val="20"/>
          <w:szCs w:val="20"/>
        </w:rPr>
      </w:pPr>
    </w:p>
    <w:p w:rsidR="00252121" w:rsidRDefault="00252121">
      <w:pPr>
        <w:spacing w:line="20" w:lineRule="exact"/>
        <w:rPr>
          <w:noProof/>
          <w:sz w:val="20"/>
          <w:szCs w:val="20"/>
        </w:rPr>
      </w:pPr>
    </w:p>
    <w:p w:rsidR="00EB090D" w:rsidRDefault="004A513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1219200</wp:posOffset>
            </wp:positionH>
            <wp:positionV relativeFrom="paragraph">
              <wp:posOffset>425450</wp:posOffset>
            </wp:positionV>
            <wp:extent cx="3814445" cy="29095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/>
                    </a:blip>
                    <a:srcRect l="-1009" t="6603" r="-1"/>
                    <a:stretch/>
                  </pic:blipFill>
                  <pic:spPr bwMode="auto">
                    <a:xfrm>
                      <a:off x="0" y="0"/>
                      <a:ext cx="3814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90D" w:rsidRDefault="00EB090D">
      <w:pPr>
        <w:sectPr w:rsidR="00EB090D">
          <w:pgSz w:w="11900" w:h="16838"/>
          <w:pgMar w:top="1123" w:right="846" w:bottom="1440" w:left="1440" w:header="0" w:footer="0" w:gutter="0"/>
          <w:cols w:space="720" w:equalWidth="0">
            <w:col w:w="9620"/>
          </w:cols>
        </w:sectPr>
      </w:pPr>
      <w:bookmarkStart w:id="1" w:name="_GoBack"/>
      <w:bookmarkEnd w:id="1"/>
    </w:p>
    <w:p w:rsidR="00EB090D" w:rsidRDefault="004A5130">
      <w:pPr>
        <w:spacing w:line="235" w:lineRule="auto"/>
        <w:ind w:left="260" w:right="20" w:firstLine="72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8"/>
          <w:szCs w:val="28"/>
        </w:rPr>
        <w:lastRenderedPageBreak/>
        <w:t>Шаг 4. С помощью средств hping2 и nmap выполнить идентификацию узлов сети, используя методы UDP Discovery и TCP Ping.</w:t>
      </w:r>
    </w:p>
    <w:p w:rsidR="00EB090D" w:rsidRDefault="004A513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210185</wp:posOffset>
            </wp:positionV>
            <wp:extent cx="5940425" cy="15805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330" w:lineRule="exact"/>
        <w:rPr>
          <w:sz w:val="20"/>
          <w:szCs w:val="20"/>
        </w:rPr>
      </w:pPr>
    </w:p>
    <w:p w:rsidR="00EB090D" w:rsidRDefault="004A5130">
      <w:pPr>
        <w:spacing w:line="237" w:lineRule="auto"/>
        <w:ind w:left="260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Шаг 5. На узле TWS2 запустить сканер безопасности XSpider. Создать новый профиль, выбрав параметры ICMP ping и TCP ping, в секции «Сканер UDP сервисов» отключить опцию «Сканировать UDP порты», в секции «Сканер уязвимостей» отключить опцию «Искать </w:t>
      </w:r>
      <w:r>
        <w:rPr>
          <w:rFonts w:eastAsia="Times New Roman"/>
          <w:sz w:val="28"/>
          <w:szCs w:val="28"/>
        </w:rPr>
        <w:t>уязвимости». Указать диапазон IP-адресов. Выполнить сканирование сети.</w:t>
      </w:r>
    </w:p>
    <w:p w:rsidR="00EB090D" w:rsidRDefault="004A513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213360</wp:posOffset>
            </wp:positionV>
            <wp:extent cx="5940425" cy="47777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90D" w:rsidRDefault="00EB090D">
      <w:pPr>
        <w:sectPr w:rsidR="00EB090D">
          <w:pgSz w:w="11900" w:h="16838"/>
          <w:pgMar w:top="1138" w:right="1026" w:bottom="1440" w:left="1440" w:header="0" w:footer="0" w:gutter="0"/>
          <w:cols w:space="720" w:equalWidth="0">
            <w:col w:w="9440"/>
          </w:cols>
        </w:sectPr>
      </w:pPr>
    </w:p>
    <w:p w:rsidR="00EB090D" w:rsidRDefault="004A5130">
      <w:pPr>
        <w:spacing w:line="237" w:lineRule="auto"/>
        <w:ind w:left="260" w:right="460" w:firstLine="72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8"/>
          <w:szCs w:val="28"/>
        </w:rPr>
        <w:lastRenderedPageBreak/>
        <w:t>Шаг 6. На узле TWS1 с помощью сетевого сканера nmap выполнить идентификацию открытых TCP и UDP портов найденных узлов IP-сети 172.16.8.0/24, используя основные м</w:t>
      </w:r>
      <w:r>
        <w:rPr>
          <w:rFonts w:eastAsia="Times New Roman"/>
          <w:sz w:val="28"/>
          <w:szCs w:val="28"/>
        </w:rPr>
        <w:t>етоды сканирования.</w:t>
      </w:r>
    </w:p>
    <w:p w:rsidR="00EB090D" w:rsidRDefault="004A513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208915</wp:posOffset>
            </wp:positionV>
            <wp:extent cx="5940425" cy="24168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49" w:lineRule="exact"/>
        <w:rPr>
          <w:sz w:val="20"/>
          <w:szCs w:val="20"/>
        </w:rPr>
      </w:pPr>
    </w:p>
    <w:p w:rsidR="00EB090D" w:rsidRDefault="004A5130">
      <w:pPr>
        <w:spacing w:line="23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Вывод:</w:t>
      </w:r>
      <w:r>
        <w:rPr>
          <w:rFonts w:eastAsia="Times New Roman"/>
          <w:sz w:val="28"/>
          <w:szCs w:val="28"/>
        </w:rPr>
        <w:t xml:space="preserve"> в ходе лабораторной работы были получены знания о методах и средствах идентификации доступных узлов и сетевых портов в анализируемой КС, выполнена идентификация узлов и открытых портов,</w:t>
      </w:r>
      <w:r>
        <w:rPr>
          <w:rFonts w:eastAsia="Times New Roman"/>
          <w:sz w:val="28"/>
          <w:szCs w:val="28"/>
        </w:rPr>
        <w:t xml:space="preserve"> используя механизмы протоколов ARP, ICMP, IP, TCP и UDP.</w:t>
      </w:r>
    </w:p>
    <w:sectPr w:rsidR="00EB090D">
      <w:pgSz w:w="11900" w:h="16838"/>
      <w:pgMar w:top="1138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0D"/>
    <w:rsid w:val="00252121"/>
    <w:rsid w:val="004A5130"/>
    <w:rsid w:val="00E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3E6A4E-822A-44CB-8195-741E1B60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2022-12-09T19:56:00Z</dcterms:created>
  <dcterms:modified xsi:type="dcterms:W3CDTF">2022-12-09T19:56:00Z</dcterms:modified>
</cp:coreProperties>
</file>