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52/VBHN-VPQH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3 năm 2026</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HÀNG HẢI VIỆT NAM</w:t>
      </w:r>
      <w:bookmarkEnd w:id="1"/>
    </w:p>
    <w:p>
      <w:pPr>
        <w:bidi w:val="0"/>
        <w:spacing w:after="120" w:afterAutospacing="0"/>
      </w:pPr>
      <w:r>
        <w:rPr>
          <w:rtl w:val="0"/>
        </w:rPr>
        <w:t>Bộ luật Hàng hải Việt Nam số 95/2015/QH13 ngày 25 tháng 11 năm 2015 của Quốc hội, có hiệu lực kể từ ngày 01 tháng 7 năm 2017, được sửa đổi, bổ sung bởi:</w:t>
      </w:r>
    </w:p>
    <w:p>
      <w:pPr>
        <w:bidi w:val="0"/>
        <w:spacing w:after="120" w:afterAutospacing="0"/>
      </w:pPr>
      <w:r>
        <w:rPr>
          <w:rtl w:val="0"/>
        </w:rPr>
        <w:t>1. Luật số 35/2018/QH14 ngày 20 tháng 11 năm 2018 của Quốc hội sửa đổi, bổ sung một số điều của 37 luật có liên quan đến quy hoạch</w:t>
      </w:r>
      <w:r>
        <w:rPr>
          <w:rtl w:val="0"/>
        </w:rPr>
        <w:t>, có hiệu lực kể từ ngày 01 tháng 01 năm 2019</w:t>
      </w:r>
      <w:r>
        <w:rPr>
          <w:rtl w:val="0"/>
        </w:rPr>
        <w:t>;</w:t>
      </w:r>
    </w:p>
    <w:p>
      <w:pPr>
        <w:bidi w:val="0"/>
        <w:spacing w:after="120" w:afterAutospacing="0"/>
      </w:pPr>
      <w:r>
        <w:rPr>
          <w:rtl w:val="0"/>
        </w:rPr>
        <w:t>2. Luật Giá số 16/2023/QH15 ngày 19 tháng 6 năm 2023 của Quốc hội, có hiệu lực kể từ ngày 01 tháng 7 năm 2024;</w:t>
      </w:r>
    </w:p>
    <w:p>
      <w:pPr>
        <w:bidi w:val="0"/>
        <w:spacing w:after="120" w:afterAutospacing="0"/>
      </w:pPr>
      <w:r>
        <w:rPr>
          <w:rtl w:val="0"/>
        </w:rPr>
        <w:t>3. Luật số 81/2025/QH15 ngày 24 tháng 6 năm 2025 của Quốc hội sửa đổi, bổ sung một số điều của Luật Tổ chức Tòa án nhân dân, có hiệu lực kể từ ngày 01 tháng 7 năm 2025;</w:t>
      </w:r>
    </w:p>
    <w:p>
      <w:pPr>
        <w:bidi w:val="0"/>
        <w:spacing w:after="120" w:afterAutospacing="0"/>
      </w:pPr>
      <w:r>
        <w:rPr>
          <w:rtl w:val="0"/>
        </w:rPr>
        <w:t>4. Luật Quy hoạch số 112/2025/QH15 ngày 10 tháng 12 năm 2025 của Quốc hội, có hiệu lực kể từ ngày 01 tháng 3 năm 2026.</w:t>
      </w:r>
    </w:p>
    <w:p>
      <w:pPr>
        <w:bidi w:val="0"/>
        <w:spacing w:after="120" w:afterAutospacing="0"/>
      </w:pPr>
      <w:r>
        <w:rPr>
          <w:i/>
          <w:iCs/>
          <w:rtl w:val="0"/>
        </w:rPr>
        <w:t>Căn cứ vào Hiến pháp nước Cộng hòa xã hội chủ nghĩa Việt Nam;</w:t>
      </w:r>
    </w:p>
    <w:p>
      <w:pPr>
        <w:bidi w:val="0"/>
        <w:spacing w:after="120" w:afterAutospacing="0"/>
      </w:pPr>
      <w:r>
        <w:rPr>
          <w:i/>
          <w:iCs/>
          <w:rtl w:val="0"/>
        </w:rPr>
        <w:t>Quốc hội ban hành Bộ luật Hàng hải Việt Nam</w:t>
      </w:r>
      <w:r>
        <w:rPr>
          <w:rtl w:val="0"/>
        </w:rPr>
        <w:fldChar w:fldCharType="begin"/>
      </w:r>
      <w:r>
        <w:rPr>
          <w:rtl w:val="0"/>
        </w:rPr>
        <w:instrText xml:space="preserve"> HYPERLINK \l "_ftn1" </w:instrText>
      </w:r>
      <w:r>
        <w:rPr>
          <w:rtl w:val="0"/>
        </w:rPr>
        <w:fldChar w:fldCharType="separate"/>
      </w:r>
      <w:r>
        <w:rPr>
          <w:color w:val="0000FF"/>
          <w:u w:val="single"/>
          <w:vertAlign w:val="superscript"/>
          <w:rtl w:val="0"/>
        </w:rPr>
        <w:t>[1]</w:t>
      </w:r>
      <w:r>
        <w:rPr>
          <w:rtl w:val="0"/>
        </w:rPr>
        <w:fldChar w:fldCharType="end"/>
      </w:r>
      <w:r>
        <w:rPr>
          <w:i/>
          <w:iCs/>
          <w:rtl w:val="0"/>
        </w:rPr>
        <w:t>.</w:t>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p>
    <w:p>
      <w:pPr>
        <w:bidi w:val="0"/>
        <w:spacing w:after="120" w:afterAutospacing="0"/>
      </w:pPr>
      <w:r>
        <w:rPr>
          <w:rtl w:val="0"/>
        </w:rPr>
        <w:t>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p>
    <w:p>
      <w:pPr>
        <w:bidi w:val="0"/>
        <w:spacing w:after="120" w:afterAutospacing="0"/>
      </w:pPr>
      <w:r>
        <w:rPr>
          <w:rtl w:val="0"/>
        </w:rPr>
        <w:t>2. Trường hợp có sự khác nhau giữa quy định của Bộ luật Hàng hải Việt Nam với quy định của luật khác về cùng một nội dung liên quan đến hoạt động hàng hải thì áp dụng quy định của Bộ luật này.</w:t>
      </w:r>
    </w:p>
    <w:p>
      <w:pPr>
        <w:bidi w:val="0"/>
        <w:spacing w:after="120" w:afterAutospacing="0"/>
      </w:pPr>
      <w:bookmarkStart w:id="5" w:name="dieu_2"/>
      <w:r>
        <w:rPr>
          <w:b/>
          <w:bCs/>
          <w:rtl w:val="0"/>
        </w:rPr>
        <w:t>Điều 2. Đối tượng áp dụng</w:t>
      </w:r>
      <w:bookmarkEnd w:id="5"/>
    </w:p>
    <w:p>
      <w:pPr>
        <w:bidi w:val="0"/>
        <w:spacing w:after="120" w:afterAutospacing="0"/>
      </w:pPr>
      <w:r>
        <w:rPr>
          <w:rtl w:val="0"/>
        </w:rPr>
        <w:t>Bộ luật này áp dụng đối với tổ chức, cá nhân Việt Nam; tổ chức, cá nhân nước ngoài liên quan đến hoạt động hàng hải tại Việt Nam.</w:t>
      </w:r>
    </w:p>
    <w:p>
      <w:pPr>
        <w:bidi w:val="0"/>
        <w:spacing w:after="120" w:afterAutospacing="0"/>
      </w:pPr>
      <w:bookmarkStart w:id="6" w:name="dieu_3"/>
      <w:r>
        <w:rPr>
          <w:b/>
          <w:bCs/>
          <w:rtl w:val="0"/>
        </w:rPr>
        <w:t>Điều 3. Nguyên tắc áp dụng pháp luật khi có xung đột pháp luật</w:t>
      </w:r>
      <w:bookmarkEnd w:id="6"/>
    </w:p>
    <w:p>
      <w:pPr>
        <w:bidi w:val="0"/>
        <w:spacing w:after="120" w:afterAutospacing="0"/>
      </w:pPr>
      <w:r>
        <w:rPr>
          <w:rtl w:val="0"/>
        </w:rPr>
        <w:t>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p>
    <w:p>
      <w:pPr>
        <w:bidi w:val="0"/>
        <w:spacing w:after="120" w:afterAutospacing="0"/>
      </w:pPr>
      <w:r>
        <w:rPr>
          <w:rtl w:val="0"/>
        </w:rPr>
        <w:t>2. Trường hợp quan hệ pháp luật liên quan đến tổn thất chung thì áp dụng pháp luật nơi tàu biển kết thúc hành trình ngay sau khi xảy ra tổn thất chung đó.</w:t>
      </w:r>
    </w:p>
    <w:p>
      <w:pPr>
        <w:bidi w:val="0"/>
        <w:spacing w:after="120" w:afterAutospacing="0"/>
      </w:pPr>
      <w:r>
        <w:rPr>
          <w:rtl w:val="0"/>
        </w:rPr>
        <w:t>3. Trường hợp quan hệ pháp luật liên quan đến tai nạn đâm va, tiền công cứu hộ, trục vớt tài sản chìm đắm xảy ra tại nội thủy hoặc lãnh hải của quốc gia nào thì áp dụng pháp luật của quốc gia đó.</w:t>
      </w:r>
    </w:p>
    <w:p>
      <w:pPr>
        <w:bidi w:val="0"/>
        <w:spacing w:after="120" w:afterAutospacing="0"/>
      </w:pPr>
      <w:r>
        <w:rPr>
          <w:rtl w:val="0"/>
        </w:rPr>
        <w:t>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p>
    <w:p>
      <w:pPr>
        <w:bidi w:val="0"/>
        <w:spacing w:after="120" w:afterAutospacing="0"/>
      </w:pPr>
      <w:r>
        <w:rPr>
          <w:rtl w:val="0"/>
        </w:rPr>
        <w:t>Trường hợp tai nạn đâm va xảy ra ở vùng biển quốc tế giữa các tàu biển có cùng quốc tịch thì áp dụng pháp luật của quốc gia mà tàu biển mang cờ quốc tịch.</w:t>
      </w:r>
    </w:p>
    <w:p>
      <w:pPr>
        <w:bidi w:val="0"/>
        <w:spacing w:after="120" w:afterAutospacing="0"/>
      </w:pPr>
      <w:r>
        <w:rPr>
          <w:rtl w:val="0"/>
        </w:rPr>
        <w:t>4. Trường hợp quan hệ pháp luật liên quan đến hợp đồng vận chuyển hàng hóa thì áp dụng pháp luật của quốc gia nơi hàng hóa được trả theo hợp đồng.</w:t>
      </w:r>
    </w:p>
    <w:p>
      <w:pPr>
        <w:bidi w:val="0"/>
        <w:spacing w:after="120" w:afterAutospacing="0"/>
      </w:pPr>
      <w:bookmarkStart w:id="7" w:name="dieu_4"/>
      <w:r>
        <w:rPr>
          <w:b/>
          <w:bCs/>
          <w:rtl w:val="0"/>
        </w:rPr>
        <w:t>Điều 4. Giải thích từ ngữ</w:t>
      </w:r>
      <w:bookmarkEnd w:id="7"/>
    </w:p>
    <w:p>
      <w:pPr>
        <w:bidi w:val="0"/>
        <w:spacing w:after="120" w:afterAutospacing="0"/>
      </w:pPr>
      <w:r>
        <w:rPr>
          <w:rtl w:val="0"/>
        </w:rPr>
        <w:t>Trong Bộ luật này, các từ ngữ dưới đây được hiểu như sau:</w:t>
      </w:r>
    </w:p>
    <w:p>
      <w:pPr>
        <w:bidi w:val="0"/>
        <w:spacing w:after="120" w:afterAutospacing="0"/>
      </w:pPr>
      <w:r>
        <w:rPr>
          <w:rtl w:val="0"/>
          <w:lang w:val="es-ES" w:eastAsia="es-ES"/>
        </w:rPr>
        <w:t xml:space="preserve">1. </w:t>
      </w:r>
      <w:r>
        <w:rPr>
          <w:i/>
          <w:iCs/>
          <w:rtl w:val="0"/>
          <w:lang w:val="es-ES" w:eastAsia="es-ES"/>
        </w:rPr>
        <w:t>Tàu thuyền</w:t>
      </w:r>
      <w:r>
        <w:rPr>
          <w:rtl w:val="0"/>
          <w:lang w:val="es-ES" w:eastAsia="es-ES"/>
        </w:rPr>
        <w:t> là phương tiện hoạt động trên mặt nước hoặc dưới mặt nước bao gồm tàu, thuyền và các phương tiện khác có động cơ hoặc không có động cơ.</w:t>
      </w:r>
    </w:p>
    <w:p>
      <w:pPr>
        <w:bidi w:val="0"/>
        <w:spacing w:after="120" w:afterAutospacing="0"/>
      </w:pPr>
      <w:r>
        <w:rPr>
          <w:rtl w:val="0"/>
          <w:lang w:val="es-ES" w:eastAsia="es-ES"/>
        </w:rPr>
        <w:t xml:space="preserve">2. </w:t>
      </w:r>
      <w:r>
        <w:rPr>
          <w:i/>
          <w:iCs/>
          <w:rtl w:val="0"/>
          <w:lang w:val="es-ES" w:eastAsia="es-ES"/>
        </w:rPr>
        <w:t>Tàu công vụ</w:t>
      </w:r>
      <w:r>
        <w:rPr>
          <w:rtl w:val="0"/>
          <w:lang w:val="es-ES" w:eastAsia="es-ES"/>
        </w:rPr>
        <w:t xml:space="preserve"> là tàu </w:t>
      </w:r>
      <w:r>
        <w:rPr>
          <w:rtl w:val="0"/>
          <w:lang w:val="de-DE" w:eastAsia="de-DE"/>
        </w:rPr>
        <w:t>thuyền chu</w:t>
      </w:r>
      <w:r>
        <w:rPr>
          <w:rtl w:val="0"/>
          <w:lang w:val="es-ES" w:eastAsia="es-ES"/>
        </w:rPr>
        <w:t>yên dùng để thực hiện công vụ của Nhà nước không vì mục đích thương mại.</w:t>
      </w:r>
    </w:p>
    <w:p>
      <w:pPr>
        <w:bidi w:val="0"/>
        <w:spacing w:after="120" w:afterAutospacing="0"/>
      </w:pPr>
      <w:r>
        <w:rPr>
          <w:rtl w:val="0"/>
          <w:lang w:val="es-ES" w:eastAsia="es-ES"/>
        </w:rPr>
        <w:t xml:space="preserve">3. </w:t>
      </w:r>
      <w:r>
        <w:rPr>
          <w:i/>
          <w:iCs/>
          <w:rtl w:val="0"/>
          <w:lang w:val="es-ES" w:eastAsia="es-ES"/>
        </w:rPr>
        <w:t>Tàu ngầm</w:t>
      </w:r>
      <w:r>
        <w:rPr>
          <w:rtl w:val="0"/>
          <w:lang w:val="es-ES" w:eastAsia="es-ES"/>
        </w:rPr>
        <w:t xml:space="preserve"> là phương tiện có khả năng hoạt động độc lập trên mặt nước và dưới mặt nước.</w:t>
      </w:r>
    </w:p>
    <w:p>
      <w:pPr>
        <w:bidi w:val="0"/>
        <w:spacing w:after="120" w:afterAutospacing="0"/>
      </w:pPr>
      <w:r>
        <w:rPr>
          <w:rtl w:val="0"/>
          <w:lang w:val="es-ES" w:eastAsia="es-ES"/>
        </w:rPr>
        <w:t xml:space="preserve">4. </w:t>
      </w:r>
      <w:r>
        <w:rPr>
          <w:i/>
          <w:iCs/>
          <w:rtl w:val="0"/>
          <w:lang w:val="es-ES" w:eastAsia="es-ES"/>
        </w:rPr>
        <w:t>Tàu lặn</w:t>
      </w:r>
      <w:r>
        <w:rPr>
          <w:rtl w:val="0"/>
          <w:lang w:val="es-ES" w:eastAsia="es-ES"/>
        </w:rPr>
        <w:t xml:space="preserve"> là phương tiện có khả năng hoạt động dưới mặt nước phụ thuộc vào sự hỗ trợ của phương tiện, thiết bị trên mặt nước hoặc trên bờ.</w:t>
      </w:r>
    </w:p>
    <w:p>
      <w:pPr>
        <w:bidi w:val="0"/>
        <w:spacing w:after="120" w:afterAutospacing="0"/>
      </w:pPr>
      <w:r>
        <w:rPr>
          <w:rtl w:val="0"/>
          <w:lang w:val="es-ES" w:eastAsia="es-ES"/>
        </w:rPr>
        <w:t xml:space="preserve">5. </w:t>
      </w:r>
      <w:r>
        <w:rPr>
          <w:i/>
          <w:iCs/>
          <w:rtl w:val="0"/>
          <w:lang w:val="es-ES" w:eastAsia="es-ES"/>
        </w:rPr>
        <w:t>Kho chứa nổi</w:t>
      </w:r>
      <w:r>
        <w:rPr>
          <w:rtl w:val="0"/>
          <w:lang w:val="es-ES" w:eastAsia="es-ES"/>
        </w:rPr>
        <w:t xml:space="preserve"> là cấu trúc nổi chuyên dùng để chứa, sơ chế dầu phục vụ thăm dò, khai thác, chế biến dầu khí.</w:t>
      </w:r>
    </w:p>
    <w:p>
      <w:pPr>
        <w:bidi w:val="0"/>
        <w:spacing w:after="120" w:afterAutospacing="0"/>
      </w:pPr>
      <w:r>
        <w:rPr>
          <w:rtl w:val="0"/>
          <w:lang w:val="es-ES" w:eastAsia="es-ES"/>
        </w:rPr>
        <w:t xml:space="preserve">6. </w:t>
      </w:r>
      <w:r>
        <w:rPr>
          <w:i/>
          <w:iCs/>
          <w:rtl w:val="0"/>
          <w:lang w:val="es-ES" w:eastAsia="es-ES"/>
        </w:rPr>
        <w:t>Giàn di động</w:t>
      </w:r>
      <w:r>
        <w:rPr>
          <w:rtl w:val="0"/>
          <w:lang w:val="es-ES" w:eastAsia="es-ES"/>
        </w:rPr>
        <w:t xml:space="preserve"> là cấu trúc nổi chuyên dùng phục vụ thăm dò, khai thác và hoạt động trên biển.</w:t>
      </w:r>
    </w:p>
    <w:p>
      <w:pPr>
        <w:bidi w:val="0"/>
        <w:spacing w:after="120" w:afterAutospacing="0"/>
      </w:pPr>
      <w:r>
        <w:rPr>
          <w:rtl w:val="0"/>
          <w:lang w:val="es-ES" w:eastAsia="es-ES"/>
        </w:rPr>
        <w:t xml:space="preserve">7. </w:t>
      </w:r>
      <w:r>
        <w:rPr>
          <w:i/>
          <w:iCs/>
          <w:rtl w:val="0"/>
          <w:lang w:val="es-ES" w:eastAsia="es-ES"/>
        </w:rPr>
        <w:t xml:space="preserve">Ụ nổi </w:t>
      </w:r>
      <w:r>
        <w:rPr>
          <w:rtl w:val="0"/>
          <w:lang w:val="es-ES" w:eastAsia="es-ES"/>
        </w:rPr>
        <w:t>là cấu trúc nổi không tự hành dùng để nâng, hạ tàu thuyền phục vụ cho mục đích đóng mới, sửa chữa, kiểm tra tàu thuyền.</w:t>
      </w:r>
    </w:p>
    <w:p>
      <w:pPr>
        <w:bidi w:val="0"/>
        <w:spacing w:after="120" w:afterAutospacing="0"/>
      </w:pPr>
      <w:r>
        <w:rPr>
          <w:rtl w:val="0"/>
          <w:lang w:val="es-ES" w:eastAsia="es-ES"/>
        </w:rPr>
        <w:t xml:space="preserve">8. </w:t>
      </w:r>
      <w:r>
        <w:rPr>
          <w:i/>
          <w:iCs/>
          <w:rtl w:val="0"/>
          <w:lang w:val="es-ES" w:eastAsia="es-ES"/>
        </w:rPr>
        <w:t>Vùng đất cảng</w:t>
      </w:r>
      <w:r>
        <w:rPr>
          <w:rtl w:val="0"/>
          <w:lang w:val="es-ES" w:eastAsia="es-ES"/>
        </w:rPr>
        <w:t xml:space="preserve"> là vùng đất được giới hạn để xây dựng cầu cảng, kho, bãi, nhà xưởng, trụ sở, cơ sở dịch vụ, hệ thống giao thông, thông tin liên lạc, điện, nước, các công trình phụ trợ khác và lắp đặt trang thiết bị.</w:t>
      </w:r>
    </w:p>
    <w:p>
      <w:pPr>
        <w:bidi w:val="0"/>
        <w:spacing w:after="120" w:afterAutospacing="0"/>
      </w:pPr>
      <w:r>
        <w:rPr>
          <w:rtl w:val="0"/>
          <w:lang w:val="es-ES" w:eastAsia="es-ES"/>
        </w:rPr>
        <w:t xml:space="preserve">9. </w:t>
      </w:r>
      <w:r>
        <w:rPr>
          <w:i/>
          <w:iCs/>
          <w:rtl w:val="0"/>
          <w:lang w:val="es-ES" w:eastAsia="es-ES"/>
        </w:rPr>
        <w:t>Vùng nước cảng</w:t>
      </w:r>
      <w:r>
        <w:rPr>
          <w:rtl w:val="0"/>
          <w:lang w:val="es-ES" w:eastAsia="es-ES"/>
        </w:rPr>
        <w:t xml:space="preserve"> 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p>
    <w:p>
      <w:pPr>
        <w:bidi w:val="0"/>
        <w:spacing w:after="120" w:afterAutospacing="0"/>
      </w:pPr>
      <w:r>
        <w:rPr>
          <w:rtl w:val="0"/>
          <w:lang w:val="es-ES" w:eastAsia="es-ES"/>
        </w:rPr>
        <w:t xml:space="preserve">10. </w:t>
      </w:r>
      <w:r>
        <w:rPr>
          <w:i/>
          <w:iCs/>
          <w:rtl w:val="0"/>
          <w:lang w:val="pl-PL" w:eastAsia="pl-PL"/>
        </w:rPr>
        <w:t>Bến cảng</w:t>
      </w:r>
      <w:r>
        <w:rPr>
          <w:rtl w:val="0"/>
          <w:lang w:val="pl-PL" w:eastAsia="pl-PL"/>
        </w:rPr>
        <w:t xml:space="preserve"> 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p>
    <w:p>
      <w:pPr>
        <w:bidi w:val="0"/>
        <w:spacing w:after="120" w:afterAutospacing="0"/>
      </w:pPr>
      <w:r>
        <w:rPr>
          <w:rtl w:val="0"/>
          <w:lang w:val="pl-PL" w:eastAsia="pl-PL"/>
        </w:rPr>
        <w:t xml:space="preserve">11. </w:t>
      </w:r>
      <w:r>
        <w:rPr>
          <w:i/>
          <w:iCs/>
          <w:rtl w:val="0"/>
          <w:lang w:val="pl-PL" w:eastAsia="pl-PL"/>
        </w:rPr>
        <w:t>Cầu cảng</w:t>
      </w:r>
      <w:r>
        <w:rPr>
          <w:rtl w:val="0"/>
          <w:lang w:val="pl-PL" w:eastAsia="pl-PL"/>
        </w:rPr>
        <w:t xml:space="preserve"> là kết cấu cố định hoặc kết cấu nổi thuộc bến cảng, được sử dụng cho tàu thuyền neo đậu, bốc dỡ hàng hóa, đón, trả hành khách và thực hiện các dịch vụ khác.</w:t>
      </w:r>
    </w:p>
    <w:p>
      <w:pPr>
        <w:bidi w:val="0"/>
        <w:spacing w:after="120" w:afterAutospacing="0"/>
      </w:pPr>
      <w:r>
        <w:rPr>
          <w:rtl w:val="0"/>
          <w:lang w:val="pl-PL" w:eastAsia="pl-PL"/>
        </w:rPr>
        <w:t xml:space="preserve">12. </w:t>
      </w:r>
      <w:r>
        <w:rPr>
          <w:i/>
          <w:iCs/>
          <w:rtl w:val="0"/>
          <w:lang w:val="pl-PL" w:eastAsia="pl-PL"/>
        </w:rPr>
        <w:t>Cảng cạn</w:t>
      </w:r>
      <w:r>
        <w:rPr>
          <w:rtl w:val="0"/>
          <w:lang w:val="pl-PL" w:eastAsia="pl-PL"/>
        </w:rPr>
        <w:t xml:space="preserve">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w:t>
      </w:r>
      <w:r>
        <w:rPr>
          <w:shd w:val="solid" w:color="FFFFFF" w:fill="auto"/>
          <w:rtl w:val="0"/>
          <w:lang w:val="pl-PL" w:eastAsia="pl-PL"/>
        </w:rPr>
        <w:t>nhập khẩu bằng đường biển</w:t>
      </w:r>
      <w:r>
        <w:rPr>
          <w:rtl w:val="0"/>
          <w:lang w:val="pl-PL" w:eastAsia="pl-PL"/>
        </w:rPr>
        <w:t>.</w:t>
      </w:r>
    </w:p>
    <w:p>
      <w:pPr>
        <w:bidi w:val="0"/>
        <w:spacing w:after="120" w:afterAutospacing="0"/>
      </w:pPr>
      <w:r>
        <w:rPr>
          <w:rtl w:val="0"/>
          <w:lang w:val="es-ES" w:eastAsia="es-ES"/>
        </w:rPr>
        <w:t xml:space="preserve">13. </w:t>
      </w:r>
      <w:r>
        <w:rPr>
          <w:i/>
          <w:iCs/>
          <w:rtl w:val="0"/>
          <w:lang w:val="es-ES" w:eastAsia="es-ES"/>
        </w:rPr>
        <w:t>Khu neo đậu</w:t>
      </w:r>
      <w:r>
        <w:rPr>
          <w:rtl w:val="0"/>
          <w:lang w:val="es-ES" w:eastAsia="es-ES"/>
        </w:rPr>
        <w:t xml:space="preserve"> là vùng nước được thiết lập và công bố để tàu thuyền neo đậu chờ cập cầu, cập kho chứa nổi, chờ vào khu chuyển tải, chờ đi qua luồng hoặc thực hiện các dịch vụ khác.</w:t>
      </w:r>
    </w:p>
    <w:p>
      <w:pPr>
        <w:bidi w:val="0"/>
        <w:spacing w:after="120" w:afterAutospacing="0"/>
      </w:pPr>
      <w:r>
        <w:rPr>
          <w:rtl w:val="0"/>
          <w:lang w:val="es-ES" w:eastAsia="es-ES"/>
        </w:rPr>
        <w:t xml:space="preserve">14. </w:t>
      </w:r>
      <w:r>
        <w:rPr>
          <w:i/>
          <w:iCs/>
          <w:rtl w:val="0"/>
          <w:lang w:val="es-ES" w:eastAsia="es-ES"/>
        </w:rPr>
        <w:t>Khu chuyển tải</w:t>
      </w:r>
      <w:r>
        <w:rPr>
          <w:rtl w:val="0"/>
          <w:lang w:val="es-ES" w:eastAsia="es-ES"/>
        </w:rPr>
        <w:t xml:space="preserve"> là vùng nước được thiết lập và công bố để tàu thuyền neo đậu thực hiện chuyển tải hàng hóa, hành khách hoặc thực hiện các dịch vụ khác.</w:t>
      </w:r>
    </w:p>
    <w:p>
      <w:pPr>
        <w:bidi w:val="0"/>
        <w:spacing w:after="120" w:afterAutospacing="0"/>
      </w:pPr>
      <w:r>
        <w:rPr>
          <w:rtl w:val="0"/>
          <w:lang w:val="es-ES" w:eastAsia="es-ES"/>
        </w:rPr>
        <w:t xml:space="preserve">15. </w:t>
      </w:r>
      <w:r>
        <w:rPr>
          <w:i/>
          <w:iCs/>
          <w:rtl w:val="0"/>
          <w:lang w:val="es-ES" w:eastAsia="es-ES"/>
        </w:rPr>
        <w:t>Khu tránh bão</w:t>
      </w:r>
      <w:r>
        <w:rPr>
          <w:rtl w:val="0"/>
          <w:lang w:val="es-ES" w:eastAsia="es-ES"/>
        </w:rPr>
        <w:t xml:space="preserve"> là vùng nước được thiết lập và công bố để tàu thuyền neo đậu tránh trú bão và thiên tai khác.</w:t>
      </w:r>
    </w:p>
    <w:p>
      <w:pPr>
        <w:bidi w:val="0"/>
        <w:spacing w:after="120" w:afterAutospacing="0"/>
      </w:pPr>
      <w:r>
        <w:rPr>
          <w:rtl w:val="0"/>
          <w:lang w:val="es-ES" w:eastAsia="es-ES"/>
        </w:rPr>
        <w:t xml:space="preserve">16. </w:t>
      </w:r>
      <w:r>
        <w:rPr>
          <w:i/>
          <w:iCs/>
          <w:rtl w:val="0"/>
          <w:lang w:val="es-ES" w:eastAsia="es-ES"/>
        </w:rPr>
        <w:t>Vùng đón trả hoa tiêu</w:t>
      </w:r>
      <w:r>
        <w:rPr>
          <w:rtl w:val="0"/>
          <w:lang w:val="es-ES" w:eastAsia="es-ES"/>
        </w:rPr>
        <w:t xml:space="preserve"> là vùng nước được thiết lập và công bố cho tàu thuyền đón, trả hoa tiêu.</w:t>
      </w:r>
    </w:p>
    <w:p>
      <w:pPr>
        <w:bidi w:val="0"/>
        <w:spacing w:after="120" w:afterAutospacing="0"/>
      </w:pPr>
      <w:r>
        <w:rPr>
          <w:rtl w:val="0"/>
          <w:lang w:val="es-ES" w:eastAsia="es-ES"/>
        </w:rPr>
        <w:t xml:space="preserve">17. </w:t>
      </w:r>
      <w:r>
        <w:rPr>
          <w:i/>
          <w:iCs/>
          <w:rtl w:val="0"/>
          <w:lang w:val="es-ES" w:eastAsia="es-ES"/>
        </w:rPr>
        <w:t>Vùng kiểm dịch</w:t>
      </w:r>
      <w:r>
        <w:rPr>
          <w:rtl w:val="0"/>
          <w:lang w:val="es-ES" w:eastAsia="es-ES"/>
        </w:rPr>
        <w:t xml:space="preserve"> là vùng nước được thiết lập và công bố cho tàu thuyền neo đậu để thực hiện việc kiểm dịch theo quy định của pháp luật.</w:t>
      </w:r>
    </w:p>
    <w:p>
      <w:pPr>
        <w:bidi w:val="0"/>
        <w:spacing w:after="120" w:afterAutospacing="0"/>
      </w:pPr>
      <w:r>
        <w:rPr>
          <w:rtl w:val="0"/>
          <w:lang w:val="es-ES" w:eastAsia="es-ES"/>
        </w:rPr>
        <w:t xml:space="preserve">18. </w:t>
      </w:r>
      <w:r>
        <w:rPr>
          <w:i/>
          <w:iCs/>
          <w:rtl w:val="0"/>
          <w:lang w:val="es-ES" w:eastAsia="es-ES"/>
        </w:rPr>
        <w:t xml:space="preserve">Vùng quay trở </w:t>
      </w:r>
      <w:r>
        <w:rPr>
          <w:rtl w:val="0"/>
          <w:lang w:val="es-ES" w:eastAsia="es-ES"/>
        </w:rPr>
        <w:t>là vùng nước được thiết lập và công bố để tàu thuyền quay trở.</w:t>
      </w:r>
    </w:p>
    <w:p>
      <w:pPr>
        <w:bidi w:val="0"/>
        <w:spacing w:after="120" w:afterAutospacing="0"/>
      </w:pPr>
      <w:r>
        <w:rPr>
          <w:rtl w:val="0"/>
          <w:lang w:val="es-ES" w:eastAsia="es-ES"/>
        </w:rPr>
        <w:t xml:space="preserve">19. </w:t>
      </w:r>
      <w:r>
        <w:rPr>
          <w:i/>
          <w:iCs/>
          <w:rtl w:val="0"/>
          <w:lang w:val="es-ES" w:eastAsia="es-ES"/>
        </w:rPr>
        <w:t>Luồng hàng hải</w:t>
      </w:r>
      <w:r>
        <w:rPr>
          <w:rtl w:val="0"/>
          <w:lang w:val="es-ES" w:eastAsia="es-ES"/>
        </w:rPr>
        <w:t xml:space="preserve"> 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p>
    <w:p>
      <w:pPr>
        <w:bidi w:val="0"/>
        <w:spacing w:after="120" w:afterAutospacing="0"/>
      </w:pPr>
      <w:r>
        <w:rPr>
          <w:rtl w:val="0"/>
          <w:lang w:val="es-ES" w:eastAsia="es-ES"/>
        </w:rPr>
        <w:t xml:space="preserve">20. </w:t>
      </w:r>
      <w:r>
        <w:rPr>
          <w:i/>
          <w:iCs/>
          <w:rtl w:val="0"/>
          <w:lang w:val="es-ES" w:eastAsia="es-ES"/>
        </w:rPr>
        <w:t xml:space="preserve">Luồng hàng hải công cộng </w:t>
      </w:r>
      <w:r>
        <w:rPr>
          <w:rtl w:val="0"/>
          <w:lang w:val="es-ES" w:eastAsia="es-ES"/>
        </w:rPr>
        <w:t>là luồng hàng hải được đầu tư xây dựng và quản lý, khai thác phục vụ chung cho hoạt động hàng hải.</w:t>
      </w:r>
    </w:p>
    <w:p>
      <w:pPr>
        <w:bidi w:val="0"/>
        <w:spacing w:after="120" w:afterAutospacing="0"/>
      </w:pPr>
      <w:r>
        <w:rPr>
          <w:rtl w:val="0"/>
          <w:lang w:val="es-ES" w:eastAsia="es-ES"/>
        </w:rPr>
        <w:t xml:space="preserve">21. </w:t>
      </w:r>
      <w:r>
        <w:rPr>
          <w:i/>
          <w:iCs/>
          <w:rtl w:val="0"/>
          <w:lang w:val="es-ES" w:eastAsia="es-ES"/>
        </w:rPr>
        <w:t>Luồng hàng hải chuyên dùng</w:t>
      </w:r>
      <w:r>
        <w:rPr>
          <w:rtl w:val="0"/>
          <w:lang w:val="es-ES" w:eastAsia="es-ES"/>
        </w:rPr>
        <w:t xml:space="preserve"> là luồng hàng hải được đầu tư xây dựng và quản lý, khai thác phục vụ hoạt động của cảng chuyên dùng.</w:t>
      </w:r>
    </w:p>
    <w:p>
      <w:pPr>
        <w:bidi w:val="0"/>
        <w:spacing w:after="120" w:afterAutospacing="0"/>
      </w:pPr>
      <w:r>
        <w:rPr>
          <w:rtl w:val="0"/>
          <w:lang w:val="es-ES" w:eastAsia="es-ES"/>
        </w:rPr>
        <w:t xml:space="preserve">22. </w:t>
      </w:r>
      <w:r>
        <w:rPr>
          <w:i/>
          <w:iCs/>
          <w:rtl w:val="0"/>
          <w:lang w:val="es-ES" w:eastAsia="es-ES"/>
        </w:rPr>
        <w:t>Báo hiệu hàng hải</w:t>
      </w:r>
      <w:r>
        <w:rPr>
          <w:rtl w:val="0"/>
          <w:lang w:val="es-ES" w:eastAsia="es-ES"/>
        </w:rPr>
        <w:t xml:space="preserve"> 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p>
    <w:p>
      <w:pPr>
        <w:bidi w:val="0"/>
        <w:spacing w:after="120" w:afterAutospacing="0"/>
      </w:pPr>
      <w:r>
        <w:rPr>
          <w:rtl w:val="0"/>
          <w:lang w:val="es-ES" w:eastAsia="es-ES"/>
        </w:rPr>
        <w:t xml:space="preserve">23. </w:t>
      </w:r>
      <w:r>
        <w:rPr>
          <w:i/>
          <w:iCs/>
          <w:rtl w:val="0"/>
          <w:lang w:val="es-ES" w:eastAsia="es-ES"/>
        </w:rPr>
        <w:t>Vận tải biển nội địa</w:t>
      </w:r>
      <w:r>
        <w:rPr>
          <w:rtl w:val="0"/>
          <w:lang w:val="es-ES" w:eastAsia="es-ES"/>
        </w:rPr>
        <w:t xml:space="preserve"> là việc vận chuyển hàng hóa, hành khách, hành lý bằng tàu biển mà điểm nhận và điểm trả hàng hóa, hành khách, hành lý thuộc vùng biển Việt Nam.</w:t>
      </w:r>
    </w:p>
    <w:p>
      <w:pPr>
        <w:bidi w:val="0"/>
        <w:spacing w:after="120" w:afterAutospacing="0"/>
      </w:pPr>
      <w:r>
        <w:rPr>
          <w:rtl w:val="0"/>
          <w:lang w:val="es-ES" w:eastAsia="es-ES"/>
        </w:rPr>
        <w:t xml:space="preserve">24. </w:t>
      </w:r>
      <w:r>
        <w:rPr>
          <w:i/>
          <w:iCs/>
          <w:rtl w:val="0"/>
          <w:lang w:val="es-ES" w:eastAsia="es-ES"/>
        </w:rPr>
        <w:t>Kết cấu hạ tầng hàng hải</w:t>
      </w:r>
      <w:r>
        <w:rPr>
          <w:rtl w:val="0"/>
          <w:lang w:val="es-ES" w:eastAsia="es-ES"/>
        </w:rPr>
        <w:t xml:space="preserve"> 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p>
    <w:p>
      <w:pPr>
        <w:bidi w:val="0"/>
        <w:spacing w:after="120" w:afterAutospacing="0"/>
      </w:pPr>
      <w:r>
        <w:rPr>
          <w:rtl w:val="0"/>
          <w:lang w:val="es-ES" w:eastAsia="es-ES"/>
        </w:rPr>
        <w:t xml:space="preserve">25. </w:t>
      </w:r>
      <w:r>
        <w:rPr>
          <w:i/>
          <w:iCs/>
          <w:rtl w:val="0"/>
          <w:lang w:val="es-ES" w:eastAsia="es-ES"/>
        </w:rPr>
        <w:t>GT</w:t>
      </w:r>
      <w:r>
        <w:rPr>
          <w:rtl w:val="0"/>
          <w:lang w:val="es-ES" w:eastAsia="es-ES"/>
        </w:rPr>
        <w:t xml:space="preserve"> là ký hiệu viết tắt của tổng dung tích của tàu biển được xác định theo Công ước quốc tế về đo dung tích tàu biển năm 1969.</w:t>
      </w:r>
    </w:p>
    <w:p>
      <w:pPr>
        <w:bidi w:val="0"/>
        <w:spacing w:after="120" w:afterAutospacing="0"/>
      </w:pPr>
      <w:bookmarkStart w:id="8" w:name="dieu_5"/>
      <w:r>
        <w:rPr>
          <w:b/>
          <w:bCs/>
          <w:rtl w:val="0"/>
          <w:lang w:val="es-ES" w:eastAsia="es-ES"/>
        </w:rPr>
        <w:t>Điều 5. Quyền thỏa thuận trong hợp đồng</w:t>
      </w:r>
      <w:bookmarkEnd w:id="8"/>
    </w:p>
    <w:p>
      <w:pPr>
        <w:bidi w:val="0"/>
        <w:spacing w:after="120" w:afterAutospacing="0"/>
      </w:pPr>
      <w:r>
        <w:rPr>
          <w:rtl w:val="0"/>
          <w:lang w:val="es-ES" w:eastAsia="es-ES"/>
        </w:rPr>
        <w:t>1. Các bên tham gia trong hợp đồng liên quan đến hoạt động hàng hải có quyền thỏa thuận riêng, nếu Bộ luật này không hạn chế.</w:t>
      </w:r>
    </w:p>
    <w:p>
      <w:pPr>
        <w:bidi w:val="0"/>
        <w:spacing w:after="120" w:afterAutospacing="0"/>
      </w:pPr>
      <w:r>
        <w:rPr>
          <w:rtl w:val="0"/>
          <w:lang w:val="es-ES" w:eastAsia="es-ES"/>
        </w:rPr>
        <w:t>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p>
    <w:p>
      <w:pPr>
        <w:bidi w:val="0"/>
        <w:spacing w:after="120" w:afterAutospacing="0"/>
      </w:pPr>
      <w:r>
        <w:rPr>
          <w:rtl w:val="0"/>
          <w:lang w:val="es-ES" w:eastAsia="es-ES"/>
        </w:rPr>
        <w:t>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p>
    <w:p>
      <w:pPr>
        <w:bidi w:val="0"/>
        <w:spacing w:after="120" w:afterAutospacing="0"/>
      </w:pPr>
      <w:bookmarkStart w:id="9" w:name="dieu_6"/>
      <w:r>
        <w:rPr>
          <w:b/>
          <w:bCs/>
          <w:rtl w:val="0"/>
          <w:lang w:val="es-ES" w:eastAsia="es-ES"/>
        </w:rPr>
        <w:t>Điều 6. Nguyên tắc hoạt động hàng hải</w:t>
      </w:r>
      <w:bookmarkEnd w:id="9"/>
    </w:p>
    <w:p>
      <w:pPr>
        <w:bidi w:val="0"/>
        <w:spacing w:after="120" w:afterAutospacing="0"/>
      </w:pPr>
      <w:r>
        <w:rPr>
          <w:rtl w:val="0"/>
          <w:lang w:val="es-ES" w:eastAsia="es-ES"/>
        </w:rPr>
        <w:t>1. Hoạt động hàng hải phải tuân theo quy định của Bộ luật này, quy định khác của pháp luật Việt Nam và điều ước quốc tế mà Cộng hòa xã hội chủ nghĩa Việt Nam là thành viên.</w:t>
      </w:r>
    </w:p>
    <w:p>
      <w:pPr>
        <w:bidi w:val="0"/>
        <w:spacing w:after="120" w:afterAutospacing="0"/>
      </w:pPr>
      <w:r>
        <w:rPr>
          <w:rtl w:val="0"/>
          <w:lang w:val="es-ES" w:eastAsia="es-ES"/>
        </w:rPr>
        <w:t>2. Hoạt động hàng hải phải bảo đảm an toàn hàng hải, an ninh hàng hải; bảo đảm quốc phòng, an ninh; bảo vệ lợi ích, chủ quyền, quyền chủ quyền và quyền tài phán của nước Cộng hòa xã hội chủ nghĩa Việt Nam.</w:t>
      </w:r>
    </w:p>
    <w:p>
      <w:pPr>
        <w:bidi w:val="0"/>
        <w:spacing w:after="120" w:afterAutospacing="0"/>
      </w:pPr>
      <w:r>
        <w:rPr>
          <w:rtl w:val="0"/>
          <w:lang w:val="es-ES" w:eastAsia="es-ES"/>
        </w:rPr>
        <w:t>3. Hoạt động hàng hải phải phù hợp với chiến lược phát triển kinh tế - xã hội của đất nước và chiến lược, quy hoạch, kế hoạch phát triển giao thông vận tải.</w:t>
      </w:r>
    </w:p>
    <w:p>
      <w:pPr>
        <w:bidi w:val="0"/>
        <w:spacing w:after="120" w:afterAutospacing="0"/>
      </w:pPr>
      <w:r>
        <w:rPr>
          <w:rtl w:val="0"/>
          <w:lang w:val="es-ES" w:eastAsia="es-ES"/>
        </w:rPr>
        <w:t>4. Hoạt động hàng hải phải bảo đảm hiệu quả kinh tế gắn với bảo vệ, tái tạo, phát triển bền vững môi trường và cảnh quan thiên nhiên.</w:t>
      </w:r>
    </w:p>
    <w:p>
      <w:pPr>
        <w:bidi w:val="0"/>
        <w:spacing w:after="120" w:afterAutospacing="0"/>
      </w:pPr>
      <w:bookmarkStart w:id="10" w:name="dieu_7"/>
      <w:r>
        <w:rPr>
          <w:b/>
          <w:bCs/>
          <w:rtl w:val="0"/>
          <w:lang w:val="es-ES" w:eastAsia="es-ES"/>
        </w:rPr>
        <w:t>Điều 7. Chính sách của Nhà nước về phát triển hàng hải</w:t>
      </w:r>
      <w:bookmarkEnd w:id="10"/>
    </w:p>
    <w:p>
      <w:pPr>
        <w:bidi w:val="0"/>
        <w:spacing w:after="120" w:afterAutospacing="0"/>
      </w:pPr>
      <w:r>
        <w:rPr>
          <w:rtl w:val="0"/>
          <w:lang w:val="es-ES" w:eastAsia="es-ES"/>
        </w:rPr>
        <w:t>1. Nhà nước có chính sách phát triển hàng hải phục vụ phát triển kinh tế biển và bảo vệ tổ quốc.</w:t>
      </w:r>
    </w:p>
    <w:p>
      <w:pPr>
        <w:bidi w:val="0"/>
        <w:spacing w:after="120" w:afterAutospacing="0"/>
      </w:pPr>
      <w:r>
        <w:rPr>
          <w:rtl w:val="0"/>
          <w:lang w:val="es-ES" w:eastAsia="es-ES"/>
        </w:rPr>
        <w:t>2.</w:t>
      </w:r>
      <w:r>
        <w:rPr>
          <w:rtl w:val="0"/>
          <w:lang w:val="es-ES" w:eastAsia="es-ES"/>
        </w:rPr>
        <w:fldChar w:fldCharType="begin"/>
      </w:r>
      <w:r>
        <w:rPr>
          <w:rtl w:val="0"/>
          <w:lang w:val="es-ES" w:eastAsia="es-ES"/>
        </w:rPr>
        <w:instrText xml:space="preserve"> HYPERLINK \l "_ftn2" </w:instrText>
      </w:r>
      <w:r>
        <w:rPr>
          <w:rtl w:val="0"/>
          <w:lang w:val="es-ES" w:eastAsia="es-ES"/>
        </w:rPr>
        <w:fldChar w:fldCharType="separate"/>
      </w:r>
      <w:r>
        <w:rPr>
          <w:color w:val="0000FF"/>
          <w:u w:val="single"/>
          <w:vertAlign w:val="superscript"/>
          <w:rtl w:val="0"/>
          <w:lang w:val="es-ES" w:eastAsia="es-ES"/>
        </w:rPr>
        <w:t>[2]</w:t>
      </w:r>
      <w:r>
        <w:rPr>
          <w:rtl w:val="0"/>
          <w:lang w:val="es-ES" w:eastAsia="es-ES"/>
        </w:rPr>
        <w:fldChar w:fldCharType="end"/>
      </w:r>
      <w:r>
        <w:rPr>
          <w:rtl w:val="0"/>
          <w:lang w:val="es-ES" w:eastAsia="es-ES"/>
        </w:rPr>
        <w:t xml:space="preserve"> Ưu tiên phát triển kết cấu hạ tầng hàng hải thông qua chính sách ưu tiên trong </w:t>
      </w:r>
      <w:r>
        <w:rPr>
          <w:rtl w:val="0"/>
        </w:rPr>
        <w:t>quy hoạch tổng thể kết cấu hạ tầng hàng hải, quy hoạch chi tiết kết cấu hạ tầng hàng hải</w:t>
      </w:r>
      <w:r>
        <w:rPr>
          <w:rtl w:val="0"/>
        </w:rPr>
        <w:fldChar w:fldCharType="begin"/>
      </w:r>
      <w:r>
        <w:rPr>
          <w:rtl w:val="0"/>
        </w:rPr>
        <w:instrText xml:space="preserve"> HYPERLINK \l "_ftn3" </w:instrText>
      </w:r>
      <w:r>
        <w:rPr>
          <w:rtl w:val="0"/>
        </w:rPr>
        <w:fldChar w:fldCharType="separate"/>
      </w:r>
      <w:r>
        <w:rPr>
          <w:color w:val="0000FF"/>
          <w:u w:val="single"/>
          <w:vertAlign w:val="superscript"/>
          <w:rtl w:val="0"/>
        </w:rPr>
        <w:t>[3]</w:t>
      </w:r>
      <w:r>
        <w:rPr>
          <w:rtl w:val="0"/>
        </w:rPr>
        <w:fldChar w:fldCharType="end"/>
      </w:r>
      <w:r>
        <w:rPr>
          <w:rtl w:val="0"/>
        </w:rPr>
        <w:t>, quy hoạch phát triển hệ thống cảng cạn; thu hút nguồn vốn đầu tư xây dựng, khai thác kết cấu hạ tầng hàng hải.</w:t>
      </w:r>
    </w:p>
    <w:p>
      <w:pPr>
        <w:bidi w:val="0"/>
        <w:spacing w:after="120" w:afterAutospacing="0"/>
        <w:rPr>
          <w:rtl w:val="0"/>
        </w:rPr>
      </w:pPr>
      <w:r>
        <w:rPr>
          <w:rtl w:val="0"/>
          <w:lang w:val="es-ES" w:eastAsia="es-ES"/>
        </w:rPr>
        <w:t>3. Ư</w:t>
      </w:r>
      <w:r>
        <w:rPr>
          <w:rtl w:val="0"/>
        </w:rPr>
        <w:t>u tiên phát triển đội tàu vận tải biển thông qua chính sách ưu đ</w:t>
      </w:r>
      <w:r>
        <w:rPr>
          <w:rtl w:val="0"/>
          <w:lang w:val="es-ES" w:eastAsia="es-ES"/>
        </w:rPr>
        <w:t>ãi về thuế, lãi suất vay vốn trong đầu tư phát triển đội tàu và trong hoạt động vận tải biển.</w:t>
      </w:r>
    </w:p>
    <w:p>
      <w:pPr>
        <w:bidi w:val="0"/>
        <w:spacing w:after="120" w:afterAutospacing="0"/>
      </w:pPr>
      <w:r>
        <w:rPr>
          <w:rtl w:val="0"/>
          <w:lang w:val="es-ES" w:eastAsia="es-ES"/>
        </w:rPr>
        <w:t xml:space="preserve">4. Ưu tiên </w:t>
      </w:r>
      <w:r>
        <w:rPr>
          <w:rtl w:val="0"/>
        </w:rPr>
        <w:t>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p>
    <w:p>
      <w:pPr>
        <w:bidi w:val="0"/>
        <w:spacing w:after="120" w:afterAutospacing="0"/>
      </w:pPr>
      <w:r>
        <w:rPr>
          <w:rtl w:val="0"/>
          <w:lang w:val="es-ES" w:eastAsia="es-ES"/>
        </w:rPr>
        <w:t>5. T</w:t>
      </w:r>
      <w:r>
        <w:rPr>
          <w:rtl w:val="0"/>
        </w:rPr>
        <w:t>ăng cường hợp tác quốc tế, đẩy mạnh việc tham gia các tổ chức quốc tế về hàng hải, k</w:t>
      </w:r>
      <w:r>
        <w:rPr>
          <w:rtl w:val="0"/>
          <w:lang w:val="es-ES" w:eastAsia="es-ES"/>
        </w:rPr>
        <w:t>ý kết, gia nhập và tổ chức thực hiện các điều ước quốc tế về hàng hải.</w:t>
      </w:r>
    </w:p>
    <w:p>
      <w:pPr>
        <w:bidi w:val="0"/>
        <w:spacing w:after="120" w:afterAutospacing="0"/>
      </w:pPr>
      <w:r>
        <w:rPr>
          <w:rtl w:val="0"/>
          <w:lang w:val="es-ES" w:eastAsia="es-ES"/>
        </w:rPr>
        <w:t>6. K</w:t>
      </w:r>
      <w:r>
        <w:rPr>
          <w:rtl w:val="0"/>
        </w:rPr>
        <w:t>huyến khích nghiên cứu và chuyển giao các ứng dụng khoa học, công nghệ tiên tiến</w:t>
      </w:r>
      <w:r>
        <w:rPr>
          <w:rtl w:val="0"/>
          <w:lang w:val="es-ES" w:eastAsia="es-ES"/>
        </w:rPr>
        <w:t xml:space="preserve">, hiện đại </w:t>
      </w:r>
      <w:r>
        <w:rPr>
          <w:rtl w:val="0"/>
        </w:rPr>
        <w:t>trong lĩnh vực hàng hải.</w:t>
      </w:r>
    </w:p>
    <w:p>
      <w:pPr>
        <w:bidi w:val="0"/>
        <w:spacing w:after="120" w:afterAutospacing="0"/>
      </w:pPr>
      <w:r>
        <w:rPr>
          <w:rtl w:val="0"/>
        </w:rPr>
        <w:t>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p>
    <w:p>
      <w:pPr>
        <w:bidi w:val="0"/>
        <w:spacing w:after="120" w:afterAutospacing="0"/>
      </w:pPr>
      <w:bookmarkStart w:id="11" w:name="dieu_8"/>
      <w:r>
        <w:rPr>
          <w:b/>
          <w:bCs/>
          <w:rtl w:val="0"/>
          <w:lang w:val="es-ES" w:eastAsia="es-ES"/>
        </w:rPr>
        <w:t>Điều 8. Quyền vận tải biển nội địa</w:t>
      </w:r>
      <w:bookmarkEnd w:id="11"/>
    </w:p>
    <w:p>
      <w:pPr>
        <w:bidi w:val="0"/>
        <w:spacing w:after="120" w:afterAutospacing="0"/>
      </w:pPr>
      <w:r>
        <w:rPr>
          <w:rtl w:val="0"/>
          <w:lang w:val="es-ES" w:eastAsia="es-ES"/>
        </w:rPr>
        <w:t>1. Hàng hóa, hành khách và hành lý vận chuyển nội địa bằng đường biển được chuyên chở bằng tàu biển Việt Nam.</w:t>
      </w:r>
    </w:p>
    <w:p>
      <w:pPr>
        <w:bidi w:val="0"/>
        <w:spacing w:after="120" w:afterAutospacing="0"/>
      </w:pPr>
      <w:r>
        <w:rPr>
          <w:rtl w:val="0"/>
          <w:lang w:val="es-ES" w:eastAsia="es-ES"/>
        </w:rPr>
        <w:t>Tổ chức, cá nhân tham gia vận chuyển nội địa bằng đường biển phải đáp ứng điều kiện do Chính phủ quy định.</w:t>
      </w:r>
    </w:p>
    <w:p>
      <w:pPr>
        <w:bidi w:val="0"/>
        <w:spacing w:after="120" w:afterAutospacing="0"/>
      </w:pPr>
      <w:r>
        <w:rPr>
          <w:rtl w:val="0"/>
          <w:lang w:val="es-ES" w:eastAsia="es-ES"/>
        </w:rPr>
        <w:t>2. Việc vận chuyển nội địa không thuộc quy định tại khoản 1 Điều này được thực hiện trong các trường hợp sau đây:</w:t>
      </w:r>
    </w:p>
    <w:p>
      <w:pPr>
        <w:bidi w:val="0"/>
        <w:spacing w:after="120" w:afterAutospacing="0"/>
      </w:pPr>
      <w:r>
        <w:rPr>
          <w:rtl w:val="0"/>
          <w:lang w:val="es-ES" w:eastAsia="es-ES"/>
        </w:rPr>
        <w:t>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p>
    <w:p>
      <w:pPr>
        <w:bidi w:val="0"/>
        <w:spacing w:after="120" w:afterAutospacing="0"/>
      </w:pPr>
      <w:r>
        <w:rPr>
          <w:rtl w:val="0"/>
          <w:lang w:val="es-ES" w:eastAsia="es-ES"/>
        </w:rPr>
        <w:t>b) Vận chuyển hành khách và hành lý từ tàu khách du lịch vào đất liền và ngược lại bằng phương tiện trung chuyển của tàu khách đó;</w:t>
      </w:r>
    </w:p>
    <w:p>
      <w:pPr>
        <w:bidi w:val="0"/>
        <w:spacing w:after="120" w:afterAutospacing="0"/>
      </w:pPr>
      <w:r>
        <w:rPr>
          <w:rtl w:val="0"/>
          <w:lang w:val="es-ES" w:eastAsia="es-ES"/>
        </w:rPr>
        <w:t>c) Để phòng chống, khắc phục thiên tai, dịch bệnh hoặc cứu trợ nhân đạo khẩn cấp.</w:t>
      </w:r>
    </w:p>
    <w:p>
      <w:pPr>
        <w:bidi w:val="0"/>
        <w:spacing w:after="120" w:afterAutospacing="0"/>
      </w:pPr>
      <w:r>
        <w:rPr>
          <w:rtl w:val="0"/>
          <w:lang w:val="es-ES" w:eastAsia="es-ES"/>
        </w:rPr>
        <w:t>3. Bộ trưởng Bộ Giao thông vận tải quy định thẩm quyền, thủ tục cấp phép cho tàu biển quy định tại khoản 2 Điều này.</w:t>
      </w:r>
    </w:p>
    <w:p>
      <w:pPr>
        <w:bidi w:val="0"/>
        <w:spacing w:after="120" w:afterAutospacing="0"/>
      </w:pPr>
      <w:bookmarkStart w:id="12" w:name="dieu_9"/>
      <w:r>
        <w:rPr>
          <w:b/>
          <w:bCs/>
          <w:rtl w:val="0"/>
          <w:lang w:val="es-ES" w:eastAsia="es-ES"/>
        </w:rPr>
        <w:t>Điều 9. Nội dung quản lý nhà nước về hàng hải</w:t>
      </w:r>
      <w:bookmarkEnd w:id="12"/>
    </w:p>
    <w:p>
      <w:pPr>
        <w:bidi w:val="0"/>
        <w:spacing w:after="120" w:afterAutospacing="0"/>
      </w:pPr>
      <w:r>
        <w:rPr>
          <w:rtl w:val="0"/>
          <w:lang w:val="es-ES" w:eastAsia="es-ES"/>
        </w:rPr>
        <w:t>1. Xây dựng, phê duyệt, ban hành và chỉ đạo thực hiện quy hoạch, kế hoạch, chiến lược, chính sách phát triển ngành hàng hải theo quy định của pháp luật.</w:t>
      </w:r>
    </w:p>
    <w:p>
      <w:pPr>
        <w:bidi w:val="0"/>
        <w:spacing w:after="120" w:afterAutospacing="0"/>
      </w:pPr>
      <w:r>
        <w:rPr>
          <w:rtl w:val="0"/>
          <w:lang w:val="es-ES" w:eastAsia="es-ES"/>
        </w:rPr>
        <w:t>2. Ban hành và tổ chức thực hiện văn bản quy phạm pháp luật, tiêu chuẩn, quy chuẩn kỹ thuật quốc gia và định mức kinh tế - kỹ thuật chuyên ngành hàng hải.</w:t>
      </w:r>
    </w:p>
    <w:p>
      <w:pPr>
        <w:bidi w:val="0"/>
        <w:spacing w:after="120" w:afterAutospacing="0"/>
      </w:pPr>
      <w:r>
        <w:rPr>
          <w:rtl w:val="0"/>
          <w:lang w:val="es-ES" w:eastAsia="es-ES"/>
        </w:rPr>
        <w:t>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p>
    <w:p>
      <w:pPr>
        <w:bidi w:val="0"/>
        <w:spacing w:after="120" w:afterAutospacing="0"/>
      </w:pPr>
      <w:r>
        <w:rPr>
          <w:rtl w:val="0"/>
          <w:lang w:val="es-ES" w:eastAsia="es-ES"/>
        </w:rPr>
        <w:t>4. Quản lý hoạt động vận tải biển; kiểm tra, giám sát hoạt động của doanh nghiệp vận tải biển, cảng biển và doanh nghiệp kinh doanh dịch vụ hàng hải.</w:t>
      </w:r>
    </w:p>
    <w:p>
      <w:pPr>
        <w:bidi w:val="0"/>
        <w:spacing w:after="120" w:afterAutospacing="0"/>
      </w:pPr>
      <w:r>
        <w:rPr>
          <w:rtl w:val="0"/>
          <w:lang w:val="es-ES" w:eastAsia="es-ES"/>
        </w:rPr>
        <w:t>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p>
    <w:p>
      <w:pPr>
        <w:bidi w:val="0"/>
        <w:spacing w:after="120" w:afterAutospacing="0"/>
      </w:pPr>
      <w:r>
        <w:rPr>
          <w:rtl w:val="0"/>
          <w:lang w:val="es-ES" w:eastAsia="es-ES"/>
        </w:rPr>
        <w:t>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p>
    <w:p>
      <w:pPr>
        <w:bidi w:val="0"/>
        <w:spacing w:after="120" w:afterAutospacing="0"/>
      </w:pPr>
      <w:r>
        <w:rPr>
          <w:rtl w:val="0"/>
          <w:lang w:val="es-ES" w:eastAsia="es-ES"/>
        </w:rPr>
        <w:t>7. Quản lý công tác đào tạo, huấn luyện phát triển nguồn nhân lực hàng hải.</w:t>
      </w:r>
    </w:p>
    <w:p>
      <w:pPr>
        <w:bidi w:val="0"/>
        <w:spacing w:after="120" w:afterAutospacing="0"/>
      </w:pPr>
      <w:r>
        <w:rPr>
          <w:rtl w:val="0"/>
          <w:lang w:val="es-ES" w:eastAsia="es-ES"/>
        </w:rPr>
        <w:t>8. Quản lý hoạt động khoa học, công nghệ trong lĩnh vực hàng hải; bảo vệ môi trường, phòng, tránh thiên tai, ứng phó với biến đổi khí hậu trong hoạt động hàng hải.</w:t>
      </w:r>
    </w:p>
    <w:p>
      <w:pPr>
        <w:bidi w:val="0"/>
        <w:spacing w:after="120" w:afterAutospacing="0"/>
      </w:pPr>
      <w:r>
        <w:rPr>
          <w:rtl w:val="0"/>
          <w:lang w:val="es-ES" w:eastAsia="es-ES"/>
        </w:rPr>
        <w:t>9. Quản lý giá, phí và lệ phí trong lĩnh vực hàng hải.</w:t>
      </w:r>
    </w:p>
    <w:p>
      <w:pPr>
        <w:bidi w:val="0"/>
        <w:spacing w:after="120" w:afterAutospacing="0"/>
      </w:pPr>
      <w:r>
        <w:rPr>
          <w:rtl w:val="0"/>
          <w:lang w:val="es-ES" w:eastAsia="es-ES"/>
        </w:rPr>
        <w:t>10. Tổ chức cứu hộ hàng hải, cứu nạn trên biển; trục vớt tài sản chìm đắm; điều tra, xử lý tai nạn, sự cố hàng hải, công tác bảo đảm an toàn hàng hải, an ninh hàng hải và phòng ngừa ô nhiễm môi trường biển.</w:t>
      </w:r>
    </w:p>
    <w:p>
      <w:pPr>
        <w:bidi w:val="0"/>
        <w:spacing w:after="120" w:afterAutospacing="0"/>
      </w:pPr>
      <w:r>
        <w:rPr>
          <w:rtl w:val="0"/>
          <w:lang w:val="es-ES" w:eastAsia="es-ES"/>
        </w:rPr>
        <w:t>11. Hợp tác quốc tế về hàng hải.</w:t>
      </w:r>
    </w:p>
    <w:p>
      <w:pPr>
        <w:bidi w:val="0"/>
        <w:spacing w:after="120" w:afterAutospacing="0"/>
      </w:pPr>
      <w:r>
        <w:rPr>
          <w:rtl w:val="0"/>
          <w:lang w:val="es-ES" w:eastAsia="es-ES"/>
        </w:rPr>
        <w:t>12. Thanh tra, kiểm tra, giải quyết khiếu nại, tố cáo và xử lý vi phạm trong hoạt động hàng hải theo quy định của pháp luật.</w:t>
      </w:r>
    </w:p>
    <w:p>
      <w:pPr>
        <w:bidi w:val="0"/>
        <w:spacing w:after="120" w:afterAutospacing="0"/>
      </w:pPr>
      <w:bookmarkStart w:id="13" w:name="dieu_10"/>
      <w:r>
        <w:rPr>
          <w:b/>
          <w:bCs/>
          <w:rtl w:val="0"/>
          <w:lang w:val="de-DE" w:eastAsia="de-DE"/>
        </w:rPr>
        <w:t>Điều 10. Trách nhiệm quản lý nhà nước về hàng hải</w:t>
      </w:r>
      <w:bookmarkEnd w:id="13"/>
    </w:p>
    <w:p>
      <w:pPr>
        <w:bidi w:val="0"/>
        <w:spacing w:after="120" w:afterAutospacing="0"/>
      </w:pPr>
      <w:r>
        <w:rPr>
          <w:rtl w:val="0"/>
          <w:lang w:val="de-DE" w:eastAsia="de-DE"/>
        </w:rPr>
        <w:t>1. Chính phủ thống nhất quản lý nhà nước về hàng hải.</w:t>
      </w:r>
    </w:p>
    <w:p>
      <w:pPr>
        <w:bidi w:val="0"/>
        <w:spacing w:after="120" w:afterAutospacing="0"/>
      </w:pPr>
      <w:r>
        <w:rPr>
          <w:rtl w:val="0"/>
          <w:lang w:val="de-DE" w:eastAsia="de-DE"/>
        </w:rPr>
        <w:t>2. Bộ Giao thông vận tải chịu trách nhiệm trước Chính phủ thực hiện quản lý nhà nước về hàng hải.</w:t>
      </w:r>
    </w:p>
    <w:p>
      <w:pPr>
        <w:bidi w:val="0"/>
        <w:spacing w:after="120" w:afterAutospacing="0"/>
      </w:pPr>
      <w:r>
        <w:rPr>
          <w:rtl w:val="0"/>
          <w:lang w:val="de-DE" w:eastAsia="de-DE"/>
        </w:rPr>
        <w:t>3. Cơ quan quản lý nhà nước chuyên ngành hàng hải trực thuộc Bộ Giao thông vận tải giúp Bộ trưởng Bộ Giao thông vận tải thực hiện quản lý nhà nước về hàng hải theo quy định của pháp luật.</w:t>
      </w:r>
    </w:p>
    <w:p>
      <w:pPr>
        <w:bidi w:val="0"/>
        <w:spacing w:after="120" w:afterAutospacing="0"/>
      </w:pPr>
      <w:r>
        <w:rPr>
          <w:rtl w:val="0"/>
          <w:lang w:val="de-DE" w:eastAsia="de-DE"/>
        </w:rPr>
        <w:t>4. Bộ, cơ quan ngang bộ trong phạm vi nhiệm vụ, quyền hạn của mình có trách nhiệm phối hợp với Bộ Giao thông vận tải thực hiện quản lý nhà nước về hàng hải.</w:t>
      </w:r>
    </w:p>
    <w:p>
      <w:pPr>
        <w:bidi w:val="0"/>
        <w:spacing w:after="120" w:afterAutospacing="0"/>
      </w:pPr>
      <w:r>
        <w:rPr>
          <w:rtl w:val="0"/>
          <w:lang w:val="de-DE" w:eastAsia="de-DE"/>
        </w:rPr>
        <w:t>5. Ủy ban nhân dân các cấp trong phạm vi nhiệm vụ, quyền hạn của mình thực hiện quản lý nhà nước về hàng hải tại địa phương.</w:t>
      </w:r>
    </w:p>
    <w:p>
      <w:pPr>
        <w:bidi w:val="0"/>
        <w:spacing w:after="120" w:afterAutospacing="0"/>
      </w:pPr>
      <w:bookmarkStart w:id="14" w:name="dieu_11"/>
      <w:r>
        <w:rPr>
          <w:b/>
          <w:bCs/>
          <w:rtl w:val="0"/>
          <w:lang w:val="de-DE" w:eastAsia="de-DE"/>
        </w:rPr>
        <w:t>Điều 11. Thanh tra hàng hải</w:t>
      </w:r>
      <w:bookmarkEnd w:id="14"/>
    </w:p>
    <w:p>
      <w:pPr>
        <w:bidi w:val="0"/>
        <w:spacing w:after="120" w:afterAutospacing="0"/>
      </w:pPr>
      <w:r>
        <w:rPr>
          <w:rtl w:val="0"/>
          <w:lang w:val="de-DE" w:eastAsia="de-DE"/>
        </w:rPr>
        <w:t>1. Thanh tra hàng hải trực thuộc Cơ quan quản lý nhà nước chuyên ngành hàng hải thực hiện chức năng thanh tra chuyên ngành về hàng hải.</w:t>
      </w:r>
    </w:p>
    <w:p>
      <w:pPr>
        <w:bidi w:val="0"/>
        <w:spacing w:after="120" w:afterAutospacing="0"/>
      </w:pPr>
      <w:r>
        <w:rPr>
          <w:rtl w:val="0"/>
          <w:lang w:val="de-DE" w:eastAsia="de-DE"/>
        </w:rPr>
        <w:t>2. Thanh tra hàng hải có các nhiệm vụ và quyền hạn sau đây:</w:t>
      </w:r>
    </w:p>
    <w:p>
      <w:pPr>
        <w:bidi w:val="0"/>
        <w:spacing w:after="120" w:afterAutospacing="0"/>
      </w:pPr>
      <w:r>
        <w:rPr>
          <w:rtl w:val="0"/>
          <w:lang w:val="de-DE" w:eastAsia="de-DE"/>
        </w:rPr>
        <w:t>a) Thanh tra việc chấp hành các quy định của pháp luật về hàng hải, các điều ước quốc tế liên quan mà Cộng hòa xã hội chủ nghĩa Việt Nam là thành viên;</w:t>
      </w:r>
    </w:p>
    <w:p>
      <w:pPr>
        <w:bidi w:val="0"/>
        <w:spacing w:after="120" w:afterAutospacing="0"/>
      </w:pPr>
      <w:r>
        <w:rPr>
          <w:rtl w:val="0"/>
          <w:lang w:val="de-DE" w:eastAsia="de-DE"/>
        </w:rPr>
        <w:t>b) Phòng ngừa, phát hiện, ngăn chặn, xử lý hành vi vi phạm trong hoạt động hàng hải;</w:t>
      </w:r>
    </w:p>
    <w:p>
      <w:pPr>
        <w:bidi w:val="0"/>
        <w:spacing w:after="120" w:afterAutospacing="0"/>
      </w:pPr>
      <w:r>
        <w:rPr>
          <w:rtl w:val="0"/>
          <w:lang w:val="de-DE" w:eastAsia="de-DE"/>
        </w:rPr>
        <w:t>c) Tạm giữ tàu biển;</w:t>
      </w:r>
    </w:p>
    <w:p>
      <w:pPr>
        <w:bidi w:val="0"/>
        <w:spacing w:after="120" w:afterAutospacing="0"/>
      </w:pPr>
      <w:r>
        <w:rPr>
          <w:rtl w:val="0"/>
          <w:lang w:val="de-DE" w:eastAsia="de-DE"/>
        </w:rPr>
        <w:t>d) Thực hiện nhiệm vụ và quyền hạn khác theo quy định của pháp luật.</w:t>
      </w:r>
    </w:p>
    <w:p>
      <w:pPr>
        <w:bidi w:val="0"/>
        <w:spacing w:after="120" w:afterAutospacing="0"/>
      </w:pPr>
      <w:r>
        <w:rPr>
          <w:rtl w:val="0"/>
          <w:lang w:val="de-DE" w:eastAsia="de-DE"/>
        </w:rPr>
        <w:t>3. Thanh tra viên hàng hải được cấp thẻ thanh tra, trang bị đồng phục, phù hiệu, phương tiện và công cụ hỗ trợ theo quy định của pháp luật.</w:t>
      </w:r>
    </w:p>
    <w:p>
      <w:pPr>
        <w:bidi w:val="0"/>
        <w:spacing w:after="120" w:afterAutospacing="0"/>
      </w:pPr>
      <w:r>
        <w:rPr>
          <w:rtl w:val="0"/>
          <w:lang w:val="de-DE" w:eastAsia="de-DE"/>
        </w:rPr>
        <w:t>4. Thanh tra hàng hải hoạt động theo quy định của Bộ luật này, pháp luật về thanh tra và điều ước quốc tế liên quan mà Cộng hòa xã hội chủ nghĩa Việt Nam là thành viên.</w:t>
      </w:r>
    </w:p>
    <w:p>
      <w:pPr>
        <w:bidi w:val="0"/>
        <w:spacing w:after="120" w:afterAutospacing="0"/>
      </w:pPr>
      <w:bookmarkStart w:id="15" w:name="dieu_12"/>
      <w:r>
        <w:rPr>
          <w:b/>
          <w:bCs/>
          <w:rtl w:val="0"/>
          <w:lang w:val="de-DE" w:eastAsia="de-DE"/>
        </w:rPr>
        <w:t>Điều 12. Các hành vi bị nghiêm cấm trong hoạt động hàng hải</w:t>
      </w:r>
      <w:bookmarkEnd w:id="15"/>
    </w:p>
    <w:p>
      <w:pPr>
        <w:bidi w:val="0"/>
        <w:spacing w:after="120" w:afterAutospacing="0"/>
      </w:pPr>
      <w:r>
        <w:rPr>
          <w:rtl w:val="0"/>
          <w:lang w:val="de-DE" w:eastAsia="de-DE"/>
        </w:rPr>
        <w:t>1. Gây phương hại hoặc đe dọa gây phương hại đến chủ quyền và an ninh quốc gia.</w:t>
      </w:r>
    </w:p>
    <w:p>
      <w:pPr>
        <w:bidi w:val="0"/>
        <w:spacing w:after="120" w:afterAutospacing="0"/>
      </w:pPr>
      <w:r>
        <w:rPr>
          <w:rtl w:val="0"/>
          <w:lang w:val="de-DE" w:eastAsia="de-DE"/>
        </w:rPr>
        <w:t>2. Vận chuyển người, hàng hóa, hành lý, vũ khí, chất phóng xạ, chất phế thải độc hại, chất ma túy trái với quy định của pháp luật.</w:t>
      </w:r>
    </w:p>
    <w:p>
      <w:pPr>
        <w:bidi w:val="0"/>
        <w:spacing w:after="120" w:afterAutospacing="0"/>
      </w:pPr>
      <w:r>
        <w:rPr>
          <w:rtl w:val="0"/>
          <w:lang w:val="de-DE" w:eastAsia="de-DE"/>
        </w:rPr>
        <w:t>3. Cố ý tạo chướng ngại vật gây nguy hiểm hoặc làm cản trở giao thông hàng hải.</w:t>
      </w:r>
    </w:p>
    <w:p>
      <w:pPr>
        <w:bidi w:val="0"/>
        <w:spacing w:after="120" w:afterAutospacing="0"/>
      </w:pPr>
      <w:r>
        <w:rPr>
          <w:rtl w:val="0"/>
          <w:lang w:val="de-DE" w:eastAsia="de-DE"/>
        </w:rPr>
        <w:t>4. Sử dụng, khai thác tàu biển không đăng ký, đăng kiểm hoặc quá hạn đăng ký, đăng kiểm; giả mạo đăng ký, đăng kiểm.</w:t>
      </w:r>
    </w:p>
    <w:p>
      <w:pPr>
        <w:bidi w:val="0"/>
        <w:spacing w:after="120" w:afterAutospacing="0"/>
      </w:pPr>
      <w:r>
        <w:rPr>
          <w:rtl w:val="0"/>
          <w:lang w:val="de-DE" w:eastAsia="de-DE"/>
        </w:rPr>
        <w:t>5. Từ chối tham gia tìm kiếm, cứu nạn trên biển trong trường hợp điều kiện thực tế cho phép.</w:t>
      </w:r>
    </w:p>
    <w:p>
      <w:pPr>
        <w:bidi w:val="0"/>
        <w:spacing w:after="120" w:afterAutospacing="0"/>
      </w:pPr>
      <w:r>
        <w:rPr>
          <w:rtl w:val="0"/>
          <w:lang w:val="de-DE" w:eastAsia="de-DE"/>
        </w:rPr>
        <w:t>6. Gây ô nhiễm môi trường.</w:t>
      </w:r>
    </w:p>
    <w:p>
      <w:pPr>
        <w:bidi w:val="0"/>
        <w:spacing w:after="120" w:afterAutospacing="0"/>
      </w:pPr>
      <w:r>
        <w:rPr>
          <w:rtl w:val="0"/>
          <w:lang w:val="de-DE" w:eastAsia="de-DE"/>
        </w:rPr>
        <w:t>7. Xâm phạm tính mạng, sức khoẻ, danh dự, nhân phẩm người trên tàu biển; chiếm đoạt, cố ý làm hư hỏng hoặc hủy hoại tài sản trên tàu biển; bỏ trốn sau khi gây tai nạn.</w:t>
      </w:r>
    </w:p>
    <w:p>
      <w:pPr>
        <w:bidi w:val="0"/>
        <w:spacing w:after="120" w:afterAutospacing="0"/>
      </w:pPr>
      <w:r>
        <w:rPr>
          <w:rtl w:val="0"/>
          <w:lang w:val="de-DE" w:eastAsia="de-DE"/>
        </w:rPr>
        <w:t>8. Gây mất trật tự công cộng, cản trở hoặc chống lại việc thực hiện nhiệm vụ của người thi hành công vụ trên tàu biển và tại cảng biển.</w:t>
      </w:r>
    </w:p>
    <w:p>
      <w:pPr>
        <w:bidi w:val="0"/>
        <w:spacing w:after="120" w:afterAutospacing="0"/>
      </w:pPr>
      <w:r>
        <w:rPr>
          <w:rtl w:val="0"/>
          <w:lang w:val="de-DE" w:eastAsia="de-DE"/>
        </w:rPr>
        <w:t>9. Phá hủy, làm hư hỏng, tháo gỡ, trộm cắp cấu kiện, phụ kiện, vật tư, vật liệu xây dựng và các thiết bị của công trình hàng hải.</w:t>
      </w:r>
    </w:p>
    <w:p>
      <w:pPr>
        <w:bidi w:val="0"/>
        <w:spacing w:after="120" w:afterAutospacing="0"/>
      </w:pPr>
      <w:r>
        <w:rPr>
          <w:rtl w:val="0"/>
          <w:lang w:val="de-DE" w:eastAsia="de-DE"/>
        </w:rPr>
        <w:t>10. Làm hư hỏng, phá hủy, tự ý di chuyển hoặc làm giảm hiệu lực của báo hiệu hàng hải.</w:t>
      </w:r>
    </w:p>
    <w:p>
      <w:pPr>
        <w:bidi w:val="0"/>
        <w:spacing w:after="120" w:afterAutospacing="0"/>
      </w:pPr>
      <w:r>
        <w:rPr>
          <w:rtl w:val="0"/>
          <w:lang w:val="de-DE" w:eastAsia="de-DE"/>
        </w:rPr>
        <w:t>11. Nổ mìn hoặc các vật liệu nổ khác trong phạm vi cảng biển, vùng nước cảng biển, luồng hàng hải khi chưa được sự cho phép của cơ quan nhà nước có thẩm quyền.</w:t>
      </w:r>
    </w:p>
    <w:p>
      <w:pPr>
        <w:bidi w:val="0"/>
        <w:spacing w:after="120" w:afterAutospacing="0"/>
      </w:pPr>
      <w:r>
        <w:rPr>
          <w:rtl w:val="0"/>
          <w:lang w:val="de-DE" w:eastAsia="de-DE"/>
        </w:rPr>
        <w:t>12.</w:t>
      </w:r>
      <w:r>
        <w:rPr>
          <w:rtl w:val="0"/>
          <w:lang w:val="de-DE" w:eastAsia="de-DE"/>
        </w:rPr>
        <w:fldChar w:fldCharType="begin"/>
      </w:r>
      <w:r>
        <w:rPr>
          <w:rtl w:val="0"/>
          <w:lang w:val="de-DE" w:eastAsia="de-DE"/>
        </w:rPr>
        <w:instrText xml:space="preserve"> HYPERLINK \l "_ftn4" </w:instrText>
      </w:r>
      <w:r>
        <w:rPr>
          <w:rtl w:val="0"/>
          <w:lang w:val="de-DE" w:eastAsia="de-DE"/>
        </w:rPr>
        <w:fldChar w:fldCharType="separate"/>
      </w:r>
      <w:r>
        <w:rPr>
          <w:color w:val="0000FF"/>
          <w:u w:val="single"/>
          <w:vertAlign w:val="superscript"/>
          <w:rtl w:val="0"/>
          <w:lang w:val="de-DE" w:eastAsia="de-DE"/>
        </w:rPr>
        <w:t>[4]</w:t>
      </w:r>
      <w:r>
        <w:rPr>
          <w:rtl w:val="0"/>
          <w:lang w:val="de-DE" w:eastAsia="de-DE"/>
        </w:rPr>
        <w:fldChar w:fldCharType="end"/>
      </w:r>
      <w:r>
        <w:rPr>
          <w:rtl w:val="0"/>
          <w:lang w:val="de-DE" w:eastAsia="de-DE"/>
        </w:rPr>
        <w:t xml:space="preserve"> Xây dựng và khai thác trái phép các công trình cảng biển, công trình khác trong phạm vi </w:t>
      </w:r>
      <w:r>
        <w:rPr>
          <w:rtl w:val="0"/>
        </w:rPr>
        <w:t>quy hoạch tổng thể kết cấu hạ tầng hàng hải, quy hoạch chi tiết kết cấu hạ tầng hàng hải</w:t>
      </w:r>
      <w:r>
        <w:rPr>
          <w:rtl w:val="0"/>
        </w:rPr>
        <w:fldChar w:fldCharType="begin"/>
      </w:r>
      <w:r>
        <w:rPr>
          <w:rtl w:val="0"/>
        </w:rPr>
        <w:instrText xml:space="preserve"> HYPERLINK \l "_ftn5" </w:instrText>
      </w:r>
      <w:r>
        <w:rPr>
          <w:rtl w:val="0"/>
        </w:rPr>
        <w:fldChar w:fldCharType="separate"/>
      </w:r>
      <w:r>
        <w:rPr>
          <w:color w:val="0000FF"/>
          <w:u w:val="single"/>
          <w:vertAlign w:val="superscript"/>
          <w:rtl w:val="0"/>
        </w:rPr>
        <w:t>[5]</w:t>
      </w:r>
      <w:r>
        <w:rPr>
          <w:rtl w:val="0"/>
        </w:rPr>
        <w:fldChar w:fldCharType="end"/>
      </w:r>
      <w:r>
        <w:rPr>
          <w:rtl w:val="0"/>
        </w:rPr>
        <w:t>, quy hoạch phát triển hệ thống cảng cạn và các quy hoạch khác có liên quan theo quy định của pháp luật về quy hoạch, trong luồng hàng hải và phạm vi bảo vệ công trình hàng hải.</w:t>
      </w:r>
    </w:p>
    <w:p>
      <w:pPr>
        <w:bidi w:val="0"/>
        <w:spacing w:after="120" w:afterAutospacing="0"/>
        <w:rPr>
          <w:rtl w:val="0"/>
        </w:rPr>
      </w:pPr>
      <w:r>
        <w:rPr>
          <w:rtl w:val="0"/>
          <w:lang w:val="de-DE" w:eastAsia="de-DE"/>
        </w:rPr>
        <w:t>13. Xây dựng công trình làm giảm hoặc mất tác dụng của công trình hàng hải.</w:t>
      </w:r>
    </w:p>
    <w:p>
      <w:pPr>
        <w:bidi w:val="0"/>
        <w:spacing w:after="120" w:afterAutospacing="0"/>
      </w:pPr>
      <w:r>
        <w:rPr>
          <w:rtl w:val="0"/>
          <w:lang w:val="de-DE" w:eastAsia="de-DE"/>
        </w:rPr>
        <w:t>14. Lợi dụng chức vụ, quyền hạn làm trái quy định về quản lý hàng hải; dung túng, bao che cho người có hành vi vi phạm pháp luật về hàng hải.</w:t>
      </w:r>
    </w:p>
    <w:p>
      <w:pPr>
        <w:bidi w:val="0"/>
        <w:spacing w:after="120" w:afterAutospacing="0"/>
      </w:pPr>
      <w:bookmarkStart w:id="16" w:name="chuong_2"/>
      <w:r>
        <w:rPr>
          <w:b/>
          <w:bCs/>
          <w:rtl w:val="0"/>
          <w:lang w:val="de-DE" w:eastAsia="de-DE"/>
        </w:rPr>
        <w:t>Chương II</w:t>
      </w:r>
      <w:bookmarkEnd w:id="16"/>
    </w:p>
    <w:p>
      <w:pPr>
        <w:bidi w:val="0"/>
        <w:spacing w:after="120" w:afterAutospacing="0"/>
        <w:jc w:val="center"/>
      </w:pPr>
      <w:bookmarkStart w:id="17" w:name="chuong_2_name"/>
      <w:r>
        <w:rPr>
          <w:b/>
          <w:bCs/>
          <w:sz w:val="24"/>
          <w:rtl w:val="0"/>
          <w:lang w:val="nl-NL" w:eastAsia="nl-NL"/>
        </w:rPr>
        <w:t>TÀU BIỂN</w:t>
      </w:r>
      <w:bookmarkEnd w:id="17"/>
    </w:p>
    <w:p>
      <w:pPr>
        <w:bidi w:val="0"/>
        <w:spacing w:after="120" w:afterAutospacing="0"/>
      </w:pPr>
      <w:bookmarkStart w:id="18" w:name="muc_1_2"/>
      <w:r>
        <w:rPr>
          <w:b/>
          <w:bCs/>
          <w:rtl w:val="0"/>
          <w:lang w:val="nl-NL" w:eastAsia="nl-NL"/>
        </w:rPr>
        <w:t>Mục 1. QUY ĐỊNH CHUNG</w:t>
      </w:r>
      <w:bookmarkEnd w:id="18"/>
    </w:p>
    <w:p>
      <w:pPr>
        <w:bidi w:val="0"/>
        <w:spacing w:after="120" w:afterAutospacing="0"/>
      </w:pPr>
      <w:bookmarkStart w:id="19" w:name="dieu_13"/>
      <w:r>
        <w:rPr>
          <w:b/>
          <w:bCs/>
          <w:rtl w:val="0"/>
          <w:lang w:val="de-DE" w:eastAsia="de-DE"/>
        </w:rPr>
        <w:t>Điều 13. Tàu biển</w:t>
      </w:r>
      <w:bookmarkEnd w:id="19"/>
    </w:p>
    <w:p>
      <w:pPr>
        <w:bidi w:val="0"/>
        <w:spacing w:after="120" w:afterAutospacing="0"/>
      </w:pPr>
      <w:r>
        <w:rPr>
          <w:rtl w:val="0"/>
          <w:lang w:val="de-DE" w:eastAsia="de-DE"/>
        </w:rPr>
        <w:t>Tàu biển là phương tiện nổi di động chuyên dùng hoạt động trên biển.</w:t>
      </w:r>
    </w:p>
    <w:p>
      <w:pPr>
        <w:bidi w:val="0"/>
        <w:spacing w:after="120" w:afterAutospacing="0"/>
      </w:pPr>
      <w:r>
        <w:rPr>
          <w:rtl w:val="0"/>
          <w:lang w:val="de-DE" w:eastAsia="de-DE"/>
        </w:rPr>
        <w:t>Tàu biển quy định trong Bộ luật này không bao gồm tàu quân sự, tàu công vụ, tàu cá, phương tiện thủy nội địa, tàu ngầm, tàu lặn, thủy phi cơ, kho chứa nổi, giàn di động, ụ nổi.</w:t>
      </w:r>
    </w:p>
    <w:p>
      <w:pPr>
        <w:bidi w:val="0"/>
        <w:spacing w:after="120" w:afterAutospacing="0"/>
      </w:pPr>
      <w:bookmarkStart w:id="20" w:name="dieu_14"/>
      <w:r>
        <w:rPr>
          <w:b/>
          <w:bCs/>
          <w:rtl w:val="0"/>
          <w:lang w:val="de-DE" w:eastAsia="de-DE"/>
        </w:rPr>
        <w:t>Điều 14. Tàu biển Việt Nam</w:t>
      </w:r>
      <w:bookmarkEnd w:id="20"/>
    </w:p>
    <w:p>
      <w:pPr>
        <w:bidi w:val="0"/>
        <w:spacing w:after="120" w:afterAutospacing="0"/>
      </w:pPr>
      <w:r>
        <w:rPr>
          <w:rtl w:val="0"/>
          <w:lang w:val="de-DE" w:eastAsia="de-DE"/>
        </w:rPr>
        <w:t>1. Tàu biển Việt Nam là tàu biển đã được đăng ký vào Sổ đăng ký tàu biển quốc gia Việt Nam hoặc đã được cơ quan đại diện của Việt Nam ở nước ngoài cấp giấy phép tạm thời mang cờ quốc tịch Việt Nam.</w:t>
      </w:r>
    </w:p>
    <w:p>
      <w:pPr>
        <w:bidi w:val="0"/>
        <w:spacing w:after="120" w:afterAutospacing="0"/>
      </w:pPr>
      <w:r>
        <w:rPr>
          <w:rtl w:val="0"/>
          <w:lang w:val="de-DE" w:eastAsia="de-DE"/>
        </w:rPr>
        <w:t>2. Tàu biển Việt Nam có quyền và nghĩa vụ mang cờ quốc tịch Việt Nam.</w:t>
      </w:r>
    </w:p>
    <w:p>
      <w:pPr>
        <w:bidi w:val="0"/>
        <w:spacing w:after="120" w:afterAutospacing="0"/>
      </w:pPr>
      <w:r>
        <w:rPr>
          <w:rtl w:val="0"/>
          <w:lang w:val="de-DE" w:eastAsia="de-DE"/>
        </w:rPr>
        <w:t>3. Chỉ có tàu biển Việt Nam mới được mang cờ quốc tịch Việt Nam.</w:t>
      </w:r>
    </w:p>
    <w:p>
      <w:pPr>
        <w:bidi w:val="0"/>
        <w:spacing w:after="120" w:afterAutospacing="0"/>
      </w:pPr>
      <w:bookmarkStart w:id="21" w:name="dieu_15"/>
      <w:r>
        <w:rPr>
          <w:b/>
          <w:bCs/>
          <w:rtl w:val="0"/>
          <w:lang w:val="de-DE" w:eastAsia="de-DE"/>
        </w:rPr>
        <w:t>Điều 15. Chủ tàu</w:t>
      </w:r>
      <w:bookmarkEnd w:id="21"/>
    </w:p>
    <w:p>
      <w:pPr>
        <w:bidi w:val="0"/>
        <w:spacing w:after="120" w:afterAutospacing="0"/>
      </w:pPr>
      <w:r>
        <w:rPr>
          <w:rtl w:val="0"/>
          <w:lang w:val="de-DE" w:eastAsia="de-DE"/>
        </w:rPr>
        <w:t>1. Chủ tàu là người sở hữu tàu biển.</w:t>
      </w:r>
    </w:p>
    <w:p>
      <w:pPr>
        <w:bidi w:val="0"/>
        <w:spacing w:after="120" w:afterAutospacing="0"/>
      </w:pPr>
      <w:r>
        <w:rPr>
          <w:rtl w:val="0"/>
          <w:lang w:val="de-DE" w:eastAsia="de-DE"/>
        </w:rPr>
        <w:t>2. Người quản lý, người khai thác và người thuê tàu trần được thực hiện các quyền, nghĩa vụ của chủ tàu quy định tại Bộ luật này theo hợp đồng ký kết với chủ tàu.</w:t>
      </w:r>
    </w:p>
    <w:p>
      <w:pPr>
        <w:bidi w:val="0"/>
        <w:spacing w:after="120" w:afterAutospacing="0"/>
      </w:pPr>
      <w:r>
        <w:rPr>
          <w:rtl w:val="0"/>
          <w:lang w:val="de-DE" w:eastAsia="de-DE"/>
        </w:rPr>
        <w:t>3. Tổ chức được Nhà nước giao quản lý, khai thác tàu biển cũng được áp dụng các quy định của Bộ luật này và quy định khác của pháp luật có liên quan như đối với chủ tàu.</w:t>
      </w:r>
    </w:p>
    <w:p>
      <w:pPr>
        <w:bidi w:val="0"/>
        <w:spacing w:after="120" w:afterAutospacing="0"/>
      </w:pPr>
      <w:bookmarkStart w:id="22" w:name="dieu_16"/>
      <w:r>
        <w:rPr>
          <w:b/>
          <w:bCs/>
          <w:rtl w:val="0"/>
          <w:lang w:val="de-DE" w:eastAsia="de-DE"/>
        </w:rPr>
        <w:t>Điều 16. Treo cờ đối với tàu thuyền</w:t>
      </w:r>
      <w:bookmarkEnd w:id="22"/>
    </w:p>
    <w:p>
      <w:pPr>
        <w:bidi w:val="0"/>
        <w:spacing w:after="120" w:afterAutospacing="0"/>
      </w:pPr>
      <w:r>
        <w:rPr>
          <w:rtl w:val="0"/>
          <w:lang w:val="de-DE" w:eastAsia="de-DE"/>
        </w:rPr>
        <w:t>1. Tàu biển Việt Nam phải treo Quốc kỳ nước Cộng hòa xã hội chủ nghĩa Việt Nam</w:t>
      </w:r>
      <w:r>
        <w:rPr>
          <w:rtl w:val="0"/>
        </w:rPr>
        <w:t>.</w:t>
      </w:r>
    </w:p>
    <w:p>
      <w:pPr>
        <w:bidi w:val="0"/>
        <w:spacing w:after="120" w:afterAutospacing="0"/>
      </w:pPr>
      <w:r>
        <w:rPr>
          <w:rtl w:val="0"/>
          <w:lang w:val="de-DE" w:eastAsia="de-DE"/>
        </w:rPr>
        <w:t>Tàu thuyền khác khi hoạt động tại cảng biển Việt Nam phải treo Quốc kỳ nước Cộng hòa xã hội chủ nghĩa Việt Nam</w:t>
      </w:r>
      <w:r>
        <w:rPr>
          <w:rtl w:val="0"/>
        </w:rPr>
        <w:t>.</w:t>
      </w:r>
    </w:p>
    <w:p>
      <w:pPr>
        <w:bidi w:val="0"/>
        <w:spacing w:after="120" w:afterAutospacing="0"/>
      </w:pPr>
      <w:r>
        <w:rPr>
          <w:rtl w:val="0"/>
          <w:lang w:val="de-DE" w:eastAsia="de-DE"/>
        </w:rPr>
        <w:t>2. Tàu thuyền mang cờ quốc tịch n</w:t>
      </w:r>
      <w:r>
        <w:rPr>
          <w:rtl w:val="0"/>
        </w:rPr>
        <w:t xml:space="preserve">ước ngoài </w:t>
      </w:r>
      <w:r>
        <w:rPr>
          <w:rtl w:val="0"/>
        </w:rPr>
        <w:t xml:space="preserve">hoạt động tại cảng biển Việt Nam </w:t>
      </w:r>
      <w:r>
        <w:rPr>
          <w:rtl w:val="0"/>
        </w:rPr>
        <w:t xml:space="preserve">khi muốn treo </w:t>
      </w:r>
      <w:r>
        <w:rPr>
          <w:rtl w:val="0"/>
          <w:lang w:val="de-DE" w:eastAsia="de-DE"/>
        </w:rPr>
        <w:t xml:space="preserve">cờ </w:t>
      </w:r>
      <w:r>
        <w:rPr>
          <w:rtl w:val="0"/>
        </w:rPr>
        <w:t>hoặc kéo c</w:t>
      </w:r>
      <w:r>
        <w:rPr>
          <w:rtl w:val="0"/>
          <w:lang w:val="de-DE" w:eastAsia="de-DE"/>
        </w:rPr>
        <w:t>òi trong các dịp nghi lễ của quốc gia tàu mang cờ phải thực hiện theo quy định</w:t>
      </w:r>
      <w:r>
        <w:rPr>
          <w:rtl w:val="0"/>
        </w:rPr>
        <w:t>.</w:t>
      </w:r>
    </w:p>
    <w:p>
      <w:pPr>
        <w:bidi w:val="0"/>
        <w:spacing w:after="120" w:afterAutospacing="0"/>
      </w:pPr>
      <w:r>
        <w:rPr>
          <w:rtl w:val="0"/>
          <w:lang w:val="de-DE" w:eastAsia="de-DE"/>
        </w:rPr>
        <w:t>3. Chính phủ quy định chi tiết Điều này.</w:t>
      </w:r>
    </w:p>
    <w:p>
      <w:pPr>
        <w:bidi w:val="0"/>
        <w:spacing w:after="120" w:afterAutospacing="0"/>
      </w:pPr>
      <w:bookmarkStart w:id="23" w:name="muc_2_2"/>
      <w:r>
        <w:rPr>
          <w:b/>
          <w:bCs/>
          <w:rtl w:val="0"/>
          <w:lang w:val="de-DE" w:eastAsia="de-DE"/>
        </w:rPr>
        <w:t>Mục 2. ĐĂNG KÝ TÀU BIỂN</w:t>
      </w:r>
      <w:bookmarkEnd w:id="23"/>
    </w:p>
    <w:p>
      <w:pPr>
        <w:bidi w:val="0"/>
        <w:spacing w:after="120" w:afterAutospacing="0"/>
      </w:pPr>
      <w:bookmarkStart w:id="24" w:name="dieu_17"/>
      <w:r>
        <w:rPr>
          <w:b/>
          <w:bCs/>
          <w:rtl w:val="0"/>
          <w:lang w:val="de-DE" w:eastAsia="de-DE"/>
        </w:rPr>
        <w:t>Điều 17. Đăng ký tàu biển Việt Nam và hình thức đăng ký tàu biển</w:t>
      </w:r>
      <w:bookmarkEnd w:id="24"/>
    </w:p>
    <w:p>
      <w:pPr>
        <w:bidi w:val="0"/>
        <w:spacing w:after="120" w:afterAutospacing="0"/>
      </w:pPr>
      <w:r>
        <w:rPr>
          <w:rtl w:val="0"/>
          <w:lang w:val="de-DE" w:eastAsia="de-DE"/>
        </w:rPr>
        <w:t>1. Đăng ký tàu biển là việc ghi, l</w:t>
      </w:r>
      <w:r>
        <w:rPr>
          <w:rtl w:val="0"/>
        </w:rPr>
        <w:t xml:space="preserve">ưu trữ các thông tin về tàu biển vào </w:t>
      </w:r>
      <w:r>
        <w:rPr>
          <w:rtl w:val="0"/>
        </w:rPr>
        <w:t>S</w:t>
      </w:r>
      <w:r>
        <w:rPr>
          <w:rtl w:val="0"/>
        </w:rPr>
        <w:t>ổ đăng k</w:t>
      </w:r>
      <w:r>
        <w:rPr>
          <w:rtl w:val="0"/>
          <w:lang w:val="de-DE" w:eastAsia="de-DE"/>
        </w:rPr>
        <w:t>ý tàu biển quốc gia Việt Nam và cấp Giấy chứng nhận đăng ký tàu biển Việt Nam theo quy định của Bộ luật này và quy định khác của pháp luật có liên quan.</w:t>
      </w:r>
    </w:p>
    <w:p>
      <w:pPr>
        <w:bidi w:val="0"/>
        <w:spacing w:after="120" w:afterAutospacing="0"/>
      </w:pPr>
      <w:r>
        <w:rPr>
          <w:rtl w:val="0"/>
          <w:lang w:val="de-DE" w:eastAsia="de-DE"/>
        </w:rPr>
        <w:t>2. Đăng ký tàu biển Việt Nam bao gồm các hình thức sau đây:</w:t>
      </w:r>
    </w:p>
    <w:p>
      <w:pPr>
        <w:bidi w:val="0"/>
        <w:spacing w:after="120" w:afterAutospacing="0"/>
      </w:pPr>
      <w:r>
        <w:rPr>
          <w:rtl w:val="0"/>
          <w:lang w:val="de-DE" w:eastAsia="de-DE"/>
        </w:rPr>
        <w:t>a) Đăng ký tàu biển không thời hạn;</w:t>
      </w:r>
    </w:p>
    <w:p>
      <w:pPr>
        <w:bidi w:val="0"/>
        <w:spacing w:after="120" w:afterAutospacing="0"/>
      </w:pPr>
      <w:r>
        <w:rPr>
          <w:rtl w:val="0"/>
          <w:lang w:val="de-DE" w:eastAsia="de-DE"/>
        </w:rPr>
        <w:t>b) Đăng ký tàu biển có thời hạn;</w:t>
      </w:r>
    </w:p>
    <w:p>
      <w:pPr>
        <w:bidi w:val="0"/>
        <w:spacing w:after="120" w:afterAutospacing="0"/>
      </w:pPr>
      <w:r>
        <w:rPr>
          <w:rtl w:val="0"/>
          <w:lang w:val="de-DE" w:eastAsia="de-DE"/>
        </w:rPr>
        <w:t>c) Đăng ký thay đổi;</w:t>
      </w:r>
    </w:p>
    <w:p>
      <w:pPr>
        <w:bidi w:val="0"/>
        <w:spacing w:after="120" w:afterAutospacing="0"/>
      </w:pPr>
      <w:r>
        <w:rPr>
          <w:rtl w:val="0"/>
          <w:lang w:val="de-DE" w:eastAsia="de-DE"/>
        </w:rPr>
        <w:t>d) Đăng ký tàu biển tạm thời;</w:t>
      </w:r>
    </w:p>
    <w:p>
      <w:pPr>
        <w:bidi w:val="0"/>
        <w:spacing w:after="120" w:afterAutospacing="0"/>
      </w:pPr>
      <w:r>
        <w:rPr>
          <w:rtl w:val="0"/>
          <w:lang w:val="de-DE" w:eastAsia="de-DE"/>
        </w:rPr>
        <w:t>đ) Đăng ký tàu biển đang đóng;</w:t>
      </w:r>
    </w:p>
    <w:p>
      <w:pPr>
        <w:bidi w:val="0"/>
        <w:spacing w:after="120" w:afterAutospacing="0"/>
      </w:pPr>
      <w:r>
        <w:rPr>
          <w:rtl w:val="0"/>
          <w:lang w:val="de-DE" w:eastAsia="de-DE"/>
        </w:rPr>
        <w:t>e) Đăng ký tàu biển loại nhỏ.</w:t>
      </w:r>
    </w:p>
    <w:p>
      <w:pPr>
        <w:bidi w:val="0"/>
        <w:spacing w:after="120" w:afterAutospacing="0"/>
      </w:pPr>
      <w:bookmarkStart w:id="25" w:name="dieu_18"/>
      <w:r>
        <w:rPr>
          <w:b/>
          <w:bCs/>
          <w:rtl w:val="0"/>
          <w:lang w:val="de-DE" w:eastAsia="de-DE"/>
        </w:rPr>
        <w:t>Điều 18. Nguyên tắc đăng ký tàu biển</w:t>
      </w:r>
      <w:bookmarkEnd w:id="25"/>
    </w:p>
    <w:p>
      <w:pPr>
        <w:bidi w:val="0"/>
        <w:spacing w:after="120" w:afterAutospacing="0"/>
      </w:pPr>
      <w:r>
        <w:rPr>
          <w:rtl w:val="0"/>
          <w:lang w:val="de-DE" w:eastAsia="de-DE"/>
        </w:rPr>
        <w:t>1. Việc đăng ký tàu biển Việt Nam được thực hiện theo nguyên tắc sau đây:</w:t>
      </w:r>
    </w:p>
    <w:p>
      <w:pPr>
        <w:bidi w:val="0"/>
        <w:spacing w:after="120" w:afterAutospacing="0"/>
      </w:pPr>
      <w:r>
        <w:rPr>
          <w:rtl w:val="0"/>
          <w:lang w:val="es-ES" w:eastAsia="es-ES"/>
        </w:rPr>
        <w:t>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p>
    <w:p>
      <w:pPr>
        <w:bidi w:val="0"/>
        <w:spacing w:after="120" w:afterAutospacing="0"/>
      </w:pPr>
      <w:r>
        <w:rPr>
          <w:rtl w:val="0"/>
          <w:lang w:val="de-DE" w:eastAsia="de-DE"/>
        </w:rPr>
        <w:t xml:space="preserve">Tàu biển thuộc sở hữu của tổ chức, cá nhân nước ngoài có đủ điều kiện quy định tại </w:t>
      </w:r>
      <w:bookmarkStart w:id="26" w:name="tc_1"/>
      <w:r>
        <w:rPr>
          <w:rtl w:val="0"/>
          <w:lang w:val="de-DE" w:eastAsia="de-DE"/>
        </w:rPr>
        <w:t>Điều 20 của Bộ luật này</w:t>
      </w:r>
      <w:bookmarkEnd w:id="26"/>
      <w:r>
        <w:rPr>
          <w:rtl w:val="0"/>
          <w:lang w:val="de-DE" w:eastAsia="de-DE"/>
        </w:rPr>
        <w:t xml:space="preserve">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p>
    <w:p>
      <w:pPr>
        <w:bidi w:val="0"/>
        <w:spacing w:after="120" w:afterAutospacing="0"/>
      </w:pPr>
      <w:r>
        <w:rPr>
          <w:rtl w:val="0"/>
          <w:lang w:val="de-DE" w:eastAsia="de-DE"/>
        </w:rPr>
        <w:t>Tàu biển nước ngoài do tổ chức, cá nhân Việt Nam thuê theo hình thức thuê tàu trần, thuê mua tàu có thể được đăng ký mang cờ quốc tịch Việt Nam;</w:t>
      </w:r>
    </w:p>
    <w:p>
      <w:pPr>
        <w:bidi w:val="0"/>
        <w:spacing w:after="120" w:afterAutospacing="0"/>
      </w:pPr>
      <w:r>
        <w:rPr>
          <w:rtl w:val="0"/>
          <w:lang w:val="de-DE" w:eastAsia="de-DE"/>
        </w:rPr>
        <w:t>b) Tàu biển đã đăng ký ở nước ngoài không được đăng ký mang cờ quốc tịch Việt Nam, trừ trường hợp đăng ký cũ đã được tạm ngừng hoặc đã bị xóa;</w:t>
      </w:r>
    </w:p>
    <w:p>
      <w:pPr>
        <w:bidi w:val="0"/>
        <w:spacing w:after="120" w:afterAutospacing="0"/>
      </w:pPr>
      <w:r>
        <w:rPr>
          <w:rtl w:val="0"/>
          <w:lang w:val="de-DE" w:eastAsia="de-DE"/>
        </w:rP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pPr>
        <w:bidi w:val="0"/>
        <w:spacing w:after="120" w:afterAutospacing="0"/>
      </w:pPr>
      <w:r>
        <w:rPr>
          <w:rtl w:val="0"/>
          <w:lang w:val="de-DE" w:eastAsia="de-DE"/>
        </w:rPr>
        <w:t>2. Tàu biển thuộc sở hữu của tổ chức, cá nhân Việt Nam có thể được đăng ký mang cờ quốc tịch nước ngoài.</w:t>
      </w:r>
    </w:p>
    <w:p>
      <w:pPr>
        <w:bidi w:val="0"/>
        <w:spacing w:after="120" w:afterAutospacing="0"/>
      </w:pPr>
      <w:bookmarkStart w:id="27" w:name="dieu_19"/>
      <w:r>
        <w:rPr>
          <w:b/>
          <w:bCs/>
          <w:rtl w:val="0"/>
          <w:lang w:val="es-ES" w:eastAsia="es-ES"/>
        </w:rPr>
        <w:t>Điều 19. Các loại tàu biển phải đăng ký</w:t>
      </w:r>
      <w:bookmarkEnd w:id="27"/>
    </w:p>
    <w:p>
      <w:pPr>
        <w:bidi w:val="0"/>
        <w:spacing w:after="120" w:afterAutospacing="0"/>
      </w:pPr>
      <w:r>
        <w:rPr>
          <w:rtl w:val="0"/>
          <w:lang w:val="es-ES" w:eastAsia="es-ES"/>
        </w:rPr>
        <w:t>1. Các loại tàu biển sau đây phải đăng ký vào Sổ đăng ký tàu biển quốc gia Việt Nam:</w:t>
      </w:r>
    </w:p>
    <w:p>
      <w:pPr>
        <w:bidi w:val="0"/>
        <w:spacing w:after="120" w:afterAutospacing="0"/>
      </w:pPr>
      <w:r>
        <w:rPr>
          <w:rtl w:val="0"/>
          <w:lang w:val="es-ES" w:eastAsia="es-ES"/>
        </w:rPr>
        <w:t>a) Tàu biển có động cơ với tổng công suất máy chính từ 75 kilôwatt (KW) trở lên;</w:t>
      </w:r>
    </w:p>
    <w:p>
      <w:pPr>
        <w:bidi w:val="0"/>
        <w:spacing w:after="120" w:afterAutospacing="0"/>
      </w:pPr>
      <w:r>
        <w:rPr>
          <w:rtl w:val="0"/>
          <w:lang w:val="es-ES" w:eastAsia="es-ES"/>
        </w:rPr>
        <w:t>b) Tàu biển không có động cơ, nhưng có tổng dung tích từ 50 GT trở lên hoặc có trọng tải từ 100 tấn trở lên hoặc có chiều dài đường nước thiết kế từ 20 mét (m) trở lên;</w:t>
      </w:r>
    </w:p>
    <w:p>
      <w:pPr>
        <w:bidi w:val="0"/>
        <w:spacing w:after="120" w:afterAutospacing="0"/>
      </w:pPr>
      <w:r>
        <w:rPr>
          <w:rtl w:val="0"/>
          <w:lang w:val="es-ES" w:eastAsia="es-ES"/>
        </w:rPr>
        <w:t>c) Tàu biển nhỏ hơn các loại tàu biển quy định tại điểm a và điểm b khoản này, nhưng hoạt động tuyến nước ngoài.</w:t>
      </w:r>
    </w:p>
    <w:p>
      <w:pPr>
        <w:bidi w:val="0"/>
        <w:spacing w:after="120" w:afterAutospacing="0"/>
      </w:pPr>
      <w:r>
        <w:rPr>
          <w:rtl w:val="0"/>
          <w:lang w:val="es-ES" w:eastAsia="es-ES"/>
        </w:rPr>
        <w:t>2. Việc đăng ký các loại tàu biển không thuộc trường hợp quy định tại khoản 1 Điều này do Chính phủ quy định.</w:t>
      </w:r>
    </w:p>
    <w:p>
      <w:pPr>
        <w:bidi w:val="0"/>
        <w:spacing w:after="120" w:afterAutospacing="0"/>
      </w:pPr>
      <w:bookmarkStart w:id="28" w:name="dieu_20"/>
      <w:r>
        <w:rPr>
          <w:b/>
          <w:bCs/>
          <w:rtl w:val="0"/>
          <w:lang w:val="es-ES" w:eastAsia="es-ES"/>
        </w:rPr>
        <w:t>Điều 20. Điều kiện đăng ký tàu biển Việt Nam</w:t>
      </w:r>
      <w:bookmarkEnd w:id="28"/>
    </w:p>
    <w:p>
      <w:pPr>
        <w:bidi w:val="0"/>
        <w:spacing w:after="120" w:afterAutospacing="0"/>
      </w:pPr>
      <w:r>
        <w:rPr>
          <w:rtl w:val="0"/>
          <w:lang w:val="es-ES" w:eastAsia="es-ES"/>
        </w:rPr>
        <w:t>1. Tàu biển khi đăng ký phải có đủ các điều kiện sau đây:</w:t>
      </w:r>
    </w:p>
    <w:p>
      <w:pPr>
        <w:bidi w:val="0"/>
        <w:spacing w:after="120" w:afterAutospacing="0"/>
      </w:pPr>
      <w:r>
        <w:rPr>
          <w:rtl w:val="0"/>
          <w:lang w:val="es-ES" w:eastAsia="es-ES"/>
        </w:rPr>
        <w:t>a) Giấy tờ hợp pháp chứng minh về sở hữu tàu biển;</w:t>
      </w:r>
    </w:p>
    <w:p>
      <w:pPr>
        <w:bidi w:val="0"/>
        <w:spacing w:after="120" w:afterAutospacing="0"/>
      </w:pPr>
      <w:r>
        <w:rPr>
          <w:rtl w:val="0"/>
          <w:lang w:val="es-ES" w:eastAsia="es-ES"/>
        </w:rPr>
        <w:t>b) Giấy chứng nhận dung tích, giấy chứng nhận phân cấp tàu biển;</w:t>
      </w:r>
    </w:p>
    <w:p>
      <w:pPr>
        <w:bidi w:val="0"/>
        <w:spacing w:after="120" w:afterAutospacing="0"/>
      </w:pPr>
      <w:r>
        <w:rPr>
          <w:rtl w:val="0"/>
          <w:lang w:val="es-ES" w:eastAsia="es-ES"/>
        </w:rPr>
        <w:t>c) Tên gọi riêng của tàu biển;</w:t>
      </w:r>
    </w:p>
    <w:p>
      <w:pPr>
        <w:bidi w:val="0"/>
        <w:spacing w:after="120" w:afterAutospacing="0"/>
      </w:pPr>
      <w:r>
        <w:rPr>
          <w:rtl w:val="0"/>
          <w:lang w:val="es-ES" w:eastAsia="es-ES"/>
        </w:rPr>
        <w:t>d) Giấy chứng nhận tạm ngừng đăng ký hoặc xóa đăng ký, nếu tàu biển đó đã được đăng ký ở nước ngoài, trừ trường hợp đăng ký tạm thời;</w:t>
      </w:r>
    </w:p>
    <w:p>
      <w:pPr>
        <w:bidi w:val="0"/>
        <w:spacing w:after="120" w:afterAutospacing="0"/>
      </w:pPr>
      <w:r>
        <w:rPr>
          <w:rtl w:val="0"/>
          <w:lang w:val="es-ES" w:eastAsia="es-ES"/>
        </w:rPr>
        <w:t>đ) Chủ tàu có trụ sở, chi nhánh hoặc văn phòng đại diện tại Việt Nam;</w:t>
      </w:r>
    </w:p>
    <w:p>
      <w:pPr>
        <w:bidi w:val="0"/>
        <w:spacing w:after="120" w:afterAutospacing="0"/>
      </w:pPr>
      <w:r>
        <w:rPr>
          <w:rtl w:val="0"/>
          <w:lang w:val="es-ES" w:eastAsia="es-ES"/>
        </w:rPr>
        <w:t>e) Tàu biển nước ngoài đã qua sử dụng lần đầu tiên đăng ký hoặc đăng ký lại tại Việt Nam phải có tuổi tàu phù hợp với từng loại tàu biển theo quy định của Chính phủ;</w:t>
      </w:r>
    </w:p>
    <w:p>
      <w:pPr>
        <w:bidi w:val="0"/>
        <w:spacing w:after="120" w:afterAutospacing="0"/>
      </w:pPr>
      <w:r>
        <w:rPr>
          <w:rtl w:val="0"/>
          <w:lang w:val="es-ES" w:eastAsia="es-ES"/>
        </w:rPr>
        <w:t>g) Đã nộp phí, lệ phí theo quy định của pháp luật.</w:t>
      </w:r>
    </w:p>
    <w:p>
      <w:pPr>
        <w:bidi w:val="0"/>
        <w:spacing w:after="120" w:afterAutospacing="0"/>
      </w:pPr>
      <w:r>
        <w:rPr>
          <w:rtl w:val="0"/>
          <w:lang w:val="es-ES" w:eastAsia="es-ES"/>
        </w:rP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p>
      <w:pPr>
        <w:bidi w:val="0"/>
        <w:spacing w:after="120" w:afterAutospacing="0"/>
      </w:pPr>
      <w:bookmarkStart w:id="29" w:name="dieu_21"/>
      <w:r>
        <w:rPr>
          <w:b/>
          <w:bCs/>
          <w:rtl w:val="0"/>
          <w:lang w:val="es-ES" w:eastAsia="es-ES"/>
        </w:rPr>
        <w:t>Điều 21. Đặt tên tàu biển Việt Nam</w:t>
      </w:r>
      <w:bookmarkEnd w:id="29"/>
    </w:p>
    <w:p>
      <w:pPr>
        <w:bidi w:val="0"/>
        <w:spacing w:after="120" w:afterAutospacing="0"/>
      </w:pPr>
      <w:r>
        <w:rPr>
          <w:rtl w:val="0"/>
          <w:lang w:val="es-ES" w:eastAsia="es-ES"/>
        </w:rPr>
        <w:t>Tàu biển Việt Nam phải được đặt tên và theo nguyên tắc sau đây:</w:t>
      </w:r>
    </w:p>
    <w:p>
      <w:pPr>
        <w:bidi w:val="0"/>
        <w:spacing w:after="120" w:afterAutospacing="0"/>
      </w:pPr>
      <w:r>
        <w:rPr>
          <w:rtl w:val="0"/>
          <w:lang w:val="es-ES" w:eastAsia="es-ES"/>
        </w:rPr>
        <w:t>1. Tên tàu biển do chủ tàu đặt nhưng không được trùng với tên tàu biển đã đăng ký trong Sổ đăng ký tàu biển quốc gia Việt Nam;</w:t>
      </w:r>
    </w:p>
    <w:p>
      <w:pPr>
        <w:bidi w:val="0"/>
        <w:spacing w:after="120" w:afterAutospacing="0"/>
      </w:pPr>
      <w:r>
        <w:rPr>
          <w:rtl w:val="0"/>
          <w:lang w:val="es-ES" w:eastAsia="es-ES"/>
        </w:rPr>
        <w:t>2. Không sử dụng tên c</w:t>
      </w:r>
      <w:r>
        <w:rPr>
          <w:rtl w:val="0"/>
        </w:rPr>
        <w:t>ơ quan nhà nước, đơn vị lực lượng vũ trang, tổ chức chính trị, tổ chức chính trị - x</w:t>
      </w:r>
      <w:r>
        <w:rPr>
          <w:rtl w:val="0"/>
          <w:lang w:val="es-ES" w:eastAsia="es-ES"/>
        </w:rPr>
        <w:t>ã hội để làm toàn bộ hoặc một phần tên của tàu biển, trừ tr</w:t>
      </w:r>
      <w:r>
        <w:rPr>
          <w:rtl w:val="0"/>
        </w:rPr>
        <w:t>ường hợp có sự chấp thuận của cơ quan, đơn vị hoặc tổ chức đó;</w:t>
      </w:r>
    </w:p>
    <w:p>
      <w:pPr>
        <w:bidi w:val="0"/>
        <w:spacing w:after="120" w:afterAutospacing="0"/>
      </w:pPr>
      <w:r>
        <w:rPr>
          <w:rtl w:val="0"/>
        </w:rPr>
        <w:t>3. K</w:t>
      </w:r>
      <w:r>
        <w:rPr>
          <w:rtl w:val="0"/>
        </w:rPr>
        <w:t>hông sử dụng từ ngữ, k</w:t>
      </w:r>
      <w:r>
        <w:rPr>
          <w:rtl w:val="0"/>
          <w:lang w:val="es-ES" w:eastAsia="es-ES"/>
        </w:rPr>
        <w:t>ý hiệu vi phạm truyền thống lịch sử, văn hóa, đạo đức và thuần phong mỹ tục của dân tộc.</w:t>
      </w:r>
    </w:p>
    <w:p>
      <w:pPr>
        <w:bidi w:val="0"/>
        <w:spacing w:after="120" w:afterAutospacing="0"/>
      </w:pPr>
      <w:bookmarkStart w:id="30" w:name="dieu_22"/>
      <w:r>
        <w:rPr>
          <w:b/>
          <w:bCs/>
          <w:rtl w:val="0"/>
          <w:lang w:val="es-ES" w:eastAsia="es-ES"/>
        </w:rPr>
        <w:t>Điều 22. Trách nhiệm của chủ tàu về đăng ký tàu biển tại Việt Nam</w:t>
      </w:r>
      <w:bookmarkEnd w:id="30"/>
    </w:p>
    <w:p>
      <w:pPr>
        <w:bidi w:val="0"/>
        <w:spacing w:after="120" w:afterAutospacing="0"/>
      </w:pPr>
      <w:r>
        <w:rPr>
          <w:rtl w:val="0"/>
          <w:lang w:val="es-ES" w:eastAsia="es-ES"/>
        </w:rPr>
        <w:t xml:space="preserve">1. Chủ tàu có trách nhiệm cung cấp đầy đủ các giấy tờ và khai báo đầy đủ, chính xác các nội dung liên quan đến tàu biển đăng ký quy định tại </w:t>
      </w:r>
      <w:bookmarkStart w:id="31" w:name="tc_2"/>
      <w:r>
        <w:rPr>
          <w:rtl w:val="0"/>
          <w:lang w:val="es-ES" w:eastAsia="es-ES"/>
        </w:rPr>
        <w:t>Điều 20 và Điều 24 của Bộ luật này</w:t>
      </w:r>
      <w:bookmarkEnd w:id="31"/>
      <w:r>
        <w:rPr>
          <w:rtl w:val="0"/>
          <w:lang w:val="es-ES" w:eastAsia="es-ES"/>
        </w:rPr>
        <w:t xml:space="preserve"> cho Cơ quan đăng ký tàu biển Việt Nam.</w:t>
      </w:r>
    </w:p>
    <w:p>
      <w:pPr>
        <w:bidi w:val="0"/>
        <w:spacing w:after="120" w:afterAutospacing="0"/>
      </w:pPr>
      <w:r>
        <w:rPr>
          <w:rtl w:val="0"/>
          <w:lang w:val="es-ES" w:eastAsia="es-ES"/>
        </w:rPr>
        <w:t>2. Trường hợp tàu biển do tổ chức, cá nhân Việt Nam đóng mới, mua, được tặng cho, thừa kế thì chủ tàu có trách nhiệm đăng ký tàu biển theo quy định.</w:t>
      </w:r>
    </w:p>
    <w:p>
      <w:pPr>
        <w:bidi w:val="0"/>
        <w:spacing w:after="120" w:afterAutospacing="0"/>
      </w:pPr>
      <w:r>
        <w:rPr>
          <w:rtl w:val="0"/>
          <w:lang w:val="es-ES" w:eastAsia="es-ES"/>
        </w:rPr>
        <w:t>3. Chủ tàu có trách nhiệm nộp lệ phí đăng ký tàu biển theo quy định của pháp luật.</w:t>
      </w:r>
    </w:p>
    <w:p>
      <w:pPr>
        <w:bidi w:val="0"/>
        <w:spacing w:after="120" w:afterAutospacing="0"/>
      </w:pPr>
      <w:r>
        <w:rPr>
          <w:rtl w:val="0"/>
          <w:lang w:val="es-ES" w:eastAsia="es-ES"/>
        </w:rP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pPr>
        <w:bidi w:val="0"/>
        <w:spacing w:after="120" w:afterAutospacing="0"/>
      </w:pPr>
      <w:r>
        <w:rPr>
          <w:rtl w:val="0"/>
          <w:lang w:val="es-ES" w:eastAsia="es-ES"/>
        </w:rPr>
        <w:t>5. Chủ tàu có trách nhiệm thông báo chính xác, đầy đủ và kịp thời cho Cơ quan đăng ký tàu biển Việt Nam về mọi thay đổi của tàu liên quan đến nội dung đăng ký trong Sổ đăng ký tàu biển quốc gia Việt Nam.</w:t>
      </w:r>
    </w:p>
    <w:p>
      <w:pPr>
        <w:bidi w:val="0"/>
        <w:spacing w:after="120" w:afterAutospacing="0"/>
      </w:pPr>
      <w:r>
        <w:rPr>
          <w:rtl w:val="0"/>
          <w:lang w:val="es-ES" w:eastAsia="es-ES"/>
        </w:rPr>
        <w:t>6. Các quy định tại Điều này được áp dụng đối với tổ chức, cá nhân Việt Nam thuê tàu trần, thuê mua tàu.</w:t>
      </w:r>
    </w:p>
    <w:p>
      <w:pPr>
        <w:bidi w:val="0"/>
        <w:spacing w:after="120" w:afterAutospacing="0"/>
      </w:pPr>
      <w:bookmarkStart w:id="32" w:name="dieu_23"/>
      <w:r>
        <w:rPr>
          <w:b/>
          <w:bCs/>
          <w:rtl w:val="0"/>
          <w:lang w:val="es-ES" w:eastAsia="es-ES"/>
        </w:rPr>
        <w:t>Điều 23. Đăng ký tàu biển đang đóng</w:t>
      </w:r>
      <w:bookmarkEnd w:id="32"/>
    </w:p>
    <w:p>
      <w:pPr>
        <w:bidi w:val="0"/>
        <w:spacing w:after="120" w:afterAutospacing="0"/>
      </w:pPr>
      <w:r>
        <w:rPr>
          <w:rtl w:val="0"/>
          <w:lang w:val="es-ES" w:eastAsia="es-ES"/>
        </w:rP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pPr>
        <w:bidi w:val="0"/>
        <w:spacing w:after="120" w:afterAutospacing="0"/>
      </w:pPr>
      <w:r>
        <w:rPr>
          <w:rtl w:val="0"/>
          <w:lang w:val="es-ES" w:eastAsia="es-ES"/>
        </w:rPr>
        <w:t>2. Tàu biển đang đóng khi đăng ký phải có đủ các điều kiện sau đây:</w:t>
      </w:r>
    </w:p>
    <w:p>
      <w:pPr>
        <w:bidi w:val="0"/>
        <w:spacing w:after="120" w:afterAutospacing="0"/>
      </w:pPr>
      <w:r>
        <w:rPr>
          <w:rtl w:val="0"/>
          <w:lang w:val="es-ES" w:eastAsia="es-ES"/>
        </w:rPr>
        <w:t>a) Có hợp đồng đóng tàu hoặc hợp đồng mua bán tàu biển đang đóng;</w:t>
      </w:r>
    </w:p>
    <w:p>
      <w:pPr>
        <w:bidi w:val="0"/>
        <w:spacing w:after="120" w:afterAutospacing="0"/>
      </w:pPr>
      <w:r>
        <w:rPr>
          <w:rtl w:val="0"/>
          <w:lang w:val="es-ES" w:eastAsia="es-ES"/>
        </w:rPr>
        <w:t>b) Tên gọi riêng của tàu biển đang đóng;</w:t>
      </w:r>
    </w:p>
    <w:p>
      <w:pPr>
        <w:bidi w:val="0"/>
        <w:spacing w:after="120" w:afterAutospacing="0"/>
      </w:pPr>
      <w:r>
        <w:rPr>
          <w:rtl w:val="0"/>
          <w:lang w:val="es-ES" w:eastAsia="es-ES"/>
        </w:rPr>
        <w:t>c) Tàu đã được đặt sống chính.</w:t>
      </w:r>
    </w:p>
    <w:p>
      <w:pPr>
        <w:bidi w:val="0"/>
        <w:spacing w:after="120" w:afterAutospacing="0"/>
      </w:pPr>
      <w:bookmarkStart w:id="33" w:name="dieu_24"/>
      <w:r>
        <w:rPr>
          <w:b/>
          <w:bCs/>
          <w:rtl w:val="0"/>
          <w:lang w:val="es-ES" w:eastAsia="es-ES"/>
        </w:rPr>
        <w:t>Điều 24. Nội dung cơ bản của Sổ đăng ký tàu biển quốc gia Việt Nam</w:t>
      </w:r>
      <w:bookmarkEnd w:id="33"/>
    </w:p>
    <w:p>
      <w:pPr>
        <w:bidi w:val="0"/>
        <w:spacing w:after="120" w:afterAutospacing="0"/>
      </w:pPr>
      <w:r>
        <w:rPr>
          <w:rtl w:val="0"/>
          <w:lang w:val="es-ES" w:eastAsia="es-ES"/>
        </w:rPr>
        <w:t>1. Sổ đăng ký tàu biển quốc gia Việt Nam có nội dung cơ bản sau đây:</w:t>
      </w:r>
    </w:p>
    <w:p>
      <w:pPr>
        <w:bidi w:val="0"/>
        <w:spacing w:after="120" w:afterAutospacing="0"/>
      </w:pPr>
      <w:r>
        <w:rPr>
          <w:rtl w:val="0"/>
          <w:lang w:val="es-ES" w:eastAsia="es-ES"/>
        </w:rP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pPr>
        <w:bidi w:val="0"/>
        <w:spacing w:after="120" w:afterAutospacing="0"/>
      </w:pPr>
      <w:r>
        <w:rPr>
          <w:rtl w:val="0"/>
          <w:lang w:val="es-ES" w:eastAsia="es-ES"/>
        </w:rPr>
        <w:t>b) Cảng đăng ký;</w:t>
      </w:r>
    </w:p>
    <w:p>
      <w:pPr>
        <w:bidi w:val="0"/>
        <w:spacing w:after="120" w:afterAutospacing="0"/>
      </w:pPr>
      <w:r>
        <w:rPr>
          <w:rtl w:val="0"/>
          <w:lang w:val="es-ES" w:eastAsia="es-ES"/>
        </w:rPr>
        <w:t>c) Số đăng ký;</w:t>
      </w:r>
    </w:p>
    <w:p>
      <w:pPr>
        <w:bidi w:val="0"/>
        <w:spacing w:after="120" w:afterAutospacing="0"/>
      </w:pPr>
      <w:r>
        <w:rPr>
          <w:rtl w:val="0"/>
          <w:lang w:val="es-ES" w:eastAsia="es-ES"/>
        </w:rPr>
        <w:t>d) Thời điểm đăng ký;</w:t>
      </w:r>
    </w:p>
    <w:p>
      <w:pPr>
        <w:bidi w:val="0"/>
        <w:spacing w:after="120" w:afterAutospacing="0"/>
      </w:pPr>
      <w:r>
        <w:rPr>
          <w:rtl w:val="0"/>
          <w:lang w:val="es-ES" w:eastAsia="es-ES"/>
        </w:rPr>
        <w:t>đ) Tên, địa chỉ nhà máy đóng tàu biển và năm đóng tàu biển;</w:t>
      </w:r>
    </w:p>
    <w:p>
      <w:pPr>
        <w:bidi w:val="0"/>
        <w:spacing w:after="120" w:afterAutospacing="0"/>
      </w:pPr>
      <w:r>
        <w:rPr>
          <w:rtl w:val="0"/>
          <w:lang w:val="es-ES" w:eastAsia="es-ES"/>
        </w:rPr>
        <w:t>e) Các thông số kỹ thuật chính của tàu biển;</w:t>
      </w:r>
    </w:p>
    <w:p>
      <w:pPr>
        <w:bidi w:val="0"/>
        <w:spacing w:after="120" w:afterAutospacing="0"/>
      </w:pPr>
      <w:r>
        <w:rPr>
          <w:rtl w:val="0"/>
          <w:lang w:val="es-ES" w:eastAsia="es-ES"/>
        </w:rPr>
        <w:t>g) Tình trạng sở hữu tàu biển và những thay đổi có liên quan đến sở hữu;</w:t>
      </w:r>
    </w:p>
    <w:p>
      <w:pPr>
        <w:bidi w:val="0"/>
        <w:spacing w:after="120" w:afterAutospacing="0"/>
      </w:pPr>
      <w:r>
        <w:rPr>
          <w:rtl w:val="0"/>
          <w:lang w:val="es-ES" w:eastAsia="es-ES"/>
        </w:rPr>
        <w:t>h) Thời điểm và lý do của việc xóa đăng ký;</w:t>
      </w:r>
    </w:p>
    <w:p>
      <w:pPr>
        <w:bidi w:val="0"/>
        <w:spacing w:after="120" w:afterAutospacing="0"/>
      </w:pPr>
      <w:r>
        <w:rPr>
          <w:rtl w:val="0"/>
          <w:lang w:val="es-ES" w:eastAsia="es-ES"/>
        </w:rPr>
        <w:t>i) Thông tin về đăng ký thế chấp tàu biển.</w:t>
      </w:r>
    </w:p>
    <w:p>
      <w:pPr>
        <w:bidi w:val="0"/>
        <w:spacing w:after="120" w:afterAutospacing="0"/>
      </w:pPr>
      <w:r>
        <w:rPr>
          <w:rtl w:val="0"/>
          <w:lang w:val="es-ES" w:eastAsia="es-ES"/>
        </w:rPr>
        <w:t>2. Mọi thay đổi về nội dung đăng ký quy định tại khoản 1 Điều này phải được ghi rõ vào Sổ đăng ký tàu biển quốc gia Việt Nam.</w:t>
      </w:r>
    </w:p>
    <w:p>
      <w:pPr>
        <w:bidi w:val="0"/>
        <w:spacing w:after="120" w:afterAutospacing="0"/>
      </w:pPr>
      <w:bookmarkStart w:id="34" w:name="dieu_25"/>
      <w:r>
        <w:rPr>
          <w:b/>
          <w:bCs/>
          <w:rtl w:val="0"/>
          <w:lang w:val="es-ES" w:eastAsia="es-ES"/>
        </w:rPr>
        <w:t>Điều 25. Xóa đăng ký tàu biển Việt Nam</w:t>
      </w:r>
      <w:bookmarkEnd w:id="34"/>
    </w:p>
    <w:p>
      <w:pPr>
        <w:bidi w:val="0"/>
        <w:spacing w:after="120" w:afterAutospacing="0"/>
      </w:pPr>
      <w:r>
        <w:rPr>
          <w:rtl w:val="0"/>
          <w:lang w:val="es-ES" w:eastAsia="es-ES"/>
        </w:rPr>
        <w:t>1. Tàu biển Việt Nam phải xóa đăng ký trong Sổ đăng ký tàu biển quốc gia Việt Nam trong trường hợp sau đây:</w:t>
      </w:r>
    </w:p>
    <w:p>
      <w:pPr>
        <w:bidi w:val="0"/>
        <w:spacing w:after="120" w:afterAutospacing="0"/>
      </w:pPr>
      <w:r>
        <w:rPr>
          <w:rtl w:val="0"/>
          <w:lang w:val="es-ES" w:eastAsia="es-ES"/>
        </w:rPr>
        <w:t>a) Bị phá huỷ, phá dỡ hoặc chìm đắm mà không thể trục vớt được;</w:t>
      </w:r>
    </w:p>
    <w:p>
      <w:pPr>
        <w:bidi w:val="0"/>
        <w:spacing w:after="120" w:afterAutospacing="0"/>
      </w:pPr>
      <w:r>
        <w:rPr>
          <w:rtl w:val="0"/>
          <w:lang w:val="es-ES" w:eastAsia="es-ES"/>
        </w:rPr>
        <w:t>b) Mất tích;</w:t>
      </w:r>
    </w:p>
    <w:p>
      <w:pPr>
        <w:bidi w:val="0"/>
        <w:spacing w:after="120" w:afterAutospacing="0"/>
      </w:pPr>
      <w:r>
        <w:rPr>
          <w:rtl w:val="0"/>
          <w:lang w:val="es-ES" w:eastAsia="es-ES"/>
        </w:rPr>
        <w:t>c) Không còn đủ điều kiện để được mang cờ quốc tịch Việt Nam;</w:t>
      </w:r>
    </w:p>
    <w:p>
      <w:pPr>
        <w:bidi w:val="0"/>
        <w:spacing w:after="120" w:afterAutospacing="0"/>
      </w:pPr>
      <w:r>
        <w:rPr>
          <w:rtl w:val="0"/>
          <w:lang w:val="es-ES" w:eastAsia="es-ES"/>
        </w:rPr>
        <w:t>d) Không còn tính năng tàu biển;</w:t>
      </w:r>
    </w:p>
    <w:p>
      <w:pPr>
        <w:bidi w:val="0"/>
        <w:spacing w:after="120" w:afterAutospacing="0"/>
      </w:pPr>
      <w:r>
        <w:rPr>
          <w:rtl w:val="0"/>
          <w:lang w:val="es-ES" w:eastAsia="es-ES"/>
        </w:rPr>
        <w:t>đ) Theo đề nghị của chủ tàu hoặc người đứng tên đăng ký tàu biển.</w:t>
      </w:r>
    </w:p>
    <w:p>
      <w:pPr>
        <w:bidi w:val="0"/>
        <w:spacing w:after="120" w:afterAutospacing="0"/>
      </w:pPr>
      <w:r>
        <w:rPr>
          <w:rtl w:val="0"/>
          <w:lang w:val="es-ES" w:eastAsia="es-ES"/>
        </w:rPr>
        <w:t>2. Trong các trường hợp quy định tại điểm d và điểm đ khoản 1 Điều này, tàu biển đang thế chấp chỉ được xóa đăng ký tàu biển Việt Nam, nếu người nhận thế chấp tàu biển đó chấp thuận.</w:t>
      </w:r>
    </w:p>
    <w:p>
      <w:pPr>
        <w:bidi w:val="0"/>
        <w:spacing w:after="120" w:afterAutospacing="0"/>
      </w:pPr>
      <w:r>
        <w:rPr>
          <w:rtl w:val="0"/>
          <w:lang w:val="es-ES" w:eastAsia="es-ES"/>
        </w:rPr>
        <w:t>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p>
    <w:p>
      <w:pPr>
        <w:bidi w:val="0"/>
        <w:spacing w:after="120" w:afterAutospacing="0"/>
      </w:pPr>
      <w:bookmarkStart w:id="35" w:name="dieu_26"/>
      <w:r>
        <w:rPr>
          <w:b/>
          <w:bCs/>
          <w:rtl w:val="0"/>
          <w:lang w:val="es-ES" w:eastAsia="es-ES"/>
        </w:rPr>
        <w:t>Điều 26. Quy định chi tiết về đăng ký, xóa đăng ký tàu biển Việt Nam</w:t>
      </w:r>
      <w:bookmarkEnd w:id="35"/>
    </w:p>
    <w:p>
      <w:pPr>
        <w:bidi w:val="0"/>
        <w:spacing w:after="120" w:afterAutospacing="0"/>
      </w:pPr>
      <w:r>
        <w:rPr>
          <w:rtl w:val="0"/>
          <w:lang w:val="es-ES" w:eastAsia="es-ES"/>
        </w:rPr>
        <w:t>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p>
      <w:pPr>
        <w:bidi w:val="0"/>
        <w:spacing w:after="120" w:afterAutospacing="0"/>
      </w:pPr>
      <w:bookmarkStart w:id="36" w:name="dieu_27"/>
      <w:r>
        <w:rPr>
          <w:b/>
          <w:bCs/>
          <w:rtl w:val="0"/>
          <w:lang w:val="de-DE" w:eastAsia="de-DE"/>
        </w:rPr>
        <w:t>Điều 27. Đăng ký tàu biển công vụ, tàu ngầm, tàu lặn, kho chứa nổi và giàn di động</w:t>
      </w:r>
      <w:bookmarkEnd w:id="36"/>
    </w:p>
    <w:p>
      <w:pPr>
        <w:bidi w:val="0"/>
        <w:spacing w:after="120" w:afterAutospacing="0"/>
      </w:pPr>
      <w:r>
        <w:rPr>
          <w:rtl w:val="0"/>
          <w:lang w:val="de-DE" w:eastAsia="de-DE"/>
        </w:rPr>
        <w:t>Tàu biển công vụ, tàu ngầm, tàu lặn, kho chứa nổi và giàn di động được đăng ký theo quy định tại Mục này.</w:t>
      </w:r>
    </w:p>
    <w:p>
      <w:pPr>
        <w:bidi w:val="0"/>
        <w:spacing w:after="120" w:afterAutospacing="0"/>
      </w:pPr>
      <w:r>
        <w:rPr>
          <w:rtl w:val="0"/>
          <w:lang w:val="de-DE" w:eastAsia="de-DE"/>
        </w:rPr>
        <w:t>Chính phủ quy định chi tiết việc đăng ký tại Điều này.</w:t>
      </w:r>
    </w:p>
    <w:p>
      <w:pPr>
        <w:bidi w:val="0"/>
        <w:spacing w:after="120" w:afterAutospacing="0"/>
      </w:pPr>
      <w:bookmarkStart w:id="37" w:name="muc_3_2"/>
      <w:r>
        <w:rPr>
          <w:b/>
          <w:bCs/>
          <w:rtl w:val="0"/>
          <w:lang w:val="es-ES" w:eastAsia="es-ES"/>
        </w:rPr>
        <w:t>Mục 3. ĐĂNG KIỂM TÀU BIỂN VIỆT NAM</w:t>
      </w:r>
      <w:bookmarkEnd w:id="37"/>
    </w:p>
    <w:p>
      <w:pPr>
        <w:bidi w:val="0"/>
        <w:spacing w:after="120" w:afterAutospacing="0"/>
      </w:pPr>
      <w:bookmarkStart w:id="38" w:name="dieu_28"/>
      <w:r>
        <w:rPr>
          <w:b/>
          <w:bCs/>
          <w:rtl w:val="0"/>
          <w:lang w:val="es-ES" w:eastAsia="es-ES"/>
        </w:rPr>
        <w:t>Điều 28. Đăng kiểm tàu biển Việt Nam</w:t>
      </w:r>
      <w:bookmarkEnd w:id="38"/>
    </w:p>
    <w:p>
      <w:pPr>
        <w:bidi w:val="0"/>
        <w:spacing w:after="120" w:afterAutospacing="0"/>
      </w:pPr>
      <w:r>
        <w:rPr>
          <w:rtl w:val="0"/>
          <w:lang w:val="es-ES" w:eastAsia="es-ES"/>
        </w:rPr>
        <w:t>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p>
    <w:p>
      <w:pPr>
        <w:bidi w:val="0"/>
        <w:spacing w:after="120" w:afterAutospacing="0"/>
      </w:pPr>
      <w:r>
        <w:rPr>
          <w:rtl w:val="0"/>
          <w:lang w:val="es-ES" w:eastAsia="es-ES"/>
        </w:rPr>
        <w:t>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p>
    <w:p>
      <w:pPr>
        <w:bidi w:val="0"/>
        <w:spacing w:after="120" w:afterAutospacing="0"/>
      </w:pPr>
      <w:bookmarkStart w:id="39" w:name="dieu_29"/>
      <w:r>
        <w:rPr>
          <w:b/>
          <w:bCs/>
          <w:rtl w:val="0"/>
          <w:lang w:val="es-ES" w:eastAsia="es-ES"/>
        </w:rPr>
        <w:t>Điều 29. Nguyên tắc đăng kiểm tàu biển Việt Nam</w:t>
      </w:r>
      <w:bookmarkEnd w:id="39"/>
    </w:p>
    <w:p>
      <w:pPr>
        <w:bidi w:val="0"/>
        <w:spacing w:after="120" w:afterAutospacing="0"/>
      </w:pPr>
      <w:r>
        <w:rPr>
          <w:rtl w:val="0"/>
          <w:lang w:val="es-ES" w:eastAsia="es-ES"/>
        </w:rPr>
        <w:t>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p>
    <w:p>
      <w:pPr>
        <w:bidi w:val="0"/>
        <w:spacing w:after="120" w:afterAutospacing="0"/>
      </w:pPr>
      <w:r>
        <w:rPr>
          <w:rtl w:val="0"/>
          <w:lang w:val="es-ES" w:eastAsia="es-ES"/>
        </w:rPr>
        <w:t>2. Việc kiểm định, đánh giá tàu biển Việt Nam được thực hiện tại nơi tàu biển đóng mới, hoán cải, sửa chữa phục hồi, neo đậu hoặc đang hoạt động.</w:t>
      </w:r>
    </w:p>
    <w:p>
      <w:pPr>
        <w:bidi w:val="0"/>
        <w:spacing w:after="120" w:afterAutospacing="0"/>
      </w:pPr>
      <w:r>
        <w:rPr>
          <w:rtl w:val="0"/>
          <w:lang w:val="es-ES" w:eastAsia="es-ES"/>
        </w:rPr>
        <w:t>3. Tàu biển Việt Nam không hoạt động tuyến quốc tế được kiểm định, phân cấp và cấp giấy chứng nhận theo quy định của pháp luật, quy chuẩn, tiêu chuẩn kỹ thuật của Việt Nam.</w:t>
      </w:r>
    </w:p>
    <w:p>
      <w:pPr>
        <w:bidi w:val="0"/>
        <w:spacing w:after="120" w:afterAutospacing="0"/>
      </w:pPr>
      <w:r>
        <w:rPr>
          <w:rtl w:val="0"/>
          <w:lang w:val="es-ES" w:eastAsia="es-ES"/>
        </w:rPr>
        <w:t>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p>
    <w:p>
      <w:pPr>
        <w:bidi w:val="0"/>
        <w:spacing w:after="120" w:afterAutospacing="0"/>
      </w:pPr>
      <w:bookmarkStart w:id="40" w:name="dieu_30"/>
      <w:r>
        <w:rPr>
          <w:b/>
          <w:bCs/>
          <w:rtl w:val="0"/>
          <w:lang w:val="es-ES" w:eastAsia="es-ES"/>
        </w:rPr>
        <w:t>Điều 30. Các loại tàu biển phải đăng kiểm</w:t>
      </w:r>
      <w:bookmarkEnd w:id="40"/>
    </w:p>
    <w:p>
      <w:pPr>
        <w:bidi w:val="0"/>
        <w:spacing w:after="120" w:afterAutospacing="0"/>
      </w:pPr>
      <w:r>
        <w:rPr>
          <w:rtl w:val="0"/>
          <w:lang w:val="es-ES" w:eastAsia="es-ES"/>
        </w:rPr>
        <w:t xml:space="preserve">1. Các loại tàu biển quy định tại </w:t>
      </w:r>
      <w:bookmarkStart w:id="41" w:name="tc_3"/>
      <w:r>
        <w:rPr>
          <w:rtl w:val="0"/>
          <w:lang w:val="es-ES" w:eastAsia="es-ES"/>
        </w:rPr>
        <w:t>khoản 1 Điều 19 của Bộ luật này</w:t>
      </w:r>
      <w:bookmarkEnd w:id="41"/>
      <w:r>
        <w:rPr>
          <w:rtl w:val="0"/>
          <w:lang w:val="es-ES" w:eastAsia="es-ES"/>
        </w:rPr>
        <w:t xml:space="preserve"> phải được đăng kiểm.</w:t>
      </w:r>
    </w:p>
    <w:p>
      <w:pPr>
        <w:bidi w:val="0"/>
        <w:spacing w:after="120" w:afterAutospacing="0"/>
      </w:pPr>
      <w:r>
        <w:rPr>
          <w:rtl w:val="0"/>
          <w:lang w:val="es-ES" w:eastAsia="es-ES"/>
        </w:rPr>
        <w:t>2. Việc đăng kiểm các loại tàu biển không thuộc trường hợp quy định tại khoản 1 Điều này do Bộ trưởng Bộ Giao thông vận tải quy định.</w:t>
      </w:r>
    </w:p>
    <w:p>
      <w:pPr>
        <w:bidi w:val="0"/>
        <w:spacing w:after="120" w:afterAutospacing="0"/>
      </w:pPr>
      <w:bookmarkStart w:id="42" w:name="dieu_31"/>
      <w:r>
        <w:rPr>
          <w:b/>
          <w:bCs/>
          <w:rtl w:val="0"/>
          <w:lang w:val="es-ES" w:eastAsia="es-ES"/>
        </w:rPr>
        <w:t>Điều 31. Trách nhiệm về đăng kiểm tàu biển</w:t>
      </w:r>
      <w:bookmarkEnd w:id="42"/>
    </w:p>
    <w:p>
      <w:pPr>
        <w:bidi w:val="0"/>
        <w:spacing w:after="120" w:afterAutospacing="0"/>
      </w:pPr>
      <w:r>
        <w:rPr>
          <w:rtl w:val="0"/>
          <w:lang w:val="es-ES" w:eastAsia="es-ES"/>
        </w:rPr>
        <w:t>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p>
    <w:p>
      <w:pPr>
        <w:bidi w:val="0"/>
        <w:spacing w:after="120" w:afterAutospacing="0"/>
      </w:pPr>
      <w:r>
        <w:rPr>
          <w:rtl w:val="0"/>
          <w:lang w:val="es-ES" w:eastAsia="es-ES"/>
        </w:rPr>
        <w:t>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p>
    <w:p>
      <w:pPr>
        <w:bidi w:val="0"/>
        <w:spacing w:after="120" w:afterAutospacing="0"/>
      </w:pPr>
      <w:bookmarkStart w:id="43" w:name="dieu_32"/>
      <w:r>
        <w:rPr>
          <w:b/>
          <w:bCs/>
          <w:rtl w:val="0"/>
          <w:lang w:val="es-ES" w:eastAsia="es-ES"/>
        </w:rPr>
        <w:t>Điều 32. Giám sát kỹ thuật đối với tàu biển Việt Nam</w:t>
      </w:r>
      <w:bookmarkEnd w:id="43"/>
    </w:p>
    <w:p>
      <w:pPr>
        <w:bidi w:val="0"/>
        <w:spacing w:after="120" w:afterAutospacing="0"/>
      </w:pPr>
      <w:r>
        <w:rPr>
          <w:rtl w:val="0"/>
          <w:lang w:val="de-DE" w:eastAsia="de-DE"/>
        </w:rPr>
        <w:t>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w:t>
      </w:r>
    </w:p>
    <w:p>
      <w:pPr>
        <w:bidi w:val="0"/>
        <w:spacing w:after="120" w:afterAutospacing="0"/>
      </w:pPr>
      <w:r>
        <w:rPr>
          <w:rtl w:val="0"/>
          <w:lang w:val="de-DE" w:eastAsia="de-DE"/>
        </w:rPr>
        <w:t>Tàu biển đóng mới, hoán cải, sửa chữa phục hồi phải được thực hiện tại cơ sở có đủ điều kiện theo quy định của pháp luật.</w:t>
      </w:r>
    </w:p>
    <w:p>
      <w:pPr>
        <w:bidi w:val="0"/>
        <w:spacing w:after="120" w:afterAutospacing="0"/>
      </w:pPr>
      <w:bookmarkStart w:id="44" w:name="dieu_33"/>
      <w:r>
        <w:rPr>
          <w:b/>
          <w:bCs/>
          <w:rtl w:val="0"/>
          <w:lang w:val="es-ES" w:eastAsia="es-ES"/>
        </w:rPr>
        <w:t>Điều 33. Đăng kiểm tàu biển công vụ, tàu ngầm, tàu lặn, ụ nổi, kho chứa nổi và giàn di động</w:t>
      </w:r>
      <w:bookmarkEnd w:id="44"/>
    </w:p>
    <w:p>
      <w:pPr>
        <w:bidi w:val="0"/>
        <w:spacing w:after="120" w:afterAutospacing="0"/>
      </w:pPr>
      <w:r>
        <w:rPr>
          <w:rtl w:val="0"/>
          <w:lang w:val="es-ES" w:eastAsia="es-ES"/>
        </w:rPr>
        <w:t>1. Tàu biển công vụ, tàu ngầm, tàu lặn được đăng kiểm theo quy định tại Mục này.</w:t>
      </w:r>
    </w:p>
    <w:p>
      <w:pPr>
        <w:bidi w:val="0"/>
        <w:spacing w:after="120" w:afterAutospacing="0"/>
      </w:pPr>
      <w:r>
        <w:rPr>
          <w:rtl w:val="0"/>
          <w:lang w:val="de-DE" w:eastAsia="de-DE"/>
        </w:rPr>
        <w:t>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p>
    <w:p>
      <w:pPr>
        <w:bidi w:val="0"/>
        <w:spacing w:after="120" w:afterAutospacing="0"/>
      </w:pPr>
      <w:bookmarkStart w:id="45" w:name="muc_4_2"/>
      <w:r>
        <w:rPr>
          <w:b/>
          <w:bCs/>
          <w:rtl w:val="0"/>
          <w:lang w:val="es-ES" w:eastAsia="es-ES"/>
        </w:rPr>
        <w:t>Mục 4. GIẤY CHỨNG NHẬN VÀ TÀI LIỆU CỦA TÀU BIỂN</w:t>
      </w:r>
      <w:bookmarkEnd w:id="45"/>
    </w:p>
    <w:p>
      <w:pPr>
        <w:bidi w:val="0"/>
        <w:spacing w:after="120" w:afterAutospacing="0"/>
      </w:pPr>
      <w:bookmarkStart w:id="46" w:name="dieu_34"/>
      <w:r>
        <w:rPr>
          <w:b/>
          <w:bCs/>
          <w:rtl w:val="0"/>
          <w:lang w:val="es-ES" w:eastAsia="es-ES"/>
        </w:rPr>
        <w:t>Điều 34. Giấy chứng nhận và tài liệu của tàu biển</w:t>
      </w:r>
      <w:bookmarkEnd w:id="46"/>
    </w:p>
    <w:p>
      <w:pPr>
        <w:bidi w:val="0"/>
        <w:spacing w:after="120" w:afterAutospacing="0"/>
      </w:pPr>
      <w:r>
        <w:rPr>
          <w:rtl w:val="0"/>
          <w:lang w:val="es-ES" w:eastAsia="es-ES"/>
        </w:rPr>
        <w:t>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p>
    <w:p>
      <w:pPr>
        <w:bidi w:val="0"/>
        <w:spacing w:after="120" w:afterAutospacing="0"/>
      </w:pPr>
      <w:r>
        <w:rPr>
          <w:rtl w:val="0"/>
          <w:lang w:val="es-ES" w:eastAsia="es-ES"/>
        </w:rPr>
        <w:t>Bộ trưởng Bộ Giao thông vận tải quy định chi tiết về giấy chứng nhận và tài liệu của tàu biển Việt Nam.</w:t>
      </w:r>
    </w:p>
    <w:p>
      <w:pPr>
        <w:bidi w:val="0"/>
        <w:spacing w:after="120" w:afterAutospacing="0"/>
      </w:pPr>
      <w:r>
        <w:rPr>
          <w:rtl w:val="0"/>
          <w:lang w:val="es-ES" w:eastAsia="es-ES"/>
        </w:rPr>
        <w:t>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biển đến cảng được chỉ định để kiểm định.</w:t>
      </w:r>
    </w:p>
    <w:p>
      <w:pPr>
        <w:bidi w:val="0"/>
        <w:spacing w:after="120" w:afterAutospacing="0"/>
      </w:pPr>
      <w:r>
        <w:rPr>
          <w:rtl w:val="0"/>
          <w:lang w:val="es-ES" w:eastAsia="es-ES"/>
        </w:rPr>
        <w:t>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p>
    <w:p>
      <w:pPr>
        <w:bidi w:val="0"/>
        <w:spacing w:after="120" w:afterAutospacing="0"/>
      </w:pPr>
      <w:r>
        <w:rPr>
          <w:rtl w:val="0"/>
          <w:lang w:val="es-ES" w:eastAsia="es-ES"/>
        </w:rPr>
        <w:t>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p>
    <w:p>
      <w:pPr>
        <w:bidi w:val="0"/>
        <w:spacing w:after="120" w:afterAutospacing="0"/>
      </w:pPr>
      <w:bookmarkStart w:id="47" w:name="dieu_35"/>
      <w:r>
        <w:rPr>
          <w:b/>
          <w:bCs/>
          <w:rtl w:val="0"/>
          <w:lang w:val="es-ES" w:eastAsia="es-ES"/>
        </w:rPr>
        <w:t>Điều 35. Giấy chứng nhận dung tích tàu biển</w:t>
      </w:r>
      <w:bookmarkEnd w:id="47"/>
    </w:p>
    <w:p>
      <w:pPr>
        <w:bidi w:val="0"/>
        <w:spacing w:after="120" w:afterAutospacing="0"/>
      </w:pPr>
      <w:r>
        <w:rPr>
          <w:rtl w:val="0"/>
          <w:lang w:val="es-ES" w:eastAsia="es-ES"/>
        </w:rP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p>
    <w:p>
      <w:pPr>
        <w:bidi w:val="0"/>
        <w:spacing w:after="120" w:afterAutospacing="0"/>
      </w:pPr>
      <w:r>
        <w:rPr>
          <w:rtl w:val="0"/>
          <w:lang w:val="es-ES" w:eastAsia="es-ES"/>
        </w:rPr>
        <w:t>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p>
    <w:p>
      <w:pPr>
        <w:bidi w:val="0"/>
        <w:spacing w:after="120" w:afterAutospacing="0"/>
      </w:pPr>
      <w:bookmarkStart w:id="48" w:name="muc_5_2"/>
      <w:r>
        <w:rPr>
          <w:b/>
          <w:bCs/>
          <w:rtl w:val="0"/>
          <w:lang w:val="es-ES" w:eastAsia="es-ES"/>
        </w:rPr>
        <w:t>Mục 5. CHUYỂN QUYỀN SỞ HỮU VÀ THẾ CHẤP TÀU BIỂN</w:t>
      </w:r>
      <w:bookmarkEnd w:id="48"/>
    </w:p>
    <w:p>
      <w:pPr>
        <w:bidi w:val="0"/>
        <w:spacing w:after="120" w:afterAutospacing="0"/>
      </w:pPr>
      <w:bookmarkStart w:id="49" w:name="dieu_36"/>
      <w:r>
        <w:rPr>
          <w:b/>
          <w:bCs/>
          <w:rtl w:val="0"/>
          <w:lang w:val="es-ES" w:eastAsia="es-ES"/>
        </w:rPr>
        <w:t>Điều 36. Chuyển quyền sở hữu tàu biển</w:t>
      </w:r>
      <w:bookmarkEnd w:id="49"/>
    </w:p>
    <w:p>
      <w:pPr>
        <w:bidi w:val="0"/>
        <w:spacing w:after="120" w:afterAutospacing="0"/>
      </w:pPr>
      <w:r>
        <w:rPr>
          <w:rtl w:val="0"/>
          <w:lang w:val="es-ES" w:eastAsia="es-ES"/>
        </w:rPr>
        <w:t>1. Việc chuyển quyền sở hữu tàu biển phải được thể hiện bằng văn bản theo quy định của pháp luật Việt Nam hoặc pháp luật của quốc gia nơi thực hiện chuyển quyền sở hữu tàu biển.</w:t>
      </w:r>
    </w:p>
    <w:p>
      <w:pPr>
        <w:bidi w:val="0"/>
        <w:spacing w:after="120" w:afterAutospacing="0"/>
      </w:pPr>
      <w:r>
        <w:rPr>
          <w:rtl w:val="0"/>
          <w:lang w:val="es-ES" w:eastAsia="es-ES"/>
        </w:rPr>
        <w:t>2. Việc chuyển quyền sở hữu tàu biển Việt Nam có hiệu lực sau khi được ghi trong Sổ đăng ký tàu biển quốc gia Việt Nam.</w:t>
      </w:r>
    </w:p>
    <w:p>
      <w:pPr>
        <w:bidi w:val="0"/>
        <w:spacing w:after="120" w:afterAutospacing="0"/>
      </w:pPr>
      <w:r>
        <w:rPr>
          <w:rtl w:val="0"/>
          <w:lang w:val="es-ES" w:eastAsia="es-ES"/>
        </w:rPr>
        <w:t>3. Sau khi hoàn thành thủ tục chuyển quyền sở hữu thì toàn bộ tàu biển và tài sản của tàu biển thuộc quyền sở hữu của người nhận quyền sở hữu, trừ trường hợp các bên có thỏa thuận khác.</w:t>
      </w:r>
    </w:p>
    <w:p>
      <w:pPr>
        <w:bidi w:val="0"/>
        <w:spacing w:after="120" w:afterAutospacing="0"/>
      </w:pPr>
      <w:r>
        <w:rPr>
          <w:rtl w:val="0"/>
          <w:lang w:val="es-ES" w:eastAsia="es-ES"/>
        </w:rPr>
        <w:t>Tài sản của tàu biển là các đồ vật, trang thiết bị trên tàu biển mà không phải là các bộ phận cấu thành của tàu biển.</w:t>
      </w:r>
    </w:p>
    <w:p>
      <w:pPr>
        <w:bidi w:val="0"/>
        <w:spacing w:after="120" w:afterAutospacing="0"/>
      </w:pPr>
      <w:r>
        <w:rPr>
          <w:rtl w:val="0"/>
          <w:lang w:val="es-ES" w:eastAsia="es-ES"/>
        </w:rPr>
        <w:t>4. Các quy định về chuyển quyền sở hữu tàu biển được áp dụng đối với việc chuyển quyền sở hữu cổ phần tàu biển.</w:t>
      </w:r>
    </w:p>
    <w:p>
      <w:pPr>
        <w:bidi w:val="0"/>
        <w:spacing w:after="120" w:afterAutospacing="0"/>
      </w:pPr>
      <w:r>
        <w:rPr>
          <w:rtl w:val="0"/>
          <w:lang w:val="es-ES" w:eastAsia="es-ES"/>
        </w:rPr>
        <w:t>5. Chính phủ quy định điều kiện, thủ tục chuyển quyền sở hữu tàu biển dưới hình thức mua, bán tàu biển.</w:t>
      </w:r>
    </w:p>
    <w:p>
      <w:pPr>
        <w:bidi w:val="0"/>
        <w:spacing w:after="120" w:afterAutospacing="0"/>
      </w:pPr>
      <w:bookmarkStart w:id="50" w:name="dieu_37"/>
      <w:r>
        <w:rPr>
          <w:b/>
          <w:bCs/>
          <w:rtl w:val="0"/>
          <w:lang w:val="es-ES" w:eastAsia="es-ES"/>
        </w:rPr>
        <w:t>Điều 37. Thế chấp tàu biển Việt Nam</w:t>
      </w:r>
      <w:bookmarkEnd w:id="50"/>
    </w:p>
    <w:p>
      <w:pPr>
        <w:bidi w:val="0"/>
        <w:spacing w:after="120" w:afterAutospacing="0"/>
      </w:pPr>
      <w:r>
        <w:rPr>
          <w:rtl w:val="0"/>
          <w:lang w:val="es-ES" w:eastAsia="es-ES"/>
        </w:rPr>
        <w:t>1. Thế chấp tàu biển là việc chủ tàu dùng tàu biển thuộc sở hữu của mình để bảo đảm thực hiện nghĩa vụ dân sự đối với bên nhận thế chấp và không phải chuyển giao tàu biển đó cho bên nhận thế chấp.</w:t>
      </w:r>
    </w:p>
    <w:p>
      <w:pPr>
        <w:bidi w:val="0"/>
        <w:spacing w:after="120" w:afterAutospacing="0"/>
      </w:pPr>
      <w:r>
        <w:rPr>
          <w:rtl w:val="0"/>
          <w:lang w:val="es-ES" w:eastAsia="es-ES"/>
        </w:rPr>
        <w:t>2. Chủ tàu có quyền thế chấp tàu biển Việt Nam thuộc sở hữu của mình cho bên nhận thế chấp theo quy định của Bộ luật này và quy định khác của pháp luật có liên quan.</w:t>
      </w:r>
    </w:p>
    <w:p>
      <w:pPr>
        <w:bidi w:val="0"/>
        <w:spacing w:after="120" w:afterAutospacing="0"/>
      </w:pPr>
      <w:r>
        <w:rPr>
          <w:rtl w:val="0"/>
          <w:lang w:val="es-ES" w:eastAsia="es-ES"/>
        </w:rPr>
        <w:t>3. Hợp đồng thế chấp tàu biển Việt Nam phải được giao kết bằng văn bản. Việc thế chấp tàu biển Việt Nam được thực hiện theo pháp luật Việt Nam.</w:t>
      </w:r>
    </w:p>
    <w:p>
      <w:pPr>
        <w:bidi w:val="0"/>
        <w:spacing w:after="120" w:afterAutospacing="0"/>
      </w:pPr>
      <w:r>
        <w:rPr>
          <w:rtl w:val="0"/>
          <w:lang w:val="es-ES" w:eastAsia="es-ES"/>
        </w:rPr>
        <w:t>4. Các quy định về thế chấp tàu biển cũng được áp dụng đối với việc thế chấp tàu biển đang đóng.</w:t>
      </w:r>
    </w:p>
    <w:p>
      <w:pPr>
        <w:bidi w:val="0"/>
        <w:spacing w:after="120" w:afterAutospacing="0"/>
      </w:pPr>
      <w:bookmarkStart w:id="51" w:name="dieu_38"/>
      <w:r>
        <w:rPr>
          <w:b/>
          <w:bCs/>
          <w:rtl w:val="0"/>
          <w:lang w:val="es-ES" w:eastAsia="es-ES"/>
        </w:rPr>
        <w:t>Điều 38. Nguyên tắc thế chấp tàu biển Việt Nam</w:t>
      </w:r>
      <w:bookmarkEnd w:id="51"/>
    </w:p>
    <w:p>
      <w:pPr>
        <w:bidi w:val="0"/>
        <w:spacing w:after="120" w:afterAutospacing="0"/>
      </w:pPr>
      <w:r>
        <w:rPr>
          <w:rtl w:val="0"/>
          <w:lang w:val="es-ES" w:eastAsia="es-ES"/>
        </w:rPr>
        <w:t>1. Tàu biển đang thế chấp không được chuyển quyền sở hữu, nếu không có sự đồng ý của bên nhận thế chấp tàu biển.</w:t>
      </w:r>
    </w:p>
    <w:p>
      <w:pPr>
        <w:bidi w:val="0"/>
        <w:spacing w:after="120" w:afterAutospacing="0"/>
      </w:pPr>
      <w:r>
        <w:rPr>
          <w:rtl w:val="0"/>
          <w:lang w:val="es-ES" w:eastAsia="es-ES"/>
        </w:rPr>
        <w:t>2. Tàu biển thế chấp phải được chủ tàu mua bảo hiểm, trừ trường hợp trong hợp đồng thế chấp có thỏa thuận khác.</w:t>
      </w:r>
    </w:p>
    <w:p>
      <w:pPr>
        <w:bidi w:val="0"/>
        <w:spacing w:after="120" w:afterAutospacing="0"/>
      </w:pPr>
      <w:r>
        <w:rPr>
          <w:rtl w:val="0"/>
          <w:lang w:val="es-ES" w:eastAsia="es-ES"/>
        </w:rPr>
        <w:t>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p>
    <w:p>
      <w:pPr>
        <w:bidi w:val="0"/>
        <w:spacing w:after="120" w:afterAutospacing="0"/>
      </w:pPr>
      <w:r>
        <w:rPr>
          <w:rtl w:val="0"/>
          <w:lang w:val="es-ES" w:eastAsia="es-ES"/>
        </w:rPr>
        <w:t>4. Một tàu biển có thể được dùng để bảo đảm thực hiện nhiều nghĩa vụ, nếu có giá trị lớn hơn tổng giá trị các nghĩa vụ được bảo đảm, trừ trường hợp có thỏa thuận khác.</w:t>
      </w:r>
    </w:p>
    <w:p>
      <w:pPr>
        <w:bidi w:val="0"/>
        <w:spacing w:after="120" w:afterAutospacing="0"/>
      </w:pPr>
      <w:r>
        <w:rPr>
          <w:rtl w:val="0"/>
          <w:lang w:val="es-ES" w:eastAsia="es-ES"/>
        </w:rPr>
        <w:t>Thứ tự ưu tiên của các thế chấp được xác định trên cơ sở thứ tự đăng ký thế chấp tương ứng trong Sổ đăng ký tàu biển quốc gia Việt Nam.</w:t>
      </w:r>
    </w:p>
    <w:p>
      <w:pPr>
        <w:bidi w:val="0"/>
        <w:spacing w:after="120" w:afterAutospacing="0"/>
      </w:pPr>
      <w:r>
        <w:rPr>
          <w:rtl w:val="0"/>
          <w:lang w:val="es-ES" w:eastAsia="es-ES"/>
        </w:rPr>
        <w:t>5. Việc thế chấp tàu biển thuộc sở hữu của từ hai chủ sở hữu trở lên thì phải được sự đồng ý của tất cả các chủ sở hữu đó, trừ trường hợp có thỏa thuận khác.</w:t>
      </w:r>
    </w:p>
    <w:p>
      <w:pPr>
        <w:bidi w:val="0"/>
        <w:spacing w:after="120" w:afterAutospacing="0"/>
      </w:pPr>
      <w:r>
        <w:rPr>
          <w:rtl w:val="0"/>
          <w:lang w:val="es-ES" w:eastAsia="es-ES"/>
        </w:rPr>
        <w:t>6. Thế chấp tàu biển chấm dứt trong trường hợp sau đây:</w:t>
      </w:r>
    </w:p>
    <w:p>
      <w:pPr>
        <w:bidi w:val="0"/>
        <w:spacing w:after="120" w:afterAutospacing="0"/>
      </w:pPr>
      <w:r>
        <w:rPr>
          <w:rtl w:val="0"/>
          <w:lang w:val="es-ES" w:eastAsia="es-ES"/>
        </w:rPr>
        <w:t>a) Nghĩa vụ được bảo đảm bằng thế chấp chấm dứt;</w:t>
      </w:r>
    </w:p>
    <w:p>
      <w:pPr>
        <w:bidi w:val="0"/>
        <w:spacing w:after="120" w:afterAutospacing="0"/>
      </w:pPr>
      <w:r>
        <w:rPr>
          <w:rtl w:val="0"/>
          <w:lang w:val="es-ES" w:eastAsia="es-ES"/>
        </w:rPr>
        <w:t>b) Việc thế chấp tàu biển được hủy bỏ hoặc được thay thế bằng biện pháp bảo đảm khác;</w:t>
      </w:r>
    </w:p>
    <w:p>
      <w:pPr>
        <w:bidi w:val="0"/>
        <w:spacing w:after="120" w:afterAutospacing="0"/>
      </w:pPr>
      <w:r>
        <w:rPr>
          <w:rtl w:val="0"/>
          <w:lang w:val="es-ES" w:eastAsia="es-ES"/>
        </w:rPr>
        <w:t>c) Tàu biển thế chấp đã được xử lý theo quy định của pháp luật;</w:t>
      </w:r>
    </w:p>
    <w:p>
      <w:pPr>
        <w:bidi w:val="0"/>
        <w:spacing w:after="120" w:afterAutospacing="0"/>
      </w:pPr>
      <w:r>
        <w:rPr>
          <w:rtl w:val="0"/>
          <w:lang w:val="es-ES" w:eastAsia="es-ES"/>
        </w:rPr>
        <w:t>d) Tàu biển thế chấp bị tổn thất toàn bộ;</w:t>
      </w:r>
    </w:p>
    <w:p>
      <w:pPr>
        <w:bidi w:val="0"/>
        <w:spacing w:after="120" w:afterAutospacing="0"/>
      </w:pPr>
      <w:r>
        <w:rPr>
          <w:rtl w:val="0"/>
          <w:lang w:val="es-ES" w:eastAsia="es-ES"/>
        </w:rPr>
        <w:t>đ) Theo thỏa thuận của các bên.</w:t>
      </w:r>
    </w:p>
    <w:p>
      <w:pPr>
        <w:bidi w:val="0"/>
        <w:spacing w:after="120" w:afterAutospacing="0"/>
      </w:pPr>
      <w:r>
        <w:rPr>
          <w:rtl w:val="0"/>
          <w:lang w:val="es-ES" w:eastAsia="es-ES"/>
        </w:rPr>
        <w:t>7. Bên nhận thế chấp chỉ giữ bản sao Giấy chứng nhận đăng ký tàu biển của tàu biển thế chấp.</w:t>
      </w:r>
    </w:p>
    <w:p>
      <w:pPr>
        <w:bidi w:val="0"/>
        <w:spacing w:after="120" w:afterAutospacing="0"/>
      </w:pPr>
      <w:bookmarkStart w:id="52" w:name="dieu_39"/>
      <w:r>
        <w:rPr>
          <w:b/>
          <w:bCs/>
          <w:rtl w:val="0"/>
          <w:lang w:val="es-ES" w:eastAsia="es-ES"/>
        </w:rPr>
        <w:t>Điều 39. Đăng ký thế chấp tàu biển Việt Nam</w:t>
      </w:r>
      <w:bookmarkEnd w:id="52"/>
    </w:p>
    <w:p>
      <w:pPr>
        <w:bidi w:val="0"/>
        <w:spacing w:after="120" w:afterAutospacing="0"/>
      </w:pPr>
      <w:r>
        <w:rPr>
          <w:rtl w:val="0"/>
          <w:lang w:val="es-ES" w:eastAsia="es-ES"/>
        </w:rPr>
        <w:t>1. Đăng ký thế chấp tàu biển Việt Nam có nội dung cơ bản sau đây:</w:t>
      </w:r>
    </w:p>
    <w:p>
      <w:pPr>
        <w:bidi w:val="0"/>
        <w:spacing w:after="120" w:afterAutospacing="0"/>
      </w:pPr>
      <w:r>
        <w:rPr>
          <w:rtl w:val="0"/>
          <w:lang w:val="es-ES" w:eastAsia="es-ES"/>
        </w:rPr>
        <w:t>a) Tên, nơi đặt trụ sở của người nhận thế chấp và chủ tàu;</w:t>
      </w:r>
    </w:p>
    <w:p>
      <w:pPr>
        <w:bidi w:val="0"/>
        <w:spacing w:after="120" w:afterAutospacing="0"/>
      </w:pPr>
      <w:r>
        <w:rPr>
          <w:rtl w:val="0"/>
          <w:lang w:val="es-ES" w:eastAsia="es-ES"/>
        </w:rPr>
        <w:t>b) Tên và quốc tịch của tàu biển được thế chấp;</w:t>
      </w:r>
    </w:p>
    <w:p>
      <w:pPr>
        <w:bidi w:val="0"/>
        <w:spacing w:after="120" w:afterAutospacing="0"/>
      </w:pPr>
      <w:r>
        <w:rPr>
          <w:rtl w:val="0"/>
          <w:lang w:val="es-ES" w:eastAsia="es-ES"/>
        </w:rPr>
        <w:t>c) Số tiền được bảo đảm bằng thế chấp, lãi suất và thời hạn phải trả nợ.</w:t>
      </w:r>
    </w:p>
    <w:p>
      <w:pPr>
        <w:bidi w:val="0"/>
        <w:spacing w:after="120" w:afterAutospacing="0"/>
      </w:pPr>
      <w:r>
        <w:rPr>
          <w:rtl w:val="0"/>
          <w:lang w:val="es-ES" w:eastAsia="es-ES"/>
        </w:rPr>
        <w:t>2. Việc thế chấp tàu biển có hiệu lực sau khi được ghi trong Sổ đăng ký tàu biển quốc gia Việt Nam.</w:t>
      </w:r>
    </w:p>
    <w:p>
      <w:pPr>
        <w:bidi w:val="0"/>
        <w:spacing w:after="120" w:afterAutospacing="0"/>
      </w:pPr>
      <w:r>
        <w:rPr>
          <w:rtl w:val="0"/>
          <w:lang w:val="es-ES" w:eastAsia="es-ES"/>
        </w:rPr>
        <w:t>3. Thông tin về việc đăng ký thế chấp tàu biển Việt Nam được cấp cho người có yêu cầu.</w:t>
      </w:r>
    </w:p>
    <w:p>
      <w:pPr>
        <w:bidi w:val="0"/>
        <w:spacing w:after="120" w:afterAutospacing="0"/>
      </w:pPr>
      <w:r>
        <w:rPr>
          <w:rtl w:val="0"/>
          <w:lang w:val="es-ES" w:eastAsia="es-ES"/>
        </w:rPr>
        <w:t>4. Người đăng ký thế chấp tàu biển và người khai thác thông tin về thế chấp tàu biển phải nộp lệ phí theo quy định của pháp luật.</w:t>
      </w:r>
    </w:p>
    <w:p>
      <w:pPr>
        <w:bidi w:val="0"/>
        <w:spacing w:after="120" w:afterAutospacing="0"/>
      </w:pPr>
      <w:r>
        <w:rPr>
          <w:rtl w:val="0"/>
          <w:lang w:val="es-ES" w:eastAsia="es-ES"/>
        </w:rPr>
        <w:t>5. Chính phủ quy định chi tiết việc đăng ký thế chấp tàu biển Việt Nam.</w:t>
      </w:r>
    </w:p>
    <w:p>
      <w:pPr>
        <w:bidi w:val="0"/>
        <w:spacing w:after="120" w:afterAutospacing="0"/>
      </w:pPr>
      <w:bookmarkStart w:id="53" w:name="muc_6_2"/>
      <w:r>
        <w:rPr>
          <w:b/>
          <w:bCs/>
          <w:rtl w:val="0"/>
          <w:lang w:val="es-ES" w:eastAsia="es-ES"/>
        </w:rPr>
        <w:t>Mục 6. QUYỀN CẦM GIỮ HÀNG HẢI</w:t>
      </w:r>
      <w:bookmarkEnd w:id="53"/>
    </w:p>
    <w:p>
      <w:pPr>
        <w:bidi w:val="0"/>
        <w:spacing w:after="120" w:afterAutospacing="0"/>
      </w:pPr>
      <w:bookmarkStart w:id="54" w:name="dieu_40"/>
      <w:r>
        <w:rPr>
          <w:b/>
          <w:bCs/>
          <w:rtl w:val="0"/>
          <w:lang w:val="es-ES" w:eastAsia="es-ES"/>
        </w:rPr>
        <w:t>Điều 40. Quyền cầm giữ hàng hải</w:t>
      </w:r>
      <w:bookmarkEnd w:id="54"/>
    </w:p>
    <w:p>
      <w:pPr>
        <w:bidi w:val="0"/>
        <w:spacing w:after="120" w:afterAutospacing="0"/>
      </w:pPr>
      <w:r>
        <w:rPr>
          <w:rtl w:val="0"/>
          <w:lang w:val="es-ES" w:eastAsia="es-ES"/>
        </w:rPr>
        <w:t xml:space="preserve">1. Quyền cầm giữ hàng hải là quyền của người có khiếu nại hàng hải quy định tại </w:t>
      </w:r>
      <w:bookmarkStart w:id="55" w:name="tc_4"/>
      <w:r>
        <w:rPr>
          <w:rtl w:val="0"/>
          <w:lang w:val="es-ES" w:eastAsia="es-ES"/>
        </w:rPr>
        <w:t>Điều 41 của Bộ luật này</w:t>
      </w:r>
      <w:bookmarkEnd w:id="55"/>
      <w:r>
        <w:rPr>
          <w:rtl w:val="0"/>
          <w:lang w:val="es-ES" w:eastAsia="es-ES"/>
        </w:rPr>
        <w:t xml:space="preserve"> được ưu tiên trong việc đòi bồi thường đối với chủ tàu, người thuê tàu, người khai thác tàu mà tàu biển đó đã làm phát sinh khiếu nại hàng hải.</w:t>
      </w:r>
    </w:p>
    <w:p>
      <w:pPr>
        <w:bidi w:val="0"/>
        <w:spacing w:after="120" w:afterAutospacing="0"/>
      </w:pPr>
      <w:r>
        <w:rPr>
          <w:rtl w:val="0"/>
          <w:lang w:val="es-ES" w:eastAsia="es-ES"/>
        </w:rPr>
        <w:t>Khiếu nại hàng hải là việc một bên yêu cầu bên kia thực hiện nghĩa vụ phát sinh liên quan đến hoạt động hàng hải.</w:t>
      </w:r>
    </w:p>
    <w:p>
      <w:pPr>
        <w:bidi w:val="0"/>
        <w:spacing w:after="120" w:afterAutospacing="0"/>
      </w:pPr>
      <w:r>
        <w:rPr>
          <w:rtl w:val="0"/>
          <w:lang w:val="es-ES" w:eastAsia="es-ES"/>
        </w:rPr>
        <w:t xml:space="preserve">2. Các khiếu nại hàng hải làm phát sinh quyền cầm giữ hàng hải quy định tại </w:t>
      </w:r>
      <w:bookmarkStart w:id="56" w:name="tc_5"/>
      <w:r>
        <w:rPr>
          <w:rtl w:val="0"/>
          <w:lang w:val="es-ES" w:eastAsia="es-ES"/>
        </w:rPr>
        <w:t>Điều 41 của Bộ luật này</w:t>
      </w:r>
      <w:bookmarkEnd w:id="56"/>
      <w:r>
        <w:rPr>
          <w:rtl w:val="0"/>
          <w:lang w:val="es-ES" w:eastAsia="es-ES"/>
        </w:rPr>
        <w:t xml:space="preserve"> có thứ tự ưu tiên cao hơn các khiếu nại hàng hải được bảo đảm bằng thế chấp tàu biển và các giao dịch bảo đảm khác.</w:t>
      </w:r>
    </w:p>
    <w:p>
      <w:pPr>
        <w:bidi w:val="0"/>
        <w:spacing w:after="120" w:afterAutospacing="0"/>
      </w:pPr>
      <w:r>
        <w:rPr>
          <w:rtl w:val="0"/>
          <w:lang w:val="es-ES" w:eastAsia="es-ES"/>
        </w:rPr>
        <w:t>3. Quyền cầm giữ hàng hải được thực hiện thông qua Tòa án có thẩm quyền bằng quyết định bắt giữ tàu biển mà tàu biển đó liên quan đến khiếu nại hàng hải làm phát sinh quyền cầm giữ hàng hải.</w:t>
      </w:r>
    </w:p>
    <w:p>
      <w:pPr>
        <w:bidi w:val="0"/>
        <w:spacing w:after="120" w:afterAutospacing="0"/>
      </w:pPr>
      <w:r>
        <w:rPr>
          <w:rtl w:val="0"/>
          <w:lang w:val="es-ES" w:eastAsia="es-ES"/>
        </w:rPr>
        <w:t xml:space="preserve">4. Người có khiếu nại hàng hải có quyền cầm giữ hàng hải đối với tàu biển để bảo đảm cho các khiếu nại hàng hải quy định tại </w:t>
      </w:r>
      <w:bookmarkStart w:id="57" w:name="tc_6"/>
      <w:r>
        <w:rPr>
          <w:rtl w:val="0"/>
          <w:lang w:val="es-ES" w:eastAsia="es-ES"/>
        </w:rPr>
        <w:t>Điều 41 của Bộ luật này</w:t>
      </w:r>
      <w:bookmarkEnd w:id="57"/>
      <w:r>
        <w:rPr>
          <w:rtl w:val="0"/>
          <w:lang w:val="es-ES" w:eastAsia="es-ES"/>
        </w:rPr>
        <w:t>, mặc dù tàu biển đó đã được thế chấp hoặc chủ tàu đã thực hiện giao dịch bảo đảm khác để bảo đảm thực hiện nghĩa vụ khác trên cơ sở hợp đồng.</w:t>
      </w:r>
    </w:p>
    <w:p>
      <w:pPr>
        <w:bidi w:val="0"/>
        <w:spacing w:after="120" w:afterAutospacing="0"/>
      </w:pPr>
      <w:r>
        <w:rPr>
          <w:rtl w:val="0"/>
          <w:lang w:val="es-ES" w:eastAsia="es-ES"/>
        </w:rP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p>
      <w:pPr>
        <w:bidi w:val="0"/>
        <w:spacing w:after="120" w:afterAutospacing="0"/>
      </w:pPr>
      <w:bookmarkStart w:id="58" w:name="dieu_41"/>
      <w:r>
        <w:rPr>
          <w:b/>
          <w:bCs/>
          <w:rtl w:val="0"/>
          <w:lang w:val="es-ES" w:eastAsia="es-ES"/>
        </w:rPr>
        <w:t>Điều 41. Khiếu nại hàng hải làm phát sinh quyền cầm giữ hàng hải</w:t>
      </w:r>
      <w:bookmarkEnd w:id="58"/>
    </w:p>
    <w:p>
      <w:pPr>
        <w:bidi w:val="0"/>
        <w:spacing w:after="120" w:afterAutospacing="0"/>
      </w:pPr>
      <w:r>
        <w:rPr>
          <w:rtl w:val="0"/>
          <w:lang w:val="es-ES" w:eastAsia="es-ES"/>
        </w:rPr>
        <w:t>1. Khiếu nại hàng hải về tiền lương, chi phí hồi hương, chi phí đóng góp bảo hiểm xã hội và các khoản tiền khác phải trả cho thuyền trưởng, sĩ quan và các thuyền viên khác trong thuyền bộ của tàu biển.</w:t>
      </w:r>
    </w:p>
    <w:p>
      <w:pPr>
        <w:bidi w:val="0"/>
        <w:spacing w:after="120" w:afterAutospacing="0"/>
      </w:pPr>
      <w:r>
        <w:rPr>
          <w:rtl w:val="0"/>
          <w:lang w:val="es-ES" w:eastAsia="es-ES"/>
        </w:rPr>
        <w:t>2. Khiếu nại hàng hải về tiền bồi thường tính mạng, thương tích và tổn hại khác về sức khỏe con người liên quan trực tiếp đến hoạt động của tàu biển.</w:t>
      </w:r>
    </w:p>
    <w:p>
      <w:pPr>
        <w:bidi w:val="0"/>
        <w:spacing w:after="120" w:afterAutospacing="0"/>
      </w:pPr>
      <w:r>
        <w:rPr>
          <w:rtl w:val="0"/>
          <w:lang w:val="es-ES" w:eastAsia="es-ES"/>
        </w:rPr>
        <w:t>3. Khiếu nại hàng hải về phí trọng tải, phí bảo đảm hàng hải và về phí, lệ phí cảng biển khác.</w:t>
      </w:r>
    </w:p>
    <w:p>
      <w:pPr>
        <w:bidi w:val="0"/>
        <w:spacing w:after="120" w:afterAutospacing="0"/>
      </w:pPr>
      <w:r>
        <w:rPr>
          <w:rtl w:val="0"/>
          <w:lang w:val="es-ES" w:eastAsia="es-ES"/>
        </w:rPr>
        <w:t>4. Khiếu nại hàng hải về tiền công cứu hộ tàu biển.</w:t>
      </w:r>
    </w:p>
    <w:p>
      <w:pPr>
        <w:bidi w:val="0"/>
        <w:spacing w:after="120" w:afterAutospacing="0"/>
      </w:pPr>
      <w:r>
        <w:rPr>
          <w:rtl w:val="0"/>
          <w:lang w:val="es-ES" w:eastAsia="es-ES"/>
        </w:rPr>
        <w:t>5. Khiếu nại hàng hải về tổn thất và thiệt hại tài sản ngoài hợp đồng liên quan trực tiếp đến hoạt động của tàu biển.</w:t>
      </w:r>
    </w:p>
    <w:p>
      <w:pPr>
        <w:bidi w:val="0"/>
        <w:spacing w:after="120" w:afterAutospacing="0"/>
      </w:pPr>
      <w:bookmarkStart w:id="59" w:name="dieu_42"/>
      <w:r>
        <w:rPr>
          <w:b/>
          <w:bCs/>
          <w:rtl w:val="0"/>
          <w:lang w:val="es-ES" w:eastAsia="es-ES"/>
        </w:rPr>
        <w:t>Điều 42. Thứ tự ưu tiên giải quyết các khiếu nại hàng hải làm phát sinh quyền cầm giữ hàng hải</w:t>
      </w:r>
      <w:bookmarkEnd w:id="59"/>
    </w:p>
    <w:p>
      <w:pPr>
        <w:bidi w:val="0"/>
        <w:spacing w:after="120" w:afterAutospacing="0"/>
      </w:pPr>
      <w:r>
        <w:rPr>
          <w:rtl w:val="0"/>
          <w:lang w:val="es-ES" w:eastAsia="es-ES"/>
        </w:rPr>
        <w:t xml:space="preserve">1. Các khiếu nại hàng hải làm phát sinh quyền cầm giữ hàng hải được ưu tiên giải quyết theo thứ tự các khiếu nại quy định tại </w:t>
      </w:r>
      <w:bookmarkStart w:id="60" w:name="tc_7"/>
      <w:r>
        <w:rPr>
          <w:rtl w:val="0"/>
          <w:lang w:val="es-ES" w:eastAsia="es-ES"/>
        </w:rPr>
        <w:t>Điều 41 của Bộ luật này</w:t>
      </w:r>
      <w:bookmarkEnd w:id="60"/>
      <w:r>
        <w:rPr>
          <w:rtl w:val="0"/>
          <w:lang w:val="es-ES" w:eastAsia="es-ES"/>
        </w:rPr>
        <w:t>; trường hợp khiếu nại hàng hải về tiền công cứu hộ tàu biển phát sinh sau thời điểm các khiếu nại hàng hải làm phát sinh quyền cầm giữ hàng hải khác thì xếp ưu tiên cao hơn các khiếu nại hàng hải đó.</w:t>
      </w:r>
    </w:p>
    <w:p>
      <w:pPr>
        <w:bidi w:val="0"/>
        <w:spacing w:after="120" w:afterAutospacing="0"/>
      </w:pPr>
      <w:r>
        <w:rPr>
          <w:rtl w:val="0"/>
          <w:lang w:val="es-ES" w:eastAsia="es-ES"/>
        </w:rPr>
        <w:t xml:space="preserve">2. Các khiếu nại hàng hải làm phát sinh quyền cầm giữ hàng hải trong cùng một khoản quy định tại </w:t>
      </w:r>
      <w:bookmarkStart w:id="61" w:name="tc_8"/>
      <w:r>
        <w:rPr>
          <w:rtl w:val="0"/>
          <w:lang w:val="es-ES" w:eastAsia="es-ES"/>
        </w:rPr>
        <w:t>Điều 41 của Bộ luật này</w:t>
      </w:r>
      <w:bookmarkEnd w:id="61"/>
      <w:r>
        <w:rPr>
          <w:rtl w:val="0"/>
          <w:lang w:val="es-ES" w:eastAsia="es-ES"/>
        </w:rPr>
        <w:t xml:space="preserve"> được xếp ngang nhau; trường hợp khoản tiền phân chia không đủ để thanh toán giá trị của mỗi khiếu nại hàng hải thì được giải quyết theo tỷ lệ giá trị giữa các khiếu nại hàng hải đó.</w:t>
      </w:r>
    </w:p>
    <w:p>
      <w:pPr>
        <w:bidi w:val="0"/>
        <w:spacing w:after="120" w:afterAutospacing="0"/>
      </w:pPr>
      <w:r>
        <w:rPr>
          <w:rtl w:val="0"/>
          <w:lang w:val="es-ES" w:eastAsia="es-ES"/>
        </w:rPr>
        <w:t>3. Các khiếu nại hàng hải phát sinh từ cùng một sự kiện được coi là phát sinh trong cùng một thời điểm.</w:t>
      </w:r>
    </w:p>
    <w:p>
      <w:pPr>
        <w:bidi w:val="0"/>
        <w:spacing w:after="120" w:afterAutospacing="0"/>
      </w:pPr>
      <w:r>
        <w:rPr>
          <w:rtl w:val="0"/>
          <w:lang w:val="es-ES" w:eastAsia="es-ES"/>
        </w:rP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pPr>
        <w:bidi w:val="0"/>
        <w:spacing w:after="120" w:afterAutospacing="0"/>
      </w:pPr>
      <w:r>
        <w:rPr>
          <w:rtl w:val="0"/>
          <w:lang w:val="es-ES" w:eastAsia="es-ES"/>
        </w:rPr>
        <w:t>5. Các khiếu nại hàng hải phát sinh từ cùng một hợp đồng lao động liên quan đến nhiều chuyến đi được giải quyết cùng với các khiếu nại hàng hải liên quan đến chuyến đi cuối cùng.</w:t>
      </w:r>
    </w:p>
    <w:p>
      <w:pPr>
        <w:bidi w:val="0"/>
        <w:spacing w:after="120" w:afterAutospacing="0"/>
      </w:pPr>
      <w:r>
        <w:rPr>
          <w:rtl w:val="0"/>
          <w:lang w:val="es-ES" w:eastAsia="es-ES"/>
        </w:rPr>
        <w:t xml:space="preserve">6. Trong trường hợp khiếu nại hàng hải về tiền công cứu hộ quy định tại </w:t>
      </w:r>
      <w:bookmarkStart w:id="62" w:name="tc_9"/>
      <w:r>
        <w:rPr>
          <w:rtl w:val="0"/>
          <w:lang w:val="es-ES" w:eastAsia="es-ES"/>
        </w:rPr>
        <w:t>khoản 4 Điều 41 của Bộ luật này</w:t>
      </w:r>
      <w:bookmarkEnd w:id="62"/>
      <w:r>
        <w:rPr>
          <w:rtl w:val="0"/>
          <w:lang w:val="es-ES" w:eastAsia="es-ES"/>
        </w:rPr>
        <w:t xml:space="preserve"> thì khiếu nại hàng hải phát sinh sau được giải quyết trước các khiếu nại hàng hải khác.</w:t>
      </w:r>
    </w:p>
    <w:p>
      <w:pPr>
        <w:bidi w:val="0"/>
        <w:spacing w:after="120" w:afterAutospacing="0"/>
      </w:pPr>
      <w:bookmarkStart w:id="63" w:name="dieu_43"/>
      <w:r>
        <w:rPr>
          <w:b/>
          <w:bCs/>
          <w:rtl w:val="0"/>
          <w:lang w:val="es-ES" w:eastAsia="es-ES"/>
        </w:rPr>
        <w:t>Điều 43. Thời hiệu quyền cầm giữ hàng hải</w:t>
      </w:r>
      <w:bookmarkEnd w:id="63"/>
    </w:p>
    <w:p>
      <w:pPr>
        <w:bidi w:val="0"/>
        <w:spacing w:after="120" w:afterAutospacing="0"/>
      </w:pPr>
      <w:r>
        <w:rPr>
          <w:rtl w:val="0"/>
          <w:lang w:val="es-ES" w:eastAsia="es-ES"/>
        </w:rPr>
        <w:t>1. Thời hiệu quyền cầm giữ hàng hải là 01 năm kể từ thời điểm phát sinh quyền cầm giữ hàng hải.</w:t>
      </w:r>
    </w:p>
    <w:p>
      <w:pPr>
        <w:bidi w:val="0"/>
        <w:spacing w:after="120" w:afterAutospacing="0"/>
      </w:pPr>
      <w:r>
        <w:rPr>
          <w:rtl w:val="0"/>
          <w:lang w:val="es-ES" w:eastAsia="es-ES"/>
        </w:rPr>
        <w:t>2. Thời điểm phát sinh quyền cầm giữ hàng hải quy định tại khoản 1 Điều này được tính như sau:</w:t>
      </w:r>
    </w:p>
    <w:p>
      <w:pPr>
        <w:bidi w:val="0"/>
        <w:spacing w:after="120" w:afterAutospacing="0"/>
      </w:pPr>
      <w:r>
        <w:rPr>
          <w:rtl w:val="0"/>
          <w:lang w:val="es-ES" w:eastAsia="es-ES"/>
        </w:rPr>
        <w:t>a) Từ ngày kết thúc hoạt động cứu hộ, trong trường hợp để giải quyết tiền công cứu hộ;</w:t>
      </w:r>
    </w:p>
    <w:p>
      <w:pPr>
        <w:bidi w:val="0"/>
        <w:spacing w:after="120" w:afterAutospacing="0"/>
      </w:pPr>
      <w:r>
        <w:rPr>
          <w:rtl w:val="0"/>
          <w:lang w:val="es-ES" w:eastAsia="es-ES"/>
        </w:rPr>
        <w:t>b) Từ ngày phát sinh tổn thất, trong trường hợp để giải quyết các tổn thất và thiệt hại gây ra do hoạt động của tàu biển;</w:t>
      </w:r>
    </w:p>
    <w:p>
      <w:pPr>
        <w:bidi w:val="0"/>
        <w:spacing w:after="120" w:afterAutospacing="0"/>
      </w:pPr>
      <w:r>
        <w:rPr>
          <w:rtl w:val="0"/>
          <w:lang w:val="es-ES" w:eastAsia="es-ES"/>
        </w:rPr>
        <w:t>c) Từ ngày phải thanh toán, trong trường hợp để giải quyết các khiếu nại hàng hải khác.</w:t>
      </w:r>
    </w:p>
    <w:p>
      <w:pPr>
        <w:bidi w:val="0"/>
        <w:spacing w:after="120" w:afterAutospacing="0"/>
      </w:pPr>
      <w:r>
        <w:rPr>
          <w:rtl w:val="0"/>
          <w:lang w:val="es-ES" w:eastAsia="es-ES"/>
        </w:rP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p>
    <w:p>
      <w:pPr>
        <w:bidi w:val="0"/>
        <w:spacing w:after="120" w:afterAutospacing="0"/>
      </w:pPr>
      <w:r>
        <w:rPr>
          <w:rtl w:val="0"/>
          <w:lang w:val="es-ES" w:eastAsia="es-ES"/>
        </w:rPr>
        <w:t>4. Trường hợp Tòa án không thể thực hiện việc bắt giữ tàu biển trong phạm vi nội thuỷ,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p>
    <w:p>
      <w:pPr>
        <w:bidi w:val="0"/>
        <w:spacing w:after="120" w:afterAutospacing="0"/>
      </w:pPr>
      <w:bookmarkStart w:id="64" w:name="muc_7_2"/>
      <w:r>
        <w:rPr>
          <w:b/>
          <w:bCs/>
          <w:rtl w:val="0"/>
          <w:lang w:val="es-ES" w:eastAsia="es-ES"/>
        </w:rPr>
        <w:t>Mục 7. ĐÓNG MỚI VÀ SỬA CHỮA TÀU BIỂN</w:t>
      </w:r>
      <w:bookmarkEnd w:id="64"/>
    </w:p>
    <w:p>
      <w:pPr>
        <w:bidi w:val="0"/>
        <w:spacing w:after="120" w:afterAutospacing="0"/>
      </w:pPr>
      <w:bookmarkStart w:id="65" w:name="dieu_44"/>
      <w:r>
        <w:rPr>
          <w:b/>
          <w:bCs/>
          <w:rtl w:val="0"/>
          <w:lang w:val="es-ES" w:eastAsia="es-ES"/>
        </w:rPr>
        <w:t>Điều 44.</w:t>
      </w:r>
      <w:bookmarkEnd w:id="65"/>
      <w:r>
        <w:rPr>
          <w:rtl w:val="0"/>
        </w:rPr>
        <w:fldChar w:fldCharType="begin"/>
      </w:r>
      <w:r>
        <w:rPr>
          <w:rtl w:val="0"/>
        </w:rPr>
        <w:instrText xml:space="preserve"> HYPERLINK \l "_ftn6" </w:instrText>
      </w:r>
      <w:r>
        <w:rPr>
          <w:rtl w:val="0"/>
        </w:rPr>
        <w:fldChar w:fldCharType="separate"/>
      </w:r>
      <w:r>
        <w:rPr>
          <w:color w:val="0000FF"/>
          <w:u w:val="single"/>
          <w:vertAlign w:val="superscript"/>
          <w:rtl w:val="0"/>
          <w:lang w:val="es-ES" w:eastAsia="es-ES"/>
        </w:rPr>
        <w:t>[6]</w:t>
      </w:r>
      <w:r>
        <w:rPr>
          <w:rtl w:val="0"/>
        </w:rPr>
        <w:fldChar w:fldCharType="end"/>
      </w:r>
      <w:r>
        <w:rPr>
          <w:b/>
          <w:bCs/>
          <w:rtl w:val="0"/>
        </w:rPr>
        <w:t xml:space="preserve"> </w:t>
      </w:r>
      <w:bookmarkStart w:id="66" w:name="dieu_44_name"/>
      <w:r>
        <w:rPr>
          <w:b/>
          <w:bCs/>
          <w:i/>
          <w:iCs/>
          <w:rtl w:val="0"/>
        </w:rPr>
        <w:t>(được bãi bỏ)</w:t>
      </w:r>
      <w:bookmarkEnd w:id="66"/>
    </w:p>
    <w:p>
      <w:pPr>
        <w:bidi w:val="0"/>
        <w:spacing w:after="120" w:afterAutospacing="0"/>
      </w:pPr>
      <w:bookmarkStart w:id="67" w:name="dieu_45"/>
      <w:r>
        <w:rPr>
          <w:b/>
          <w:bCs/>
          <w:rtl w:val="0"/>
        </w:rPr>
        <w:t>Điều 45. Cơ sở đóng mới, sửa chữa tàu biển</w:t>
      </w:r>
      <w:bookmarkEnd w:id="67"/>
    </w:p>
    <w:p>
      <w:pPr>
        <w:bidi w:val="0"/>
        <w:spacing w:after="120" w:afterAutospacing="0"/>
      </w:pPr>
      <w:r>
        <w:rPr>
          <w:rtl w:val="0"/>
          <w:lang w:val="es-ES" w:eastAsia="es-ES"/>
        </w:rPr>
        <w:t>1. Cơ sở đóng mới, sửa chữa tàu biển là doanh nghiệp được thành lập, hoạt động theo quy định của pháp luật và phải bảo đảm các điều kiện sau đây:</w:t>
      </w:r>
    </w:p>
    <w:p>
      <w:pPr>
        <w:bidi w:val="0"/>
        <w:spacing w:after="120" w:afterAutospacing="0"/>
      </w:pPr>
      <w:r>
        <w:rPr>
          <w:rtl w:val="0"/>
          <w:lang w:val="es-ES" w:eastAsia="es-ES"/>
        </w:rPr>
        <w:t>a) Có cơ sở vật chất, trang thiết bị phù hợp; có phương án tổ chức sản xuất, kinh doanh phù hợp với chủng loại, kích cỡ tàu biển được đóng mới, sửa chữa;</w:t>
      </w:r>
    </w:p>
    <w:p>
      <w:pPr>
        <w:bidi w:val="0"/>
        <w:spacing w:after="120" w:afterAutospacing="0"/>
      </w:pPr>
      <w:r>
        <w:rPr>
          <w:rtl w:val="0"/>
          <w:lang w:val="es-ES" w:eastAsia="es-ES"/>
        </w:rPr>
        <w:t>b) Có bộ phận giám sát, quản lý chất lượng để bảo đảm sản phẩm đáp ứng đầy đủ các tiêu chuẩn, điều kiện về chất lượng, an toàn kỹ thuật và bảo vệ môi trường theo quy định;</w:t>
      </w:r>
    </w:p>
    <w:p>
      <w:pPr>
        <w:bidi w:val="0"/>
        <w:spacing w:after="120" w:afterAutospacing="0"/>
      </w:pPr>
      <w:r>
        <w:rPr>
          <w:rtl w:val="0"/>
          <w:lang w:val="es-ES" w:eastAsia="es-ES"/>
        </w:rPr>
        <w:t>c) Có đủ nhân lực đáp ứng yêu cầu sản xuất, kinh doanh;</w:t>
      </w:r>
    </w:p>
    <w:p>
      <w:pPr>
        <w:bidi w:val="0"/>
        <w:spacing w:after="120" w:afterAutospacing="0"/>
      </w:pPr>
      <w:r>
        <w:rPr>
          <w:rtl w:val="0"/>
          <w:lang w:val="es-ES" w:eastAsia="es-ES"/>
        </w:rPr>
        <w:t>d) Có phương án bảo đảm phòng, chống cháy, nổ, an toàn, vệ sinh lao động và kế hoạch phòng, chống ô nhiễm môi trường đã được cơ quan có thẩm quyền phê duyệt theo quy định.</w:t>
      </w:r>
    </w:p>
    <w:p>
      <w:pPr>
        <w:bidi w:val="0"/>
        <w:spacing w:after="120" w:afterAutospacing="0"/>
      </w:pPr>
      <w:r>
        <w:rPr>
          <w:rtl w:val="0"/>
          <w:lang w:val="es-ES" w:eastAsia="es-ES"/>
        </w:rPr>
        <w:t>2. Bộ trưởng Bộ Giao thông vận tải ban hành quy chuẩn kỹ thuật quốc gia của cơ sở đóng mới, sửa chữa tàu biển.</w:t>
      </w:r>
    </w:p>
    <w:p>
      <w:pPr>
        <w:bidi w:val="0"/>
        <w:spacing w:after="120" w:afterAutospacing="0"/>
      </w:pPr>
      <w:r>
        <w:rPr>
          <w:rtl w:val="0"/>
          <w:lang w:val="es-ES" w:eastAsia="es-ES"/>
        </w:rPr>
        <w:t>3. Ủy ban nhân dân cấp tỉnh căn cứ chức năng, nhiệm vụ, quyền hạn theo quy định có trách nhiệm quản lý nhà nước đối với hoạt động của cơ sở đóng mới, sửa chữa tàu biển hoạt động trên địa bàn.</w:t>
      </w:r>
    </w:p>
    <w:p>
      <w:pPr>
        <w:bidi w:val="0"/>
        <w:spacing w:after="120" w:afterAutospacing="0"/>
      </w:pPr>
      <w:r>
        <w:rPr>
          <w:rtl w:val="0"/>
          <w:lang w:val="es-ES" w:eastAsia="es-ES"/>
        </w:rPr>
        <w:t>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p>
    <w:p>
      <w:pPr>
        <w:bidi w:val="0"/>
        <w:spacing w:after="120" w:afterAutospacing="0"/>
      </w:pPr>
      <w:r>
        <w:rPr>
          <w:rtl w:val="0"/>
          <w:lang w:val="es-ES" w:eastAsia="es-ES"/>
        </w:rPr>
        <w:t>5. Chính phủ quy định chi tiết khoản 1 Điều này.</w:t>
      </w:r>
    </w:p>
    <w:p>
      <w:pPr>
        <w:bidi w:val="0"/>
        <w:spacing w:after="120" w:afterAutospacing="0"/>
      </w:pPr>
      <w:bookmarkStart w:id="68" w:name="muc_8_2"/>
      <w:r>
        <w:rPr>
          <w:b/>
          <w:bCs/>
          <w:rtl w:val="0"/>
          <w:lang w:val="es-ES" w:eastAsia="es-ES"/>
        </w:rPr>
        <w:t>Mục 8. PHÁ DỠ TÀU BIỂN</w:t>
      </w:r>
      <w:bookmarkEnd w:id="68"/>
    </w:p>
    <w:p>
      <w:pPr>
        <w:shd w:val="solid" w:color="FFFFFF" w:fill="auto"/>
        <w:bidi w:val="0"/>
        <w:spacing w:after="120" w:afterAutospacing="0"/>
      </w:pPr>
      <w:bookmarkStart w:id="69" w:name="dieu_46"/>
      <w:r>
        <w:rPr>
          <w:b/>
          <w:bCs/>
          <w:rtl w:val="0"/>
          <w:lang w:val="es-ES" w:eastAsia="es-ES"/>
        </w:rPr>
        <w:t>Điều 46.</w:t>
      </w:r>
      <w:bookmarkEnd w:id="69"/>
      <w:r>
        <w:rPr>
          <w:rtl w:val="0"/>
        </w:rPr>
        <w:fldChar w:fldCharType="begin"/>
      </w:r>
      <w:r>
        <w:rPr>
          <w:rtl w:val="0"/>
        </w:rPr>
        <w:instrText xml:space="preserve"> HYPERLINK \l "_ftn7" </w:instrText>
      </w:r>
      <w:r>
        <w:rPr>
          <w:rtl w:val="0"/>
        </w:rPr>
        <w:fldChar w:fldCharType="separate"/>
      </w:r>
      <w:r>
        <w:rPr>
          <w:color w:val="0000FF"/>
          <w:u w:val="single"/>
          <w:vertAlign w:val="superscript"/>
          <w:rtl w:val="0"/>
          <w:lang w:val="es-ES" w:eastAsia="es-ES"/>
        </w:rPr>
        <w:t>[7]</w:t>
      </w:r>
      <w:r>
        <w:rPr>
          <w:rtl w:val="0"/>
        </w:rPr>
        <w:fldChar w:fldCharType="end"/>
      </w:r>
      <w:r>
        <w:rPr>
          <w:b/>
          <w:bCs/>
          <w:rtl w:val="0"/>
        </w:rPr>
        <w:t xml:space="preserve"> </w:t>
      </w:r>
      <w:bookmarkStart w:id="70" w:name="dieu_46_name"/>
      <w:r>
        <w:rPr>
          <w:b/>
          <w:bCs/>
          <w:i/>
          <w:iCs/>
          <w:rtl w:val="0"/>
        </w:rPr>
        <w:t>(được bãi bỏ)</w:t>
      </w:r>
      <w:bookmarkEnd w:id="70"/>
    </w:p>
    <w:p>
      <w:pPr>
        <w:shd w:val="solid" w:color="FFFFFF" w:fill="auto"/>
        <w:bidi w:val="0"/>
        <w:spacing w:after="120" w:afterAutospacing="0"/>
      </w:pPr>
      <w:bookmarkStart w:id="71" w:name="dieu_47"/>
      <w:r>
        <w:rPr>
          <w:b/>
          <w:bCs/>
          <w:rtl w:val="0"/>
        </w:rPr>
        <w:t>Điều 47. Nguyên tắc phá dỡ tàu biển</w:t>
      </w:r>
      <w:bookmarkEnd w:id="71"/>
    </w:p>
    <w:p>
      <w:pPr>
        <w:shd w:val="solid" w:color="FFFFFF" w:fill="auto"/>
        <w:bidi w:val="0"/>
        <w:spacing w:after="120" w:afterAutospacing="0"/>
      </w:pPr>
      <w:r>
        <w:rPr>
          <w:rtl w:val="0"/>
        </w:rPr>
        <w:t xml:space="preserve">1. Việc phá dỡ tàu biển phải bảo đảm </w:t>
      </w:r>
      <w:r>
        <w:rPr>
          <w:rtl w:val="0"/>
          <w:lang w:val="es-ES" w:eastAsia="es-ES"/>
        </w:rPr>
        <w:t xml:space="preserve">quốc phòng, an ninh, </w:t>
      </w:r>
      <w:r>
        <w:rPr>
          <w:rtl w:val="0"/>
        </w:rPr>
        <w:t xml:space="preserve">an toàn hàng hải, an ninh hàng hải, an toàn lao động, </w:t>
      </w:r>
      <w:r>
        <w:rPr>
          <w:rtl w:val="0"/>
          <w:lang w:val="es-ES" w:eastAsia="es-ES"/>
        </w:rPr>
        <w:t xml:space="preserve">phòng chống cháy, nổ, </w:t>
      </w:r>
      <w:r>
        <w:rPr>
          <w:rtl w:val="0"/>
        </w:rPr>
        <w:t>bảo vệ sức khỏe con người và môi trường.</w:t>
      </w:r>
    </w:p>
    <w:p>
      <w:pPr>
        <w:shd w:val="solid" w:color="FFFFFF" w:fill="auto"/>
        <w:bidi w:val="0"/>
        <w:spacing w:after="120" w:afterAutospacing="0"/>
      </w:pPr>
      <w:r>
        <w:rPr>
          <w:rtl w:val="0"/>
        </w:rPr>
        <w:t>2. Việc phá dỡ tàu biển chỉ được thực hiện tại cơ sở phá dỡ tàu biển đã được phép hoạt động theo quy định.</w:t>
      </w:r>
    </w:p>
    <w:p>
      <w:pPr>
        <w:shd w:val="solid" w:color="FFFFFF" w:fill="auto"/>
        <w:bidi w:val="0"/>
        <w:spacing w:after="120" w:afterAutospacing="0"/>
      </w:pPr>
      <w:r>
        <w:rPr>
          <w:rtl w:val="0"/>
          <w:lang w:val="es-ES" w:eastAsia="es-ES"/>
        </w:rPr>
        <w:t>3</w:t>
      </w:r>
      <w:r>
        <w:rPr>
          <w:rtl w:val="0"/>
        </w:rPr>
        <w:t>. Tàu biển phá dỡ không trong tình trạng thế chấp hoặc khiếu nại hàng hải.</w:t>
      </w:r>
    </w:p>
    <w:p>
      <w:pPr>
        <w:bidi w:val="0"/>
        <w:spacing w:after="120" w:afterAutospacing="0"/>
      </w:pPr>
      <w:bookmarkStart w:id="72" w:name="dieu_48"/>
      <w:r>
        <w:rPr>
          <w:b/>
          <w:bCs/>
          <w:rtl w:val="0"/>
          <w:lang w:val="es-ES" w:eastAsia="es-ES"/>
        </w:rPr>
        <w:t>Điều 48. Cơ sở phá dỡ tàu biển</w:t>
      </w:r>
      <w:bookmarkEnd w:id="72"/>
    </w:p>
    <w:p>
      <w:pPr>
        <w:bidi w:val="0"/>
        <w:spacing w:after="120" w:afterAutospacing="0"/>
      </w:pPr>
      <w:r>
        <w:rPr>
          <w:rtl w:val="0"/>
          <w:lang w:val="es-ES" w:eastAsia="es-ES"/>
        </w:rPr>
        <w:t>Cơ sở phá dỡ tàu biển là doanh nghiệp được thành lập theo quy định của pháp luật và phải bảo đảm điều kiện sau đây:</w:t>
      </w:r>
    </w:p>
    <w:p>
      <w:pPr>
        <w:bidi w:val="0"/>
        <w:spacing w:after="120" w:afterAutospacing="0"/>
      </w:pPr>
      <w:r>
        <w:rPr>
          <w:rtl w:val="0"/>
          <w:lang w:val="es-ES" w:eastAsia="es-ES"/>
        </w:rPr>
        <w:t>1.</w:t>
      </w:r>
      <w:r>
        <w:rPr>
          <w:rtl w:val="0"/>
          <w:lang w:val="es-ES" w:eastAsia="es-ES"/>
        </w:rPr>
        <w:fldChar w:fldCharType="begin"/>
      </w:r>
      <w:r>
        <w:rPr>
          <w:rtl w:val="0"/>
          <w:lang w:val="es-ES" w:eastAsia="es-ES"/>
        </w:rPr>
        <w:instrText xml:space="preserve"> HYPERLINK \l "_ftn8" </w:instrText>
      </w:r>
      <w:r>
        <w:rPr>
          <w:rtl w:val="0"/>
          <w:lang w:val="es-ES" w:eastAsia="es-ES"/>
        </w:rPr>
        <w:fldChar w:fldCharType="separate"/>
      </w:r>
      <w:r>
        <w:rPr>
          <w:color w:val="0000FF"/>
          <w:u w:val="single"/>
          <w:vertAlign w:val="superscript"/>
          <w:rtl w:val="0"/>
          <w:lang w:val="es-ES" w:eastAsia="es-ES"/>
        </w:rPr>
        <w:t>[8]</w:t>
      </w:r>
      <w:r>
        <w:rPr>
          <w:rtl w:val="0"/>
          <w:lang w:val="es-ES" w:eastAsia="es-ES"/>
        </w:rPr>
        <w:fldChar w:fldCharType="end"/>
      </w:r>
      <w:r>
        <w:rPr>
          <w:rtl w:val="0"/>
          <w:lang w:val="es-ES" w:eastAsia="es-ES"/>
        </w:rPr>
        <w:t xml:space="preserve"> </w:t>
      </w:r>
      <w:r>
        <w:rPr>
          <w:b/>
          <w:bCs/>
          <w:i/>
          <w:iCs/>
          <w:rtl w:val="0"/>
        </w:rPr>
        <w:t>(được bãi bỏ)</w:t>
      </w:r>
    </w:p>
    <w:p>
      <w:pPr>
        <w:bidi w:val="0"/>
        <w:spacing w:after="120" w:afterAutospacing="0"/>
      </w:pPr>
      <w:r>
        <w:rPr>
          <w:rtl w:val="0"/>
          <w:lang w:val="es-ES" w:eastAsia="es-ES"/>
        </w:rPr>
        <w:t>2. Có cơ sở vật chất, trang thiết bị kỹ thuật bảo đảm cho việc phá dỡ tàu biển;</w:t>
      </w:r>
    </w:p>
    <w:p>
      <w:pPr>
        <w:bidi w:val="0"/>
        <w:spacing w:after="120" w:afterAutospacing="0"/>
      </w:pPr>
      <w:r>
        <w:rPr>
          <w:rtl w:val="0"/>
          <w:lang w:val="es-ES" w:eastAsia="es-ES"/>
        </w:rPr>
        <w:t>3. Hoàn thành các yêu cầu về đánh giá tác động môi trường trong hoạt động phá dỡ tàu biển theo quy định của pháp luật về bảo vệ môi trường.</w:t>
      </w:r>
    </w:p>
    <w:p>
      <w:pPr>
        <w:bidi w:val="0"/>
        <w:spacing w:after="120" w:afterAutospacing="0"/>
      </w:pPr>
      <w:bookmarkStart w:id="73" w:name="dieu_49"/>
      <w:r>
        <w:rPr>
          <w:b/>
          <w:bCs/>
          <w:rtl w:val="0"/>
        </w:rPr>
        <w:t>Điều 49. Quy định chi tiết về phá dỡ tàu biển</w:t>
      </w:r>
      <w:bookmarkEnd w:id="73"/>
    </w:p>
    <w:p>
      <w:pPr>
        <w:shd w:val="solid" w:color="FFFFFF" w:fill="auto"/>
        <w:bidi w:val="0"/>
        <w:spacing w:after="120" w:afterAutospacing="0"/>
      </w:pPr>
      <w:r>
        <w:rPr>
          <w:rtl w:val="0"/>
          <w:lang w:val="es-ES" w:eastAsia="es-ES"/>
        </w:rPr>
        <w:t xml:space="preserve">Chính phủ quy định chi tiết về việc </w:t>
      </w:r>
      <w:r>
        <w:rPr>
          <w:rtl w:val="0"/>
        </w:rPr>
        <w:t>phá dỡ tàu biển</w:t>
      </w:r>
      <w:r>
        <w:rPr>
          <w:rtl w:val="0"/>
          <w:lang w:val="es-ES" w:eastAsia="es-ES"/>
        </w:rPr>
        <w:t>.</w:t>
      </w:r>
    </w:p>
    <w:p>
      <w:pPr>
        <w:bidi w:val="0"/>
        <w:spacing w:after="120" w:afterAutospacing="0"/>
      </w:pPr>
      <w:bookmarkStart w:id="74" w:name="chuong_3"/>
      <w:r>
        <w:rPr>
          <w:b/>
          <w:bCs/>
          <w:rtl w:val="0"/>
          <w:lang w:val="es-ES" w:eastAsia="es-ES"/>
        </w:rPr>
        <w:t>Chương III</w:t>
      </w:r>
      <w:bookmarkEnd w:id="74"/>
    </w:p>
    <w:p>
      <w:pPr>
        <w:bidi w:val="0"/>
        <w:spacing w:after="120" w:afterAutospacing="0"/>
        <w:jc w:val="center"/>
      </w:pPr>
      <w:bookmarkStart w:id="75" w:name="chuong_3_name"/>
      <w:r>
        <w:rPr>
          <w:b/>
          <w:bCs/>
          <w:sz w:val="24"/>
          <w:rtl w:val="0"/>
        </w:rPr>
        <w:t>THUYỀN BỘ VÀ THUYỀN VIÊN</w:t>
      </w:r>
      <w:bookmarkEnd w:id="75"/>
    </w:p>
    <w:p>
      <w:pPr>
        <w:bidi w:val="0"/>
        <w:spacing w:after="120" w:afterAutospacing="0"/>
      </w:pPr>
      <w:bookmarkStart w:id="76" w:name="muc_1_3"/>
      <w:r>
        <w:rPr>
          <w:b/>
          <w:bCs/>
          <w:rtl w:val="0"/>
        </w:rPr>
        <w:t>Mục 1. THUYỀN BỘ</w:t>
      </w:r>
      <w:bookmarkEnd w:id="76"/>
    </w:p>
    <w:p>
      <w:pPr>
        <w:bidi w:val="0"/>
        <w:spacing w:after="120" w:afterAutospacing="0"/>
      </w:pPr>
      <w:bookmarkStart w:id="77" w:name="dieu_50"/>
      <w:r>
        <w:rPr>
          <w:b/>
          <w:bCs/>
          <w:rtl w:val="0"/>
        </w:rPr>
        <w:t>Điều 50. Thuyền bộ</w:t>
      </w:r>
      <w:bookmarkEnd w:id="77"/>
    </w:p>
    <w:p>
      <w:pPr>
        <w:bidi w:val="0"/>
        <w:spacing w:after="120" w:afterAutospacing="0"/>
      </w:pPr>
      <w:r>
        <w:rPr>
          <w:rtl w:val="0"/>
        </w:rPr>
        <w:t>Thuyền bộ là những thuyền viên thuộc định biên của tàu biển, bao gồm thuyền trưởng, các sĩ quan và các chức danh khác được bố trí làm việc trên tàu biển.</w:t>
      </w:r>
    </w:p>
    <w:p>
      <w:pPr>
        <w:bidi w:val="0"/>
        <w:spacing w:after="120" w:afterAutospacing="0"/>
      </w:pPr>
      <w:bookmarkStart w:id="78" w:name="dieu_51"/>
      <w:r>
        <w:rPr>
          <w:b/>
          <w:bCs/>
          <w:rtl w:val="0"/>
          <w:lang w:val="es-ES" w:eastAsia="es-ES"/>
        </w:rPr>
        <w:t>Điều 51. Trách nhiệm của chủ tàu đối với thuyền bộ</w:t>
      </w:r>
      <w:bookmarkEnd w:id="78"/>
    </w:p>
    <w:p>
      <w:pPr>
        <w:bidi w:val="0"/>
        <w:spacing w:after="120" w:afterAutospacing="0"/>
      </w:pPr>
      <w:r>
        <w:rPr>
          <w:rtl w:val="0"/>
          <w:lang w:val="es-ES" w:eastAsia="es-ES"/>
        </w:rPr>
        <w:t xml:space="preserve">1. Bố trí đủ thuyền viên theo định biên của tàu biển và bảo đảm thuyền viên phải có đủ điều kiện làm việc trên tàu biển quy định tại </w:t>
      </w:r>
      <w:bookmarkStart w:id="79" w:name="tc_10"/>
      <w:r>
        <w:rPr>
          <w:rtl w:val="0"/>
          <w:lang w:val="es-ES" w:eastAsia="es-ES"/>
        </w:rPr>
        <w:t>khoản 2 Điều 59 của Bộ luật này</w:t>
      </w:r>
      <w:bookmarkEnd w:id="79"/>
      <w:r>
        <w:rPr>
          <w:rtl w:val="0"/>
          <w:lang w:val="es-ES" w:eastAsia="es-ES"/>
        </w:rPr>
        <w:t>.</w:t>
      </w:r>
    </w:p>
    <w:p>
      <w:pPr>
        <w:bidi w:val="0"/>
        <w:spacing w:after="120" w:afterAutospacing="0"/>
      </w:pPr>
      <w:r>
        <w:rPr>
          <w:rtl w:val="0"/>
          <w:lang w:val="es-ES" w:eastAsia="es-ES"/>
        </w:rPr>
        <w:t>2. Quy định chức danh, nhiệm vụ theo chức danh của thuyền viên, trừ các chức danh do Bộ trưởng Bộ Giao thông vận tải quy định.</w:t>
      </w:r>
    </w:p>
    <w:p>
      <w:pPr>
        <w:bidi w:val="0"/>
        <w:spacing w:after="120" w:afterAutospacing="0"/>
      </w:pPr>
      <w:r>
        <w:rPr>
          <w:rtl w:val="0"/>
          <w:lang w:val="es-ES" w:eastAsia="es-ES"/>
        </w:rPr>
        <w:t>3. Bảo đảm điều kiện làm việc, sinh hoạt của thuyền viên trên tàu biển theo quy định của pháp luật.</w:t>
      </w:r>
    </w:p>
    <w:p>
      <w:pPr>
        <w:bidi w:val="0"/>
        <w:spacing w:after="120" w:afterAutospacing="0"/>
      </w:pPr>
      <w:r>
        <w:rPr>
          <w:rtl w:val="0"/>
          <w:lang w:val="es-ES" w:eastAsia="es-ES"/>
        </w:rPr>
        <w:t>4. Mua bảo hiểm tai nạn và bảo hiểm bắt buộc khác cho thuyền viên làm việc trên tàu biển theo quy định của pháp luật.</w:t>
      </w:r>
    </w:p>
    <w:p>
      <w:pPr>
        <w:bidi w:val="0"/>
        <w:spacing w:after="120" w:afterAutospacing="0"/>
      </w:pPr>
      <w:bookmarkStart w:id="80" w:name="dieu_52"/>
      <w:r>
        <w:rPr>
          <w:b/>
          <w:bCs/>
          <w:rtl w:val="0"/>
          <w:lang w:val="es-ES" w:eastAsia="es-ES"/>
        </w:rPr>
        <w:t>Điều 52. Địa vị pháp lý của thuyền trưởng</w:t>
      </w:r>
      <w:bookmarkEnd w:id="80"/>
    </w:p>
    <w:p>
      <w:pPr>
        <w:bidi w:val="0"/>
        <w:spacing w:after="120" w:afterAutospacing="0"/>
      </w:pPr>
      <w:r>
        <w:rPr>
          <w:rtl w:val="0"/>
          <w:lang w:val="es-ES" w:eastAsia="es-ES"/>
        </w:rPr>
        <w:t>1. Thuyền trưởng là người có quyền chỉ huy cao nhất ở trên tàu biển, chỉ huy tàu theo chế độ thủ trưởng. Mọi người có mặt trên tàu biển phải chấp hành mệnh lệnh của thuyền trưởng.</w:t>
      </w:r>
    </w:p>
    <w:p>
      <w:pPr>
        <w:bidi w:val="0"/>
        <w:spacing w:after="120" w:afterAutospacing="0"/>
      </w:pPr>
      <w:r>
        <w:rPr>
          <w:rtl w:val="0"/>
          <w:lang w:val="es-ES" w:eastAsia="es-ES"/>
        </w:rPr>
        <w:t>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p>
    <w:p>
      <w:pPr>
        <w:bidi w:val="0"/>
        <w:spacing w:after="120" w:afterAutospacing="0"/>
      </w:pPr>
      <w:bookmarkStart w:id="81" w:name="dieu_53"/>
      <w:r>
        <w:rPr>
          <w:b/>
          <w:bCs/>
          <w:rtl w:val="0"/>
          <w:lang w:val="es-ES" w:eastAsia="es-ES"/>
        </w:rPr>
        <w:t>Điều 53. Nghĩa vụ của thuyền trưởng</w:t>
      </w:r>
      <w:bookmarkEnd w:id="81"/>
    </w:p>
    <w:p>
      <w:pPr>
        <w:bidi w:val="0"/>
        <w:spacing w:after="120" w:afterAutospacing="0"/>
      </w:pPr>
      <w:r>
        <w:rPr>
          <w:rtl w:val="0"/>
          <w:lang w:val="es-ES" w:eastAsia="es-ES"/>
        </w:rPr>
        <w:t>1. Tổ chức quản lý, khai thác tàu biển theo quy định của pháp luật.</w:t>
      </w:r>
    </w:p>
    <w:p>
      <w:pPr>
        <w:bidi w:val="0"/>
        <w:spacing w:after="120" w:afterAutospacing="0"/>
      </w:pPr>
      <w:r>
        <w:rPr>
          <w:rtl w:val="0"/>
          <w:lang w:val="es-ES" w:eastAsia="es-ES"/>
        </w:rPr>
        <w:t>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p>
    <w:p>
      <w:pPr>
        <w:bidi w:val="0"/>
        <w:spacing w:after="120" w:afterAutospacing="0"/>
      </w:pPr>
      <w:r>
        <w:rPr>
          <w:rtl w:val="0"/>
          <w:lang w:val="es-ES" w:eastAsia="es-ES"/>
        </w:rPr>
        <w:t>3. Thường xuyên giám sát để hàng hóa được bốc lên tàu biển, sắp xếp và bảo quản trên tàu biển, dỡ khỏi tàu một cách hợp lý, mặc dù các công việc này đã được giao cho những người có trách nhiệm thực hiện.</w:t>
      </w:r>
    </w:p>
    <w:p>
      <w:pPr>
        <w:bidi w:val="0"/>
        <w:spacing w:after="120" w:afterAutospacing="0"/>
      </w:pPr>
      <w:r>
        <w:rPr>
          <w:rtl w:val="0"/>
          <w:lang w:val="es-ES" w:eastAsia="es-ES"/>
        </w:rPr>
        <w:t>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p>
    <w:p>
      <w:pPr>
        <w:bidi w:val="0"/>
        <w:spacing w:after="120" w:afterAutospacing="0"/>
      </w:pPr>
      <w:r>
        <w:rPr>
          <w:rtl w:val="0"/>
          <w:lang w:val="es-ES" w:eastAsia="es-ES"/>
        </w:rPr>
        <w:t>5. Áp dụng mọi biện pháp cần thiết để bảo vệ tàu biển, người và các tài sản khác trên tàu biển; ngăn ngừa việc vận chuyển người, hàng hóa bất hợp pháp trên tàu biển.</w:t>
      </w:r>
    </w:p>
    <w:p>
      <w:pPr>
        <w:bidi w:val="0"/>
        <w:spacing w:after="120" w:afterAutospacing="0"/>
      </w:pPr>
      <w:r>
        <w:rPr>
          <w:rtl w:val="0"/>
          <w:lang w:val="es-ES" w:eastAsia="es-ES"/>
        </w:rPr>
        <w:t>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p>
    <w:p>
      <w:pPr>
        <w:bidi w:val="0"/>
        <w:spacing w:after="120" w:afterAutospacing="0"/>
      </w:pPr>
      <w:r>
        <w:rPr>
          <w:rtl w:val="0"/>
          <w:lang w:val="es-ES" w:eastAsia="es-ES"/>
        </w:rPr>
        <w:t>7. Tận dụng mọi khả năng cho phép để trước hết tổ chức cứu hành khách và sau đó cứu thuyền viên trong trường hợp tàu biển có nguy cơ bị chìm đắm hoặc bị phá huỷ.</w:t>
      </w:r>
    </w:p>
    <w:p>
      <w:pPr>
        <w:bidi w:val="0"/>
        <w:spacing w:after="120" w:afterAutospacing="0"/>
      </w:pPr>
      <w:r>
        <w:rPr>
          <w:rtl w:val="0"/>
          <w:lang w:val="es-ES" w:eastAsia="es-ES"/>
        </w:rPr>
        <w:t>Thuyền trưởng phải là người cuối cùng rời tàu biển sau khi đã tìm mọi cách cứu nhật ký hàng hải, hải đồ và tài liệu quan trọng khác của tàu biển.</w:t>
      </w:r>
    </w:p>
    <w:p>
      <w:pPr>
        <w:bidi w:val="0"/>
        <w:spacing w:after="120" w:afterAutospacing="0"/>
      </w:pPr>
      <w:r>
        <w:rPr>
          <w:rtl w:val="0"/>
          <w:lang w:val="es-ES" w:eastAsia="es-ES"/>
        </w:rPr>
        <w:t>8. Không được rời tàu biển khi tàu biển đang gặp nguy hiểm, trừ trường hợp việc rời tàu là hết sức cần thiết.</w:t>
      </w:r>
    </w:p>
    <w:p>
      <w:pPr>
        <w:bidi w:val="0"/>
        <w:spacing w:after="120" w:afterAutospacing="0"/>
      </w:pPr>
      <w:r>
        <w:rPr>
          <w:rtl w:val="0"/>
          <w:lang w:val="es-ES" w:eastAsia="es-ES"/>
        </w:rPr>
        <w:t>9. Trực tiếp điều khiển tàu biển đến, rời cảng, kênh đào, luồng hàng hải và khi tàu hoạt động trong vùng nước cảng biển hoặc khi xảy ra tình huống đặc biệt khó khăn, nguy hiểm.</w:t>
      </w:r>
    </w:p>
    <w:p>
      <w:pPr>
        <w:bidi w:val="0"/>
        <w:spacing w:after="120" w:afterAutospacing="0"/>
      </w:pPr>
      <w:r>
        <w:rPr>
          <w:rtl w:val="0"/>
          <w:lang w:val="es-ES" w:eastAsia="es-ES"/>
        </w:rPr>
        <w:t>10. Sử dụng hoa tiêu hàng hải, tàu lai trong trường hợp do pháp luật quy định hoặc để bảo đảm an toàn cho tàu biển.</w:t>
      </w:r>
    </w:p>
    <w:p>
      <w:pPr>
        <w:bidi w:val="0"/>
        <w:spacing w:after="120" w:afterAutospacing="0"/>
      </w:pPr>
      <w:r>
        <w:rPr>
          <w:rtl w:val="0"/>
          <w:lang w:val="es-ES" w:eastAsia="es-ES"/>
        </w:rPr>
        <w:t>Việc sử dụng hoa tiêu hàng hải không loại trừ nghĩa vụ của thuyền trưởng quy định tại khoản 9 Điều này.</w:t>
      </w:r>
    </w:p>
    <w:p>
      <w:pPr>
        <w:bidi w:val="0"/>
        <w:spacing w:after="120" w:afterAutospacing="0"/>
      </w:pPr>
      <w:r>
        <w:rPr>
          <w:rtl w:val="0"/>
          <w:lang w:val="es-ES" w:eastAsia="es-ES"/>
        </w:rPr>
        <w:t>11. Thực hiện mẫn cán các nhiệm vụ thuộc chức trách của mình theo đúng lương tâm nghề nghiệp.</w:t>
      </w:r>
    </w:p>
    <w:p>
      <w:pPr>
        <w:bidi w:val="0"/>
        <w:spacing w:after="120" w:afterAutospacing="0"/>
      </w:pPr>
      <w:r>
        <w:rPr>
          <w:rtl w:val="0"/>
          <w:lang w:val="es-ES" w:eastAsia="es-ES"/>
        </w:rP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pPr>
        <w:bidi w:val="0"/>
        <w:spacing w:after="120" w:afterAutospacing="0"/>
      </w:pPr>
      <w:r>
        <w:rPr>
          <w:rtl w:val="0"/>
          <w:lang w:val="es-ES" w:eastAsia="es-ES"/>
        </w:rPr>
        <w:t>13. Thực hiện nghĩa vụ khác theo quy định của pháp luật.</w:t>
      </w:r>
    </w:p>
    <w:p>
      <w:pPr>
        <w:bidi w:val="0"/>
        <w:spacing w:after="120" w:afterAutospacing="0"/>
      </w:pPr>
      <w:bookmarkStart w:id="82" w:name="dieu_54"/>
      <w:r>
        <w:rPr>
          <w:b/>
          <w:bCs/>
          <w:rtl w:val="0"/>
          <w:lang w:val="es-ES" w:eastAsia="es-ES"/>
        </w:rPr>
        <w:t>Điều 54. Quyền của thuyền trưởng</w:t>
      </w:r>
      <w:bookmarkEnd w:id="82"/>
    </w:p>
    <w:p>
      <w:pPr>
        <w:bidi w:val="0"/>
        <w:spacing w:after="120" w:afterAutospacing="0"/>
      </w:pPr>
      <w:r>
        <w:rPr>
          <w:rtl w:val="0"/>
          <w:lang w:val="es-ES" w:eastAsia="es-ES"/>
        </w:rPr>
        <w:t>1. Đại diện cho chủ tàu và những người có lợi ích liên quan đến hàng hóa khi giải quyết những công việc trong điều khiển, quản trị tàu và hàng hóa được vận chuyển trên tàu biển.</w:t>
      </w:r>
    </w:p>
    <w:p>
      <w:pPr>
        <w:bidi w:val="0"/>
        <w:spacing w:after="120" w:afterAutospacing="0"/>
      </w:pPr>
      <w:r>
        <w:rPr>
          <w:rtl w:val="0"/>
          <w:lang w:val="es-ES" w:eastAsia="es-ES"/>
        </w:rPr>
        <w:t>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p>
    <w:p>
      <w:pPr>
        <w:bidi w:val="0"/>
        <w:spacing w:after="120" w:afterAutospacing="0"/>
      </w:pPr>
      <w:r>
        <w:rPr>
          <w:rtl w:val="0"/>
          <w:lang w:val="es-ES" w:eastAsia="es-ES"/>
        </w:rPr>
        <w:t>3. Không cho tàu biển hành trình, nếu xét thấy chưa đủ điều kiện an toàn hàng hải, an ninh hàng hải, lao động hàng hải và phòng ngừa ô nhiễm môi trường.</w:t>
      </w:r>
    </w:p>
    <w:p>
      <w:pPr>
        <w:bidi w:val="0"/>
        <w:spacing w:after="120" w:afterAutospacing="0"/>
      </w:pPr>
      <w:r>
        <w:rPr>
          <w:rtl w:val="0"/>
          <w:lang w:val="es-ES" w:eastAsia="es-ES"/>
        </w:rP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pPr>
        <w:bidi w:val="0"/>
        <w:spacing w:after="120" w:afterAutospacing="0"/>
      </w:pPr>
      <w:r>
        <w:rPr>
          <w:rtl w:val="0"/>
          <w:lang w:val="es-ES" w:eastAsia="es-ES"/>
        </w:rP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pPr>
        <w:bidi w:val="0"/>
        <w:spacing w:after="120" w:afterAutospacing="0"/>
      </w:pPr>
      <w:r>
        <w:rPr>
          <w:rtl w:val="0"/>
          <w:lang w:val="es-ES" w:eastAsia="es-ES"/>
        </w:rPr>
        <w:t>6. Bán một phần tài sản hoặc phần dự trữ dư thừa của tàu biển trong phạm vi quy định tại khoản 5 Điều này, nếu việc chờ nhận tiền hoặc chỉ thị của chủ tàu không có lợi hoặc không thực hiện được.</w:t>
      </w:r>
    </w:p>
    <w:p>
      <w:pPr>
        <w:bidi w:val="0"/>
        <w:spacing w:after="120" w:afterAutospacing="0"/>
      </w:pPr>
      <w:r>
        <w:rPr>
          <w:rtl w:val="0"/>
          <w:lang w:val="es-ES" w:eastAsia="es-ES"/>
        </w:rPr>
        <w:t>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p>
    <w:p>
      <w:pPr>
        <w:bidi w:val="0"/>
        <w:spacing w:after="120" w:afterAutospacing="0"/>
      </w:pPr>
      <w:r>
        <w:rPr>
          <w:rtl w:val="0"/>
          <w:lang w:val="es-ES" w:eastAsia="es-ES"/>
        </w:rPr>
        <w:t>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p>
    <w:p>
      <w:pPr>
        <w:bidi w:val="0"/>
        <w:spacing w:after="120" w:afterAutospacing="0"/>
      </w:pPr>
      <w:r>
        <w:rPr>
          <w:rtl w:val="0"/>
          <w:lang w:val="es-ES" w:eastAsia="es-ES"/>
        </w:rPr>
        <w:t>9. Trường hợp tàu biển đang trong tình trạng nguy hiểm trên biển thì có quyền yêu cầu cứu nạn và sau khi thỏa thuận với các tàu đến cứu nạn, có quyền chỉ định tàu thực hiện việc cứu hộ.</w:t>
      </w:r>
    </w:p>
    <w:p>
      <w:pPr>
        <w:bidi w:val="0"/>
        <w:spacing w:after="120" w:afterAutospacing="0"/>
      </w:pPr>
      <w:bookmarkStart w:id="83" w:name="dieu_55"/>
      <w:r>
        <w:rPr>
          <w:b/>
          <w:bCs/>
          <w:rtl w:val="0"/>
          <w:lang w:val="es-ES" w:eastAsia="es-ES"/>
        </w:rPr>
        <w:t>Điều 55. Trách nhiệm của thuyền trưởng về hộ tịch trên tàu biển</w:t>
      </w:r>
      <w:bookmarkEnd w:id="83"/>
    </w:p>
    <w:p>
      <w:pPr>
        <w:bidi w:val="0"/>
        <w:spacing w:after="120" w:afterAutospacing="0"/>
      </w:pPr>
      <w:r>
        <w:rPr>
          <w:rtl w:val="0"/>
          <w:lang w:val="es-ES" w:eastAsia="es-ES"/>
        </w:rPr>
        <w:t>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p>
    <w:p>
      <w:pPr>
        <w:bidi w:val="0"/>
        <w:spacing w:after="120" w:afterAutospacing="0"/>
      </w:pPr>
      <w:r>
        <w:rPr>
          <w:rtl w:val="0"/>
          <w:lang w:val="es-ES" w:eastAsia="es-ES"/>
        </w:rPr>
        <w:t>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p>
    <w:p>
      <w:pPr>
        <w:bidi w:val="0"/>
        <w:spacing w:after="120" w:afterAutospacing="0"/>
      </w:pPr>
      <w:r>
        <w:rPr>
          <w:rtl w:val="0"/>
          <w:lang w:val="es-ES" w:eastAsia="es-ES"/>
        </w:rP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p>
      <w:pPr>
        <w:bidi w:val="0"/>
        <w:spacing w:after="120" w:afterAutospacing="0"/>
      </w:pPr>
      <w:bookmarkStart w:id="84" w:name="dieu_56"/>
      <w:r>
        <w:rPr>
          <w:b/>
          <w:bCs/>
          <w:rtl w:val="0"/>
          <w:lang w:val="es-ES" w:eastAsia="es-ES"/>
        </w:rPr>
        <w:t>Điều 56. Trách nhiệm của thuyền trưởng trong việc bắt, giữ người trên tàu biển</w:t>
      </w:r>
      <w:bookmarkEnd w:id="84"/>
    </w:p>
    <w:p>
      <w:pPr>
        <w:bidi w:val="0"/>
        <w:spacing w:after="120" w:afterAutospacing="0"/>
      </w:pPr>
      <w:r>
        <w:rPr>
          <w:rtl w:val="0"/>
          <w:lang w:val="es-ES" w:eastAsia="es-ES"/>
        </w:rPr>
        <w:t>1. Khi phát hiện hành vi phạm tội quả tang, người đang bị truy nã hoặc giữ người trong trường hợp khẩn cấp trên tàu biển khi tàu đã rời cảng, thuyền trưởng có trách nhiệm sau đây:</w:t>
      </w:r>
    </w:p>
    <w:p>
      <w:pPr>
        <w:bidi w:val="0"/>
        <w:spacing w:after="120" w:afterAutospacing="0"/>
      </w:pPr>
      <w:r>
        <w:rPr>
          <w:rtl w:val="0"/>
          <w:lang w:val="es-ES" w:eastAsia="es-ES"/>
        </w:rPr>
        <w:t>a) Bắt hoặc ra lệnh bắt người phạm tội quả tang hoặc người đang bị truy nã; giữ người trong trường hợp khẩn cấp;</w:t>
      </w:r>
    </w:p>
    <w:p>
      <w:pPr>
        <w:bidi w:val="0"/>
        <w:spacing w:after="120" w:afterAutospacing="0"/>
      </w:pPr>
      <w:r>
        <w:rPr>
          <w:rtl w:val="0"/>
          <w:lang w:val="es-ES" w:eastAsia="es-ES"/>
        </w:rPr>
        <w:t>b) Áp dụng các biện pháp ngăn chặn cần thiết, lập hồ sơ theo quy định của pháp luật;</w:t>
      </w:r>
    </w:p>
    <w:p>
      <w:pPr>
        <w:bidi w:val="0"/>
        <w:spacing w:after="120" w:afterAutospacing="0"/>
      </w:pPr>
      <w:r>
        <w:rPr>
          <w:rtl w:val="0"/>
          <w:lang w:val="es-ES" w:eastAsia="es-ES"/>
        </w:rPr>
        <w:t>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p>
    <w:p>
      <w:pPr>
        <w:bidi w:val="0"/>
        <w:spacing w:after="120" w:afterAutospacing="0"/>
      </w:pPr>
      <w:r>
        <w:rPr>
          <w:rtl w:val="0"/>
          <w:lang w:val="es-ES" w:eastAsia="es-ES"/>
        </w:rPr>
        <w:t>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p>
    <w:p>
      <w:pPr>
        <w:bidi w:val="0"/>
        <w:spacing w:after="120" w:afterAutospacing="0"/>
      </w:pPr>
      <w:bookmarkStart w:id="85" w:name="dieu_57"/>
      <w:r>
        <w:rPr>
          <w:b/>
          <w:bCs/>
          <w:rtl w:val="0"/>
          <w:lang w:val="es-ES" w:eastAsia="es-ES"/>
        </w:rPr>
        <w:t>Điều 57. Trách nhiệm của thuyền trưởng trong việc thông báo cho cơ quan đại diện của Việt Nam</w:t>
      </w:r>
      <w:bookmarkEnd w:id="85"/>
    </w:p>
    <w:p>
      <w:pPr>
        <w:bidi w:val="0"/>
        <w:spacing w:after="120" w:afterAutospacing="0"/>
      </w:pPr>
      <w:r>
        <w:rPr>
          <w:rtl w:val="0"/>
          <w:lang w:val="es-ES" w:eastAsia="es-ES"/>
        </w:rPr>
        <w:t>1. Khi tàu biển đến cảng nước ngoài, trong trường hợp cần thiết thuyền trưởng phải thông báo cho cơ quan đại diện của Việt Nam nơi gần nhất.</w:t>
      </w:r>
    </w:p>
    <w:p>
      <w:pPr>
        <w:bidi w:val="0"/>
        <w:spacing w:after="120" w:afterAutospacing="0"/>
      </w:pPr>
      <w:r>
        <w:rPr>
          <w:rtl w:val="0"/>
          <w:lang w:val="es-ES" w:eastAsia="es-ES"/>
        </w:rPr>
        <w:t>2. Thuyền trưởng có trách nhiệm xuất trình các giấy chứng nhận, tài liệu của tàu biển nếu cơ quan đại diện của Việt Nam tại nước đó yêu cầu.</w:t>
      </w:r>
    </w:p>
    <w:p>
      <w:pPr>
        <w:bidi w:val="0"/>
        <w:spacing w:after="120" w:afterAutospacing="0"/>
      </w:pPr>
      <w:bookmarkStart w:id="86" w:name="dieu_58"/>
      <w:r>
        <w:rPr>
          <w:b/>
          <w:bCs/>
          <w:rtl w:val="0"/>
          <w:lang w:val="es-ES" w:eastAsia="es-ES"/>
        </w:rPr>
        <w:t>Điều 58. Trách nhiệm báo cáo của thuyền trưởng khi xảy ra tai nạn hàng hải</w:t>
      </w:r>
      <w:bookmarkEnd w:id="86"/>
    </w:p>
    <w:p>
      <w:pPr>
        <w:bidi w:val="0"/>
        <w:spacing w:after="120" w:afterAutospacing="0"/>
      </w:pPr>
      <w:r>
        <w:rPr>
          <w:rtl w:val="0"/>
          <w:lang w:val="es-ES" w:eastAsia="es-ES"/>
        </w:rPr>
        <w:t>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p>
    <w:p>
      <w:pPr>
        <w:bidi w:val="0"/>
        <w:spacing w:after="120" w:afterAutospacing="0"/>
      </w:pPr>
      <w:bookmarkStart w:id="87" w:name="muc_2_3"/>
      <w:r>
        <w:rPr>
          <w:b/>
          <w:bCs/>
          <w:rtl w:val="0"/>
          <w:lang w:val="es-ES" w:eastAsia="es-ES"/>
        </w:rPr>
        <w:t>Mục 2. THUYỀN VIÊN</w:t>
      </w:r>
      <w:bookmarkEnd w:id="87"/>
    </w:p>
    <w:p>
      <w:pPr>
        <w:bidi w:val="0"/>
        <w:spacing w:after="120" w:afterAutospacing="0"/>
      </w:pPr>
      <w:bookmarkStart w:id="88" w:name="dieu_59"/>
      <w:r>
        <w:rPr>
          <w:b/>
          <w:bCs/>
          <w:rtl w:val="0"/>
          <w:lang w:val="es-ES" w:eastAsia="es-ES"/>
        </w:rPr>
        <w:t>Điều 59. Thuyền viên làm việc trên tàu biển</w:t>
      </w:r>
      <w:bookmarkEnd w:id="88"/>
    </w:p>
    <w:p>
      <w:pPr>
        <w:bidi w:val="0"/>
        <w:spacing w:after="120" w:afterAutospacing="0"/>
      </w:pPr>
      <w:r>
        <w:rPr>
          <w:rtl w:val="0"/>
          <w:lang w:val="es-ES" w:eastAsia="es-ES"/>
        </w:rPr>
        <w:t>1. Thuyền viên là người có đủ điều kiện, tiêu chuẩn đảm nhiệm chức danh trên tàu biển Việt Nam.</w:t>
      </w:r>
    </w:p>
    <w:p>
      <w:pPr>
        <w:bidi w:val="0"/>
        <w:spacing w:after="120" w:afterAutospacing="0"/>
      </w:pPr>
      <w:r>
        <w:rPr>
          <w:rtl w:val="0"/>
          <w:lang w:val="es-ES" w:eastAsia="es-ES"/>
        </w:rPr>
        <w:t>2. Thuyền viên làm việc trên tàu biển Việt Nam phải có đủ các điều kiện sau đây:</w:t>
      </w:r>
    </w:p>
    <w:p>
      <w:pPr>
        <w:bidi w:val="0"/>
        <w:spacing w:after="120" w:afterAutospacing="0"/>
      </w:pPr>
      <w:r>
        <w:rPr>
          <w:rtl w:val="0"/>
          <w:lang w:val="es-ES" w:eastAsia="es-ES"/>
        </w:rPr>
        <w:t>a) Là công dân Việt Nam hoặc công dân nước ngoài được phép làm việc trên tàu biển Việt Nam;</w:t>
      </w:r>
    </w:p>
    <w:p>
      <w:pPr>
        <w:bidi w:val="0"/>
        <w:spacing w:after="120" w:afterAutospacing="0"/>
      </w:pPr>
      <w:r>
        <w:rPr>
          <w:rtl w:val="0"/>
          <w:lang w:val="es-ES" w:eastAsia="es-ES"/>
        </w:rPr>
        <w:t>b) Có đủ tiêu chuẩn sức khoẻ, tuổi lao động và chứng chỉ chuyên môn theo quy định;</w:t>
      </w:r>
    </w:p>
    <w:p>
      <w:pPr>
        <w:bidi w:val="0"/>
        <w:spacing w:after="120" w:afterAutospacing="0"/>
      </w:pPr>
      <w:r>
        <w:rPr>
          <w:rtl w:val="0"/>
          <w:lang w:val="es-ES" w:eastAsia="es-ES"/>
        </w:rPr>
        <w:t>c) Được bố trí đảm nhận chức danh trên tàu biển;</w:t>
      </w:r>
    </w:p>
    <w:p>
      <w:pPr>
        <w:bidi w:val="0"/>
        <w:spacing w:after="120" w:afterAutospacing="0"/>
      </w:pPr>
      <w:r>
        <w:rPr>
          <w:rtl w:val="0"/>
          <w:lang w:val="es-ES" w:eastAsia="es-ES"/>
        </w:rPr>
        <w:t>d) Có sổ thuyền viên;</w:t>
      </w:r>
    </w:p>
    <w:p>
      <w:pPr>
        <w:bidi w:val="0"/>
        <w:spacing w:after="120" w:afterAutospacing="0"/>
      </w:pPr>
      <w:r>
        <w:rPr>
          <w:rtl w:val="0"/>
          <w:lang w:val="es-ES" w:eastAsia="es-ES"/>
        </w:rPr>
        <w:t>đ) Có hộ chiếu để xuất cảnh hoặc nhập cảnh, nếu thuyền viên đó được bố trí làm việc trên tàu biển hoạt động tuyến quốc tế.</w:t>
      </w:r>
    </w:p>
    <w:p>
      <w:pPr>
        <w:bidi w:val="0"/>
        <w:spacing w:after="120" w:afterAutospacing="0"/>
      </w:pPr>
      <w:r>
        <w:rPr>
          <w:rtl w:val="0"/>
          <w:lang w:val="es-ES" w:eastAsia="es-ES"/>
        </w:rPr>
        <w:t>3. Công dân Việt Nam có đủ điều kiện có thể được làm việc trên tàu biển nước ngoài.</w:t>
      </w:r>
    </w:p>
    <w:p>
      <w:pPr>
        <w:bidi w:val="0"/>
        <w:spacing w:after="120" w:afterAutospacing="0"/>
      </w:pPr>
      <w:r>
        <w:rPr>
          <w:rtl w:val="0"/>
        </w:rP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p>
    <w:p>
      <w:pPr>
        <w:bidi w:val="0"/>
        <w:spacing w:after="120" w:afterAutospacing="0"/>
      </w:pPr>
      <w:r>
        <w:rPr>
          <w:rtl w:val="0"/>
        </w:rPr>
        <w:t>5. Bộ trưởng Bộ Y tế quy định chi tiết về tiêu chuẩn sức khỏe của thuyền viên làm việc trên tàu biển Việt Nam.</w:t>
      </w:r>
    </w:p>
    <w:p>
      <w:pPr>
        <w:bidi w:val="0"/>
        <w:spacing w:after="120" w:afterAutospacing="0"/>
      </w:pPr>
      <w:bookmarkStart w:id="89" w:name="dieu_60"/>
      <w:r>
        <w:rPr>
          <w:b/>
          <w:bCs/>
          <w:rtl w:val="0"/>
          <w:lang w:val="es-ES" w:eastAsia="es-ES"/>
        </w:rPr>
        <w:t>Điều 60. Nghĩa vụ của thuyền viên</w:t>
      </w:r>
      <w:bookmarkEnd w:id="89"/>
    </w:p>
    <w:p>
      <w:pPr>
        <w:bidi w:val="0"/>
        <w:spacing w:after="120" w:afterAutospacing="0"/>
      </w:pPr>
      <w:r>
        <w:rPr>
          <w:rtl w:val="0"/>
          <w:lang w:val="es-ES" w:eastAsia="es-ES"/>
        </w:rPr>
        <w:t>1. Thuyền viên làm việc trên tàu biển Việt Nam có nghĩa vụ sau đây:</w:t>
      </w:r>
    </w:p>
    <w:p>
      <w:pPr>
        <w:bidi w:val="0"/>
        <w:spacing w:after="120" w:afterAutospacing="0"/>
      </w:pPr>
      <w:r>
        <w:rPr>
          <w:rtl w:val="0"/>
          <w:lang w:val="es-ES" w:eastAsia="es-ES"/>
        </w:rPr>
        <w:t>a) Chấp hành nghiêm chỉnh pháp luật Việt Nam, điều ước quốc tế mà Cộng hòa xã hội chủ nghĩa Việt Nam là thành viên và pháp luật của quốc gia nơi tàu biển Việt Nam hoạt động;</w:t>
      </w:r>
    </w:p>
    <w:p>
      <w:pPr>
        <w:bidi w:val="0"/>
        <w:spacing w:after="120" w:afterAutospacing="0"/>
      </w:pPr>
      <w:r>
        <w:rPr>
          <w:rtl w:val="0"/>
          <w:lang w:val="es-ES" w:eastAsia="es-ES"/>
        </w:rPr>
        <w:t>b) Thực hiện mẫn cán nhiệm vụ của mình theo chức danh được giao và chịu trách nhiệm trước thuyền trưởng về những nhiệm vụ đó;</w:t>
      </w:r>
    </w:p>
    <w:p>
      <w:pPr>
        <w:bidi w:val="0"/>
        <w:spacing w:after="120" w:afterAutospacing="0"/>
      </w:pPr>
      <w:r>
        <w:rPr>
          <w:rtl w:val="0"/>
          <w:lang w:val="es-ES" w:eastAsia="es-ES"/>
        </w:rPr>
        <w:t>c) Thực hiện kịp thời, nghiêm chỉnh, chính xác mệnh lệnh của thuyền trưởng;</w:t>
      </w:r>
    </w:p>
    <w:p>
      <w:pPr>
        <w:bidi w:val="0"/>
        <w:spacing w:after="120" w:afterAutospacing="0"/>
      </w:pPr>
      <w:r>
        <w:rPr>
          <w:rtl w:val="0"/>
          <w:lang w:val="es-ES" w:eastAsia="es-ES"/>
        </w:rPr>
        <w:t>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pPr>
        <w:bidi w:val="0"/>
        <w:spacing w:after="120" w:afterAutospacing="0"/>
      </w:pPr>
      <w:r>
        <w:rPr>
          <w:rtl w:val="0"/>
          <w:lang w:val="es-ES" w:eastAsia="es-ES"/>
        </w:rPr>
        <w:t>đ) Quản lý, sử dụng giấy chứng nhận, tài liệu, trang thiết bị, dụng cụ và tài sản khác của tàu biển được giao phụ trách.</w:t>
      </w:r>
    </w:p>
    <w:p>
      <w:pPr>
        <w:bidi w:val="0"/>
        <w:spacing w:after="120" w:afterAutospacing="0"/>
      </w:pPr>
      <w:r>
        <w:rPr>
          <w:rtl w:val="0"/>
        </w:rPr>
        <w:t>2. Thuyền viên Việt Nam làm việc trên tàu biển nước ngoài có nghĩa vụ thực hiện hợp đồng lao động đã ký với chủ tàu hoặc người sử dụng lao động nước ngoài.</w:t>
      </w:r>
    </w:p>
    <w:p>
      <w:pPr>
        <w:bidi w:val="0"/>
        <w:spacing w:after="120" w:afterAutospacing="0"/>
      </w:pPr>
      <w:bookmarkStart w:id="90" w:name="dieu_61"/>
      <w:r>
        <w:rPr>
          <w:b/>
          <w:bCs/>
          <w:rtl w:val="0"/>
          <w:lang w:val="es-ES" w:eastAsia="es-ES"/>
        </w:rPr>
        <w:t>Điều 61. Chế độ lao động và quyền lợi của thuyền viên</w:t>
      </w:r>
      <w:bookmarkEnd w:id="90"/>
    </w:p>
    <w:p>
      <w:pPr>
        <w:bidi w:val="0"/>
        <w:spacing w:after="120" w:afterAutospacing="0"/>
      </w:pPr>
      <w:r>
        <w:rPr>
          <w:rtl w:val="0"/>
          <w:lang w:val="es-ES" w:eastAsia="es-ES"/>
        </w:rPr>
        <w:t>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p>
    <w:p>
      <w:pPr>
        <w:bidi w:val="0"/>
        <w:spacing w:after="120" w:afterAutospacing="0"/>
      </w:pPr>
      <w:r>
        <w:rPr>
          <w:rtl w:val="0"/>
          <w:lang w:val="es-ES" w:eastAsia="es-ES"/>
        </w:rPr>
        <w:t>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p>
    <w:p>
      <w:pPr>
        <w:bidi w:val="0"/>
        <w:spacing w:after="120" w:afterAutospacing="0"/>
      </w:pPr>
      <w:r>
        <w:rPr>
          <w:rtl w:val="0"/>
          <w:lang w:val="es-ES" w:eastAsia="es-ES"/>
        </w:rP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p>
    <w:p>
      <w:pPr>
        <w:bidi w:val="0"/>
        <w:spacing w:after="120" w:afterAutospacing="0"/>
      </w:pPr>
      <w:r>
        <w:rPr>
          <w:rtl w:val="0"/>
          <w:lang w:val="es-ES" w:eastAsia="es-ES"/>
        </w:rPr>
        <w:t>4. Chế độ lao động và quyền lợi của thuyền viên Việt Nam làm việc trên tàu biển nước ngoài và của thuyền viên nước ngoài làm việc trên tàu biển Việt Nam được thực hiện theo hợp đồng lao động.</w:t>
      </w:r>
    </w:p>
    <w:p>
      <w:pPr>
        <w:bidi w:val="0"/>
        <w:spacing w:after="120" w:afterAutospacing="0"/>
      </w:pPr>
      <w:bookmarkStart w:id="91" w:name="dieu_62"/>
      <w:r>
        <w:rPr>
          <w:b/>
          <w:bCs/>
          <w:rtl w:val="0"/>
        </w:rPr>
        <w:t>Điều 62. Hợp đồng lao động của thuyền viên</w:t>
      </w:r>
      <w:bookmarkEnd w:id="91"/>
    </w:p>
    <w:p>
      <w:pPr>
        <w:bidi w:val="0"/>
        <w:spacing w:after="120" w:afterAutospacing="0"/>
      </w:pPr>
      <w:r>
        <w:rPr>
          <w:rtl w:val="0"/>
          <w:lang w:val="es-ES" w:eastAsia="es-ES"/>
        </w:rPr>
        <w:t>1. </w:t>
      </w:r>
      <w:r>
        <w:rPr>
          <w:rtl w:val="0"/>
        </w:rPr>
        <w:t xml:space="preserve">Trước khi làm việc trên tàu biển, thuyền viên </w:t>
      </w:r>
      <w:r>
        <w:rPr>
          <w:rtl w:val="0"/>
          <w:lang w:val="es-ES" w:eastAsia="es-ES"/>
        </w:rPr>
        <w:t xml:space="preserve">và </w:t>
      </w:r>
      <w:r>
        <w:rPr>
          <w:rtl w:val="0"/>
        </w:rPr>
        <w:t>chủ tàu phải ký kết hợp đồng lao động.</w:t>
      </w:r>
    </w:p>
    <w:p>
      <w:pPr>
        <w:bidi w:val="0"/>
        <w:spacing w:after="120" w:afterAutospacing="0"/>
      </w:pPr>
      <w:r>
        <w:rPr>
          <w:rtl w:val="0"/>
        </w:rPr>
        <w:t xml:space="preserve">2. Hợp đồng lao động </w:t>
      </w:r>
      <w:r>
        <w:rPr>
          <w:rtl w:val="0"/>
          <w:lang w:val="es-ES" w:eastAsia="es-ES"/>
        </w:rPr>
        <w:t xml:space="preserve">của </w:t>
      </w:r>
      <w:r>
        <w:rPr>
          <w:rtl w:val="0"/>
        </w:rPr>
        <w:t xml:space="preserve">thuyền viên phải bao gồm nội dung cơ bản theo quy định của pháp luật về </w:t>
      </w:r>
      <w:r>
        <w:rPr>
          <w:rtl w:val="0"/>
          <w:lang w:val="es-ES" w:eastAsia="es-ES"/>
        </w:rPr>
        <w:t xml:space="preserve">hợp đồng </w:t>
      </w:r>
      <w:r>
        <w:rPr>
          <w:rtl w:val="0"/>
        </w:rPr>
        <w:t>lao động và phải có nội dung sau</w:t>
      </w:r>
      <w:r>
        <w:rPr>
          <w:rtl w:val="0"/>
        </w:rPr>
        <w:t xml:space="preserve"> đây</w:t>
      </w:r>
      <w:r>
        <w:rPr>
          <w:rtl w:val="0"/>
        </w:rPr>
        <w:t>:</w:t>
      </w:r>
    </w:p>
    <w:p>
      <w:pPr>
        <w:bidi w:val="0"/>
        <w:spacing w:after="120" w:afterAutospacing="0"/>
      </w:pPr>
      <w:r>
        <w:rPr>
          <w:rtl w:val="0"/>
        </w:rPr>
        <w:t>a) Việc hồi hương của thuyền viên;</w:t>
      </w:r>
    </w:p>
    <w:p>
      <w:pPr>
        <w:bidi w:val="0"/>
        <w:spacing w:after="120" w:afterAutospacing="0"/>
      </w:pPr>
      <w:r>
        <w:rPr>
          <w:rtl w:val="0"/>
        </w:rPr>
        <w:t>b) Bảo hiểm tai nạn;</w:t>
      </w:r>
    </w:p>
    <w:p>
      <w:pPr>
        <w:bidi w:val="0"/>
        <w:spacing w:after="120" w:afterAutospacing="0"/>
      </w:pPr>
      <w:r>
        <w:rPr>
          <w:rtl w:val="0"/>
        </w:rPr>
        <w:t>c) Tiền thanh toán nghỉ hằng năm;</w:t>
      </w:r>
    </w:p>
    <w:p>
      <w:pPr>
        <w:bidi w:val="0"/>
        <w:spacing w:after="120" w:afterAutospacing="0"/>
      </w:pPr>
      <w:r>
        <w:rPr>
          <w:rtl w:val="0"/>
        </w:rPr>
        <w:t>d) Điều kiện chấm dứt hợp đồng lao động.</w:t>
      </w:r>
    </w:p>
    <w:p>
      <w:pPr>
        <w:bidi w:val="0"/>
        <w:spacing w:after="120" w:afterAutospacing="0"/>
      </w:pPr>
      <w:bookmarkStart w:id="92" w:name="dieu_63"/>
      <w:r>
        <w:rPr>
          <w:b/>
          <w:bCs/>
          <w:rtl w:val="0"/>
        </w:rPr>
        <w:t>Điều 63. Thời giờ làm việc, thời giờ nghỉ ngơi của thuyền viên</w:t>
      </w:r>
      <w:bookmarkEnd w:id="92"/>
    </w:p>
    <w:p>
      <w:pPr>
        <w:bidi w:val="0"/>
        <w:spacing w:after="120" w:afterAutospacing="0"/>
      </w:pPr>
      <w:r>
        <w:rPr>
          <w:rtl w:val="0"/>
          <w:lang w:val="es-ES" w:eastAsia="es-ES"/>
        </w:rPr>
        <w:t>1. </w:t>
      </w:r>
      <w:r>
        <w:rPr>
          <w:rtl w:val="0"/>
        </w:rPr>
        <w:t>Thời giờ làm việc được bố trí theo ca trong 24 giờ liên tục, kể cả ngày nghỉ hằng tuần, ngày lễ, t</w:t>
      </w:r>
      <w:r>
        <w:rPr>
          <w:rtl w:val="0"/>
          <w:lang w:val="es-ES" w:eastAsia="es-ES"/>
        </w:rPr>
        <w:t>ế</w:t>
      </w:r>
      <w:r>
        <w:rPr>
          <w:rtl w:val="0"/>
        </w:rPr>
        <w:t>t.</w:t>
      </w:r>
    </w:p>
    <w:p>
      <w:pPr>
        <w:bidi w:val="0"/>
        <w:spacing w:after="120" w:afterAutospacing="0"/>
      </w:pPr>
      <w:r>
        <w:rPr>
          <w:rtl w:val="0"/>
          <w:lang w:val="es-ES" w:eastAsia="es-ES"/>
        </w:rPr>
        <w:t>2. </w:t>
      </w:r>
      <w:r>
        <w:rPr>
          <w:rtl w:val="0"/>
        </w:rPr>
        <w:t>Thời giờ ngh</w:t>
      </w:r>
      <w:r>
        <w:rPr>
          <w:rtl w:val="0"/>
          <w:lang w:val="es-ES" w:eastAsia="es-ES"/>
        </w:rPr>
        <w:t>ỉ</w:t>
      </w:r>
      <w:r>
        <w:rPr>
          <w:rtl w:val="0"/>
        </w:rPr>
        <w:t> ngơi được quy định như sau:</w:t>
      </w:r>
    </w:p>
    <w:p>
      <w:pPr>
        <w:bidi w:val="0"/>
        <w:spacing w:after="120" w:afterAutospacing="0"/>
      </w:pPr>
      <w:r>
        <w:rPr>
          <w:rtl w:val="0"/>
          <w:lang w:val="es-ES" w:eastAsia="es-ES"/>
        </w:rPr>
        <w:t>a) </w:t>
      </w:r>
      <w:r>
        <w:rPr>
          <w:rtl w:val="0"/>
        </w:rPr>
        <w:t>Th</w:t>
      </w:r>
      <w:r>
        <w:rPr>
          <w:rtl w:val="0"/>
          <w:lang w:val="es-ES" w:eastAsia="es-ES"/>
        </w:rPr>
        <w:t>ờ</w:t>
      </w:r>
      <w:r>
        <w:rPr>
          <w:rtl w:val="0"/>
        </w:rPr>
        <w:t>i giờ nghỉ ngơi tối thiểu </w:t>
      </w:r>
      <w:r>
        <w:rPr>
          <w:shd w:val="solid" w:color="FFFFFF" w:fill="auto"/>
          <w:rtl w:val="0"/>
        </w:rPr>
        <w:t>là</w:t>
      </w:r>
      <w:r>
        <w:rPr>
          <w:rtl w:val="0"/>
        </w:rPr>
        <w:t> 10 giờ trong khoảng </w:t>
      </w:r>
      <w:r>
        <w:rPr>
          <w:shd w:val="solid" w:color="FFFFFF" w:fill="auto"/>
          <w:rtl w:val="0"/>
        </w:rPr>
        <w:t>thời gian</w:t>
      </w:r>
      <w:r>
        <w:rPr>
          <w:rtl w:val="0"/>
        </w:rPr>
        <w:t> 24 giờ bất kỳ và 77 giờ trong 07 ngày bất kỳ;</w:t>
      </w:r>
    </w:p>
    <w:p>
      <w:pPr>
        <w:bidi w:val="0"/>
        <w:spacing w:after="120" w:afterAutospacing="0"/>
      </w:pPr>
      <w:r>
        <w:rPr>
          <w:rtl w:val="0"/>
          <w:lang w:val="es-ES" w:eastAsia="es-ES"/>
        </w:rPr>
        <w:t>b) </w:t>
      </w:r>
      <w:r>
        <w:rPr>
          <w:rtl w:val="0"/>
        </w:rPr>
        <w:t>Số giờ nghỉ ngơi trong khoảng th</w:t>
      </w:r>
      <w:r>
        <w:rPr>
          <w:rtl w:val="0"/>
          <w:lang w:val="es-ES" w:eastAsia="es-ES"/>
        </w:rPr>
        <w:t>ờ</w:t>
      </w:r>
      <w:r>
        <w:rPr>
          <w:rtl w:val="0"/>
        </w:rPr>
        <w:t>i gian 24 giờ có thể được chia tố</w:t>
      </w:r>
      <w:r>
        <w:rPr>
          <w:rtl w:val="0"/>
          <w:lang w:val="es-ES" w:eastAsia="es-ES"/>
        </w:rPr>
        <w:t>i</w:t>
      </w:r>
      <w:r>
        <w:rPr>
          <w:rtl w:val="0"/>
        </w:rPr>
        <w:t xml:space="preserve"> đa thành hai giai đoạn, một trong hai giai đoạn đó ít nhất </w:t>
      </w:r>
      <w:r>
        <w:rPr>
          <w:rtl w:val="0"/>
          <w:lang w:val="es-ES" w:eastAsia="es-ES"/>
        </w:rPr>
        <w:t xml:space="preserve">là </w:t>
      </w:r>
      <w:r>
        <w:rPr>
          <w:rtl w:val="0"/>
        </w:rPr>
        <w:t xml:space="preserve">06 giờ và khoảng thời gian giữa hai giai đoạn nghỉ liên tiếp </w:t>
      </w:r>
      <w:r>
        <w:rPr>
          <w:rtl w:val="0"/>
          <w:lang w:val="es-ES" w:eastAsia="es-ES"/>
        </w:rPr>
        <w:t xml:space="preserve">nhiều nhất là </w:t>
      </w:r>
      <w:r>
        <w:rPr>
          <w:rtl w:val="0"/>
        </w:rPr>
        <w:t>14 giờ</w:t>
      </w:r>
      <w:r>
        <w:rPr>
          <w:rtl w:val="0"/>
          <w:lang w:val="es-ES" w:eastAsia="es-ES"/>
        </w:rPr>
        <w:t>.</w:t>
      </w:r>
    </w:p>
    <w:p>
      <w:pPr>
        <w:bidi w:val="0"/>
        <w:spacing w:after="120" w:afterAutospacing="0"/>
      </w:pPr>
      <w:r>
        <w:rPr>
          <w:rtl w:val="0"/>
          <w:lang w:val="es-ES" w:eastAsia="es-ES"/>
        </w:rPr>
        <w:t>3. </w:t>
      </w:r>
      <w:r>
        <w:rPr>
          <w:rtl w:val="0"/>
        </w:rPr>
        <w:t>Trường h</w:t>
      </w:r>
      <w:r>
        <w:rPr>
          <w:rtl w:val="0"/>
          <w:lang w:val="es-ES" w:eastAsia="es-ES"/>
        </w:rPr>
        <w:t>ợ</w:t>
      </w:r>
      <w:r>
        <w:rPr>
          <w:rtl w:val="0"/>
        </w:rPr>
        <w:t>p khẩn cấp đối với an ninh, an toàn của tàu và người, hàng hóa trên tàu, g</w:t>
      </w:r>
      <w:r>
        <w:rPr>
          <w:rtl w:val="0"/>
          <w:lang w:val="es-ES" w:eastAsia="es-ES"/>
        </w:rPr>
        <w:t>i</w:t>
      </w:r>
      <w:r>
        <w:rPr>
          <w:rtl w:val="0"/>
        </w:rPr>
        <w:t>úp đỡ tàu khác hoặc cứu người bị nạn trên biển, thuyền trưởng có quyền yêu c</w:t>
      </w:r>
      <w:r>
        <w:rPr>
          <w:rtl w:val="0"/>
          <w:lang w:val="es-ES" w:eastAsia="es-ES"/>
        </w:rPr>
        <w:t>ầ</w:t>
      </w:r>
      <w:r>
        <w:rPr>
          <w:rtl w:val="0"/>
        </w:rPr>
        <w:t>u thuy</w:t>
      </w:r>
      <w:r>
        <w:rPr>
          <w:rtl w:val="0"/>
          <w:lang w:val="es-ES" w:eastAsia="es-ES"/>
        </w:rPr>
        <w:t>ề</w:t>
      </w:r>
      <w:r>
        <w:rPr>
          <w:rtl w:val="0"/>
        </w:rPr>
        <w:t>n viên làm b</w:t>
      </w:r>
      <w:r>
        <w:rPr>
          <w:rtl w:val="0"/>
          <w:lang w:val="es-ES" w:eastAsia="es-ES"/>
        </w:rPr>
        <w:t>ấ</w:t>
      </w:r>
      <w:r>
        <w:rPr>
          <w:rtl w:val="0"/>
        </w:rPr>
        <w:t>t kỳ vào th</w:t>
      </w:r>
      <w:r>
        <w:rPr>
          <w:rtl w:val="0"/>
          <w:lang w:val="es-ES" w:eastAsia="es-ES"/>
        </w:rPr>
        <w:t>ờ</w:t>
      </w:r>
      <w:r>
        <w:rPr>
          <w:rtl w:val="0"/>
        </w:rPr>
        <w:t xml:space="preserve">i điểm nào. Sau khi hoàn thành nhiệm vụ khẩn cấp, thuyền trưởng </w:t>
      </w:r>
      <w:r>
        <w:rPr>
          <w:rtl w:val="0"/>
        </w:rPr>
        <w:t xml:space="preserve">có trách nhiệm </w:t>
      </w:r>
      <w:r>
        <w:rPr>
          <w:rtl w:val="0"/>
        </w:rPr>
        <w:t>bố trí cho thuyền viên nghỉ ngơi đủ thời gian quy định tại điểm a khoản 2 Điều này.</w:t>
      </w:r>
    </w:p>
    <w:p>
      <w:pPr>
        <w:bidi w:val="0"/>
        <w:spacing w:after="120" w:afterAutospacing="0"/>
      </w:pPr>
      <w:r>
        <w:rPr>
          <w:rtl w:val="0"/>
        </w:rPr>
        <w:t>4. Thời giờ làm việc, thời giờ nghỉ ngơi được lập Bảng phân công công việc và được niêm yết tại vị trí dễ thấy trên tàu.</w:t>
      </w:r>
    </w:p>
    <w:p>
      <w:pPr>
        <w:bidi w:val="0"/>
        <w:spacing w:after="120" w:afterAutospacing="0"/>
      </w:pPr>
      <w:r>
        <w:rPr>
          <w:rtl w:val="0"/>
        </w:rPr>
        <w:t>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p>
    <w:p>
      <w:pPr>
        <w:bidi w:val="0"/>
        <w:spacing w:after="120" w:afterAutospacing="0"/>
      </w:pPr>
      <w:r>
        <w:rPr>
          <w:rtl w:val="0"/>
        </w:rPr>
        <w:t>a) Thời giờ nghỉ ngơi tối thiểu là 10 giờ trong khoảng thời gian 24 giờ và 70 giờ </w:t>
      </w:r>
      <w:r>
        <w:rPr>
          <w:shd w:val="solid" w:color="FFFFFF" w:fill="auto"/>
          <w:rtl w:val="0"/>
        </w:rPr>
        <w:t>trong</w:t>
      </w:r>
      <w:r>
        <w:rPr>
          <w:rtl w:val="0"/>
        </w:rPr>
        <w:t xml:space="preserve"> khoảng thời gian 07 ngày. Việc áp dụng trường hợp ngoại lệ không được thực hiện nhiều hơn </w:t>
      </w:r>
      <w:r>
        <w:rPr>
          <w:rtl w:val="0"/>
        </w:rPr>
        <w:t xml:space="preserve">02 </w:t>
      </w:r>
      <w:r>
        <w:rPr>
          <w:rtl w:val="0"/>
        </w:rPr>
        <w:t xml:space="preserve">tuần liên tiếp. Khoảng thời gian giữa hai giai đoạn áp dụng ngoại lệ không được ít hơn </w:t>
      </w:r>
      <w:r>
        <w:rPr>
          <w:rtl w:val="0"/>
        </w:rPr>
        <w:t xml:space="preserve">hai </w:t>
      </w:r>
      <w:r>
        <w:rPr>
          <w:rtl w:val="0"/>
        </w:rPr>
        <w:t>lần khoảng thời gian của giai đoạn đã áp dụng ngoại lệ trước đó;</w:t>
      </w:r>
    </w:p>
    <w:p>
      <w:pPr>
        <w:bidi w:val="0"/>
        <w:spacing w:after="120" w:afterAutospacing="0"/>
      </w:pPr>
      <w:r>
        <w:rPr>
          <w:rtl w:val="0"/>
        </w:rPr>
        <w:t>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p>
    <w:p>
      <w:pPr>
        <w:bidi w:val="0"/>
        <w:spacing w:after="120" w:afterAutospacing="0"/>
      </w:pPr>
      <w:r>
        <w:rPr>
          <w:rtl w:val="0"/>
        </w:rPr>
        <w:t>c) Khoảng thời gian giữa hai giai đoạn nghỉ ngơi liên tiếp không được vượt quá 14 giờ;</w:t>
      </w:r>
    </w:p>
    <w:p>
      <w:pPr>
        <w:bidi w:val="0"/>
        <w:spacing w:after="120" w:afterAutospacing="0"/>
      </w:pPr>
      <w:r>
        <w:rPr>
          <w:rtl w:val="0"/>
        </w:rPr>
        <w:t>d) Việc áp dụng </w:t>
      </w:r>
      <w:r>
        <w:rPr>
          <w:shd w:val="solid" w:color="FFFFFF" w:fill="auto"/>
          <w:rtl w:val="0"/>
        </w:rPr>
        <w:t>trường hợp</w:t>
      </w:r>
      <w:r>
        <w:rPr>
          <w:rtl w:val="0"/>
        </w:rPr>
        <w:t> ngoại lệ không được vượt quá hai giai đoạn 24 giờ trong khoảng </w:t>
      </w:r>
      <w:r>
        <w:rPr>
          <w:shd w:val="solid" w:color="FFFFFF" w:fill="auto"/>
          <w:rtl w:val="0"/>
        </w:rPr>
        <w:t>thời gian</w:t>
      </w:r>
      <w:r>
        <w:rPr>
          <w:rtl w:val="0"/>
        </w:rPr>
        <w:t> 07 ngày.</w:t>
      </w:r>
    </w:p>
    <w:p>
      <w:pPr>
        <w:bidi w:val="0"/>
        <w:spacing w:after="120" w:afterAutospacing="0"/>
      </w:pPr>
      <w:r>
        <w:rPr>
          <w:rtl w:val="0"/>
        </w:rPr>
        <w:t>6. Thuyền trưởng hoặc người được thuyền trưởng </w:t>
      </w:r>
      <w:r>
        <w:rPr>
          <w:shd w:val="solid" w:color="FFFFFF" w:fill="auto"/>
          <w:rtl w:val="0"/>
        </w:rPr>
        <w:t>ủy</w:t>
      </w:r>
      <w:r>
        <w:rPr>
          <w:rtl w:val="0"/>
        </w:rPr>
        <w:t> quyền có trách nhiệm lập Bản ghi thời giờ nghỉ ngơi và cung cấp cho thuyền viên.</w:t>
      </w:r>
    </w:p>
    <w:p>
      <w:pPr>
        <w:bidi w:val="0"/>
        <w:spacing w:after="120" w:afterAutospacing="0"/>
      </w:pPr>
      <w:bookmarkStart w:id="93" w:name="dieu_64"/>
      <w:r>
        <w:rPr>
          <w:b/>
          <w:bCs/>
          <w:rtl w:val="0"/>
        </w:rPr>
        <w:t>Điều 64. Nghỉ hằng năm, nghỉ lễ, tết của thuyền viên</w:t>
      </w:r>
      <w:bookmarkEnd w:id="93"/>
    </w:p>
    <w:p>
      <w:pPr>
        <w:bidi w:val="0"/>
        <w:spacing w:after="120" w:afterAutospacing="0"/>
      </w:pPr>
      <w:r>
        <w:rPr>
          <w:rtl w:val="0"/>
          <w:lang w:val="es-ES" w:eastAsia="es-ES"/>
        </w:rPr>
        <w:t>1. </w:t>
      </w:r>
      <w:r>
        <w:rPr>
          <w:rtl w:val="0"/>
        </w:rPr>
        <w:t>Thuyền viên làm việc trên tàu biển được nghỉ hằng năm, nghỉ lễ, tết và hưởng nguyên lương. Trường hợp thuyền viên chưa được nghỉ hằng năm, nghỉ lễ, tết thì được bố trí nghỉ bù.</w:t>
      </w:r>
    </w:p>
    <w:p>
      <w:pPr>
        <w:bidi w:val="0"/>
        <w:spacing w:after="120" w:afterAutospacing="0"/>
      </w:pPr>
      <w:r>
        <w:rPr>
          <w:rtl w:val="0"/>
          <w:lang w:val="es-ES" w:eastAsia="es-ES"/>
        </w:rPr>
        <w:t>2. </w:t>
      </w:r>
      <w:r>
        <w:rPr>
          <w:rtl w:val="0"/>
        </w:rPr>
        <w:t>Số ngày nghỉ hằng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hằng năm.</w:t>
      </w:r>
    </w:p>
    <w:p>
      <w:pPr>
        <w:bidi w:val="0"/>
        <w:spacing w:after="120" w:afterAutospacing="0"/>
      </w:pPr>
      <w:r>
        <w:rPr>
          <w:rtl w:val="0"/>
        </w:rPr>
        <w:t>3. Cấm mọi </w:t>
      </w:r>
      <w:r>
        <w:rPr>
          <w:shd w:val="solid" w:color="FFFFFF" w:fill="auto"/>
          <w:rtl w:val="0"/>
        </w:rPr>
        <w:t>thỏa thuận</w:t>
      </w:r>
      <w:r>
        <w:rPr>
          <w:rtl w:val="0"/>
        </w:rPr>
        <w:t xml:space="preserve"> để thuyền viên không </w:t>
      </w:r>
      <w:r>
        <w:rPr>
          <w:rtl w:val="0"/>
        </w:rPr>
        <w:t xml:space="preserve">được </w:t>
      </w:r>
      <w:r>
        <w:rPr>
          <w:rtl w:val="0"/>
        </w:rPr>
        <w:t>nghỉ hằng năm.</w:t>
      </w:r>
    </w:p>
    <w:p>
      <w:pPr>
        <w:bidi w:val="0"/>
        <w:spacing w:after="120" w:afterAutospacing="0"/>
      </w:pPr>
      <w:bookmarkStart w:id="94" w:name="dieu_65"/>
      <w:r>
        <w:rPr>
          <w:b/>
          <w:bCs/>
          <w:rtl w:val="0"/>
        </w:rPr>
        <w:t>Điều 65. Tiền lương, phụ cấp và các khoản thu nhập khác của thuyền viên</w:t>
      </w:r>
      <w:bookmarkEnd w:id="94"/>
    </w:p>
    <w:p>
      <w:pPr>
        <w:bidi w:val="0"/>
        <w:spacing w:after="120" w:afterAutospacing="0"/>
      </w:pPr>
      <w:r>
        <w:rPr>
          <w:rtl w:val="0"/>
          <w:lang w:val="es-ES" w:eastAsia="es-ES"/>
        </w:rPr>
        <w:t>1. </w:t>
      </w:r>
      <w:r>
        <w:rPr>
          <w:rtl w:val="0"/>
        </w:rPr>
        <w:t>Chủ tàu có trách nhiệm thanh toán tiền lương, phụ cấp hằng tháng trực tiếp cho thuyền viên hoặc cho người được thuyền viên ủy quyền hợp pháp.</w:t>
      </w:r>
    </w:p>
    <w:p>
      <w:pPr>
        <w:bidi w:val="0"/>
        <w:spacing w:after="120" w:afterAutospacing="0"/>
      </w:pPr>
      <w:r>
        <w:rPr>
          <w:rtl w:val="0"/>
          <w:lang w:val="es-ES" w:eastAsia="es-ES"/>
        </w:rPr>
        <w:t>2. </w:t>
      </w:r>
      <w:r>
        <w:rPr>
          <w:rtl w:val="0"/>
        </w:rPr>
        <w:t>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p>
    <w:p>
      <w:pPr>
        <w:bidi w:val="0"/>
        <w:spacing w:after="120" w:afterAutospacing="0"/>
      </w:pPr>
      <w:r>
        <w:rPr>
          <w:rtl w:val="0"/>
        </w:rPr>
        <w:t>3. Chủ tàu có trách nhiệm lập và cung cấp cho thuyền viên bản kê thu nhập hằng tháng bao gồm tiền lương, phụ cấp và các khoản thu nhập khác.</w:t>
      </w:r>
    </w:p>
    <w:p>
      <w:pPr>
        <w:bidi w:val="0"/>
        <w:spacing w:after="120" w:afterAutospacing="0"/>
      </w:pPr>
      <w:bookmarkStart w:id="95" w:name="dieu_66"/>
      <w:r>
        <w:rPr>
          <w:b/>
          <w:bCs/>
          <w:rtl w:val="0"/>
        </w:rPr>
        <w:t>Điều 66. Hồi hương thuyền viên</w:t>
      </w:r>
      <w:bookmarkEnd w:id="95"/>
    </w:p>
    <w:p>
      <w:pPr>
        <w:bidi w:val="0"/>
        <w:spacing w:after="120" w:afterAutospacing="0"/>
      </w:pPr>
      <w:r>
        <w:rPr>
          <w:rtl w:val="0"/>
          <w:lang w:val="es-ES" w:eastAsia="es-ES"/>
        </w:rPr>
        <w:t>1. </w:t>
      </w:r>
      <w:r>
        <w:rPr>
          <w:rtl w:val="0"/>
        </w:rPr>
        <w:t>Chủ tàu có trách nhiệm bố trí cho thuyền viên hồi hương và thanh toán chi phí trong trường hợp sau đây:</w:t>
      </w:r>
    </w:p>
    <w:p>
      <w:pPr>
        <w:bidi w:val="0"/>
        <w:spacing w:after="120" w:afterAutospacing="0"/>
      </w:pPr>
      <w:r>
        <w:rPr>
          <w:rtl w:val="0"/>
          <w:lang w:val="es-ES" w:eastAsia="es-ES"/>
        </w:rPr>
        <w:t>a) </w:t>
      </w:r>
      <w:r>
        <w:rPr>
          <w:rtl w:val="0"/>
        </w:rPr>
        <w:t xml:space="preserve">Hợp đồng lao động </w:t>
      </w:r>
      <w:r>
        <w:rPr>
          <w:rtl w:val="0"/>
          <w:lang w:val="es-ES" w:eastAsia="es-ES"/>
        </w:rPr>
        <w:t xml:space="preserve">của </w:t>
      </w:r>
      <w:r>
        <w:rPr>
          <w:rtl w:val="0"/>
        </w:rPr>
        <w:t>thuyền viên hết hạn;</w:t>
      </w:r>
    </w:p>
    <w:p>
      <w:pPr>
        <w:bidi w:val="0"/>
        <w:spacing w:after="120" w:afterAutospacing="0"/>
      </w:pPr>
      <w:r>
        <w:rPr>
          <w:rtl w:val="0"/>
          <w:lang w:val="es-ES" w:eastAsia="es-ES"/>
        </w:rPr>
        <w:t>b) </w:t>
      </w:r>
      <w:r>
        <w:rPr>
          <w:rtl w:val="0"/>
        </w:rPr>
        <w:t>Thuyền viên bị ốm đau, tai nạn lao động hàng hải cần phải hồi hương;</w:t>
      </w:r>
    </w:p>
    <w:p>
      <w:pPr>
        <w:bidi w:val="0"/>
        <w:spacing w:after="120" w:afterAutospacing="0"/>
      </w:pPr>
      <w:r>
        <w:rPr>
          <w:rtl w:val="0"/>
          <w:lang w:val="es-ES" w:eastAsia="es-ES"/>
        </w:rPr>
        <w:t>c) </w:t>
      </w:r>
      <w:r>
        <w:rPr>
          <w:rtl w:val="0"/>
        </w:rPr>
        <w:t>Tàu bị chìm đắm;</w:t>
      </w:r>
    </w:p>
    <w:p>
      <w:pPr>
        <w:bidi w:val="0"/>
        <w:spacing w:after="120" w:afterAutospacing="0"/>
      </w:pPr>
      <w:r>
        <w:rPr>
          <w:rtl w:val="0"/>
          <w:lang w:val="es-ES" w:eastAsia="es-ES"/>
        </w:rPr>
        <w:t>d) </w:t>
      </w:r>
      <w:r>
        <w:rPr>
          <w:rtl w:val="0"/>
        </w:rPr>
        <w:t>Bán tàu hoặc thay đổi </w:t>
      </w:r>
      <w:r>
        <w:rPr>
          <w:shd w:val="solid" w:color="FFFFFF" w:fill="auto"/>
          <w:rtl w:val="0"/>
        </w:rPr>
        <w:t>đăng ký</w:t>
      </w:r>
      <w:r>
        <w:rPr>
          <w:rtl w:val="0"/>
        </w:rPr>
        <w:t> tàu;</w:t>
      </w:r>
    </w:p>
    <w:p>
      <w:pPr>
        <w:bidi w:val="0"/>
        <w:spacing w:after="120" w:afterAutospacing="0"/>
      </w:pPr>
      <w:r>
        <w:rPr>
          <w:rtl w:val="0"/>
        </w:rPr>
        <w:t>đ) Tàu hoạt động tại khu vực chiến tranh mà thuyền viên không đồng ý tiếp tục làm việc trên tàu;</w:t>
      </w:r>
    </w:p>
    <w:p>
      <w:pPr>
        <w:bidi w:val="0"/>
        <w:spacing w:after="120" w:afterAutospacing="0"/>
      </w:pPr>
      <w:r>
        <w:rPr>
          <w:rtl w:val="0"/>
          <w:lang w:val="es-ES" w:eastAsia="es-ES"/>
        </w:rPr>
        <w:t>e) </w:t>
      </w:r>
      <w:r>
        <w:rPr>
          <w:rtl w:val="0"/>
        </w:rPr>
        <w:t>Các trường hợp khác do hai bên thỏa thuận.</w:t>
      </w:r>
    </w:p>
    <w:p>
      <w:pPr>
        <w:bidi w:val="0"/>
        <w:spacing w:after="120" w:afterAutospacing="0"/>
      </w:pPr>
      <w:r>
        <w:rPr>
          <w:rtl w:val="0"/>
          <w:lang w:val="es-ES" w:eastAsia="es-ES"/>
        </w:rPr>
        <w:t>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đồng lao động của thuyền viên nhưng thuyền viên phải hoàn trả chi phí cho chủ tàu.</w:t>
      </w:r>
    </w:p>
    <w:p>
      <w:pPr>
        <w:bidi w:val="0"/>
        <w:spacing w:after="120" w:afterAutospacing="0"/>
      </w:pPr>
      <w:r>
        <w:rPr>
          <w:rtl w:val="0"/>
          <w:lang w:val="es-ES" w:eastAsia="es-ES"/>
        </w:rPr>
        <w:t>3. </w:t>
      </w:r>
      <w:r>
        <w:rPr>
          <w:rtl w:val="0"/>
        </w:rPr>
        <w:t xml:space="preserve">Chi phí liên quan đến việc hồi hương của thuyền viên do chủ tàu thanh toán </w:t>
      </w:r>
      <w:r>
        <w:rPr>
          <w:rtl w:val="0"/>
        </w:rPr>
        <w:t xml:space="preserve">bao </w:t>
      </w:r>
      <w:r>
        <w:rPr>
          <w:rtl w:val="0"/>
        </w:rPr>
        <w:t>gồm:</w:t>
      </w:r>
    </w:p>
    <w:p>
      <w:pPr>
        <w:bidi w:val="0"/>
        <w:spacing w:after="120" w:afterAutospacing="0"/>
      </w:pPr>
      <w:r>
        <w:rPr>
          <w:rtl w:val="0"/>
          <w:lang w:val="es-ES" w:eastAsia="es-ES"/>
        </w:rPr>
        <w:t>a) </w:t>
      </w:r>
      <w:r>
        <w:rPr>
          <w:rtl w:val="0"/>
        </w:rPr>
        <w:t xml:space="preserve">Chi phí đi đến địa điểm </w:t>
      </w:r>
      <w:r>
        <w:rPr>
          <w:rtl w:val="0"/>
        </w:rPr>
        <w:t>hồi hương được quy định trong hợp đồng</w:t>
      </w:r>
      <w:r>
        <w:rPr>
          <w:rtl w:val="0"/>
        </w:rPr>
        <w:t>;</w:t>
      </w:r>
    </w:p>
    <w:p>
      <w:pPr>
        <w:bidi w:val="0"/>
        <w:spacing w:after="120" w:afterAutospacing="0"/>
      </w:pPr>
      <w:r>
        <w:rPr>
          <w:rtl w:val="0"/>
          <w:lang w:val="es-ES" w:eastAsia="es-ES"/>
        </w:rPr>
        <w:t>b) </w:t>
      </w:r>
      <w:r>
        <w:rPr>
          <w:rtl w:val="0"/>
        </w:rPr>
        <w:t xml:space="preserve">Chi phí ăn, ở của thuyền viên tính từ thời điểm rời tàu </w:t>
      </w:r>
      <w:r>
        <w:rPr>
          <w:rtl w:val="0"/>
        </w:rPr>
        <w:t xml:space="preserve">biển </w:t>
      </w:r>
      <w:r>
        <w:rPr>
          <w:rtl w:val="0"/>
        </w:rPr>
        <w:t xml:space="preserve">cho đến </w:t>
      </w:r>
      <w:r>
        <w:rPr>
          <w:rtl w:val="0"/>
        </w:rPr>
        <w:t xml:space="preserve">thời điểm đến </w:t>
      </w:r>
      <w:r>
        <w:rPr>
          <w:rtl w:val="0"/>
        </w:rPr>
        <w:t>địa điểm hồi hương;</w:t>
      </w:r>
    </w:p>
    <w:p>
      <w:pPr>
        <w:bidi w:val="0"/>
        <w:spacing w:after="120" w:afterAutospacing="0"/>
      </w:pPr>
      <w:r>
        <w:rPr>
          <w:rtl w:val="0"/>
          <w:lang w:val="es-ES" w:eastAsia="es-ES"/>
        </w:rPr>
        <w:t>c) </w:t>
      </w:r>
      <w:r>
        <w:rPr>
          <w:rtl w:val="0"/>
        </w:rPr>
        <w:t xml:space="preserve">Tiền lương và trợ cấp đi lại của thuyền viên tính từ thời điểm rời tàu </w:t>
      </w:r>
      <w:r>
        <w:rPr>
          <w:rtl w:val="0"/>
        </w:rPr>
        <w:t xml:space="preserve">biển </w:t>
      </w:r>
      <w:r>
        <w:rPr>
          <w:rtl w:val="0"/>
        </w:rPr>
        <w:t xml:space="preserve">cho đến </w:t>
      </w:r>
      <w:r>
        <w:rPr>
          <w:rtl w:val="0"/>
        </w:rPr>
        <w:t xml:space="preserve">thời điểm đến </w:t>
      </w:r>
      <w:r>
        <w:rPr>
          <w:rtl w:val="0"/>
        </w:rPr>
        <w:t>địa điểm hồi hương;</w:t>
      </w:r>
    </w:p>
    <w:p>
      <w:pPr>
        <w:bidi w:val="0"/>
        <w:spacing w:after="120" w:afterAutospacing="0"/>
      </w:pPr>
      <w:r>
        <w:rPr>
          <w:rtl w:val="0"/>
          <w:lang w:val="es-ES" w:eastAsia="es-ES"/>
        </w:rPr>
        <w:t>d) </w:t>
      </w:r>
      <w:r>
        <w:rPr>
          <w:rtl w:val="0"/>
        </w:rPr>
        <w:t>Chi phí vận chuyển tối đ</w:t>
      </w:r>
      <w:r>
        <w:rPr>
          <w:rtl w:val="0"/>
          <w:lang w:val="es-ES" w:eastAsia="es-ES"/>
        </w:rPr>
        <w:t>a</w:t>
      </w:r>
      <w:r>
        <w:rPr>
          <w:rtl w:val="0"/>
        </w:rPr>
        <w:t xml:space="preserve"> 30 </w:t>
      </w:r>
      <w:r>
        <w:rPr>
          <w:rtl w:val="0"/>
        </w:rPr>
        <w:t>kilôgam (</w:t>
      </w:r>
      <w:r>
        <w:rPr>
          <w:rtl w:val="0"/>
        </w:rPr>
        <w:t>kg</w:t>
      </w:r>
      <w:r>
        <w:rPr>
          <w:rtl w:val="0"/>
        </w:rPr>
        <w:t xml:space="preserve">) </w:t>
      </w:r>
      <w:r>
        <w:rPr>
          <w:rtl w:val="0"/>
        </w:rPr>
        <w:t>hành lý cá nhân của thuyền viên đến địa điểm hồi hương;</w:t>
      </w:r>
    </w:p>
    <w:p>
      <w:pPr>
        <w:bidi w:val="0"/>
        <w:spacing w:after="120" w:afterAutospacing="0"/>
      </w:pPr>
      <w:r>
        <w:rPr>
          <w:rtl w:val="0"/>
        </w:rPr>
        <w:t>đ) Chi phí chăm sóc y tế cần thiết cho tới khi thuyền viên đủ điều kiện sức khỏe để đi đến địa điểm hồi hương.</w:t>
      </w:r>
    </w:p>
    <w:p>
      <w:pPr>
        <w:bidi w:val="0"/>
        <w:spacing w:after="120" w:afterAutospacing="0"/>
      </w:pPr>
      <w:r>
        <w:rPr>
          <w:rtl w:val="0"/>
          <w:lang w:val="es-ES" w:eastAsia="es-ES"/>
        </w:rPr>
        <w:t>4. </w:t>
      </w:r>
      <w:r>
        <w:rPr>
          <w:rtl w:val="0"/>
        </w:rPr>
        <w:t>Chủ tàu c</w:t>
      </w:r>
      <w:r>
        <w:rPr>
          <w:rtl w:val="0"/>
          <w:lang w:val="es-ES" w:eastAsia="es-ES"/>
        </w:rPr>
        <w:t>ó</w:t>
      </w:r>
      <w:r>
        <w:rPr>
          <w:rtl w:val="0"/>
        </w:rPr>
        <w:t xml:space="preserve"> trách nhiệm bố trí cho thuyền viên hồi hương bằng các phương tiện phù hợp và thuận lợi. Thuyền viên hồi hương được </w:t>
      </w:r>
      <w:r>
        <w:rPr>
          <w:rtl w:val="0"/>
        </w:rPr>
        <w:t xml:space="preserve">đưa </w:t>
      </w:r>
      <w:r>
        <w:rPr>
          <w:rtl w:val="0"/>
        </w:rPr>
        <w:t>tới địa điểm quy định trong hợp đồng lao động của thuyền viên hoặc địa điểm nơi thuyền viên cư trú.</w:t>
      </w:r>
    </w:p>
    <w:p>
      <w:pPr>
        <w:bidi w:val="0"/>
        <w:spacing w:after="120" w:afterAutospacing="0"/>
      </w:pPr>
      <w:r>
        <w:rPr>
          <w:rtl w:val="0"/>
        </w:rPr>
        <w:t>5. Thời hiệu khiếu nại liên quan đến hồi hương của thuyền viên là 01 năm kể từ ngày hồi hương.</w:t>
      </w:r>
    </w:p>
    <w:p>
      <w:pPr>
        <w:bidi w:val="0"/>
        <w:spacing w:after="120" w:afterAutospacing="0"/>
      </w:pPr>
      <w:r>
        <w:rPr>
          <w:rtl w:val="0"/>
        </w:rPr>
        <w:t>6. Chủ tàu có trách nhiệm lưu giữ trên tàu bản sao và cung cấp cho thuyền viên các </w:t>
      </w:r>
      <w:r>
        <w:rPr>
          <w:shd w:val="solid" w:color="FFFFFF" w:fill="auto"/>
          <w:rtl w:val="0"/>
        </w:rPr>
        <w:t>văn</w:t>
      </w:r>
      <w:r>
        <w:rPr>
          <w:rtl w:val="0"/>
        </w:rPr>
        <w:t> bản pháp luật quy định về hồi hương.</w:t>
      </w:r>
    </w:p>
    <w:p>
      <w:pPr>
        <w:bidi w:val="0"/>
        <w:spacing w:after="120" w:afterAutospacing="0"/>
      </w:pPr>
      <w:r>
        <w:rPr>
          <w:rtl w:val="0"/>
        </w:rPr>
        <w:t>7. Chủ tàu có trách nhiệm bảo đảm tài chính để chi trả cho thuyền viên khi hồi hương theo quy định của pháp luật.</w:t>
      </w:r>
    </w:p>
    <w:p>
      <w:pPr>
        <w:bidi w:val="0"/>
        <w:spacing w:after="120" w:afterAutospacing="0"/>
      </w:pPr>
      <w:r>
        <w:rPr>
          <w:rtl w:val="0"/>
        </w:rPr>
        <w:t>8. Trường hợp cơ quan có thẩm quyền của Việt Nam phải thu xếp cho thuyền viên hồi hương, chủ tàu có trách nhiệm hoàn trả các chi phí đó.</w:t>
      </w:r>
    </w:p>
    <w:p>
      <w:pPr>
        <w:bidi w:val="0"/>
        <w:spacing w:after="120" w:afterAutospacing="0"/>
      </w:pPr>
      <w:r>
        <w:rPr>
          <w:rtl w:val="0"/>
        </w:rPr>
        <w:t>9. Bộ trưởng Bộ Tài chính hướng dẫn quy định tại khoản 7 và khoản 8 Điều này.</w:t>
      </w:r>
    </w:p>
    <w:p>
      <w:pPr>
        <w:bidi w:val="0"/>
        <w:spacing w:after="120" w:afterAutospacing="0"/>
      </w:pPr>
      <w:bookmarkStart w:id="96" w:name="dieu_67"/>
      <w:r>
        <w:rPr>
          <w:b/>
          <w:bCs/>
          <w:rtl w:val="0"/>
        </w:rPr>
        <w:t>Điều 67. Thực phẩm và nước uống</w:t>
      </w:r>
      <w:bookmarkEnd w:id="96"/>
    </w:p>
    <w:p>
      <w:pPr>
        <w:bidi w:val="0"/>
        <w:spacing w:after="120" w:afterAutospacing="0"/>
      </w:pPr>
      <w:r>
        <w:rPr>
          <w:rtl w:val="0"/>
          <w:lang w:val="es-ES" w:eastAsia="es-ES"/>
        </w:rPr>
        <w:t>1. </w:t>
      </w:r>
      <w:r>
        <w:rPr>
          <w:rtl w:val="0"/>
        </w:rPr>
        <w:t>Chủ tàu có trách nhiệm cung cấp miễn phí thực phẩm và nướ</w:t>
      </w:r>
      <w:r>
        <w:rPr>
          <w:rtl w:val="0"/>
          <w:lang w:val="es-ES" w:eastAsia="es-ES"/>
        </w:rPr>
        <w:t>c</w:t>
      </w:r>
      <w:r>
        <w:rPr>
          <w:rtl w:val="0"/>
        </w:rPr>
        <w:t> uống bảo đảm về số lượng, giá trị dinh dưỡng, chất lượng, đa dạng về chủng loại và bảo đảm vệ sinh an toàn thực phẩm cho thuyền viên trên tàu biển; phù hợp về tôn giáo, tín ngưỡng và văn </w:t>
      </w:r>
      <w:r>
        <w:rPr>
          <w:shd w:val="solid" w:color="FFFFFF" w:fill="auto"/>
          <w:rtl w:val="0"/>
        </w:rPr>
        <w:t>hóa</w:t>
      </w:r>
      <w:r>
        <w:rPr>
          <w:rtl w:val="0"/>
        </w:rPr>
        <w:t> của thuyền viên.</w:t>
      </w:r>
    </w:p>
    <w:p>
      <w:pPr>
        <w:bidi w:val="0"/>
        <w:spacing w:after="120" w:afterAutospacing="0"/>
      </w:pPr>
      <w:r>
        <w:rPr>
          <w:rtl w:val="0"/>
          <w:lang w:val="es-ES" w:eastAsia="es-ES"/>
        </w:rPr>
        <w:t>2. </w:t>
      </w:r>
      <w:r>
        <w:rPr>
          <w:rtl w:val="0"/>
        </w:rPr>
        <w:t>Thuyền trưởng hoặc người được thuyền trưởng chỉ định phải thường xuyên thực hiện kiểm </w:t>
      </w:r>
      <w:r>
        <w:rPr>
          <w:rtl w:val="0"/>
          <w:lang w:val="es-ES" w:eastAsia="es-ES"/>
        </w:rPr>
        <w:t>tr</w:t>
      </w:r>
      <w:r>
        <w:rPr>
          <w:rtl w:val="0"/>
        </w:rPr>
        <w:t>a và lập hồ sơ về các nội dung sau đây:</w:t>
      </w:r>
    </w:p>
    <w:p>
      <w:pPr>
        <w:bidi w:val="0"/>
        <w:spacing w:after="120" w:afterAutospacing="0"/>
      </w:pPr>
      <w:r>
        <w:rPr>
          <w:rtl w:val="0"/>
          <w:lang w:val="es-ES" w:eastAsia="es-ES"/>
        </w:rPr>
        <w:t>a) </w:t>
      </w:r>
      <w:r>
        <w:rPr>
          <w:rtl w:val="0"/>
        </w:rPr>
        <w:t>Việc cung cấp thực phẩm và nước uống;</w:t>
      </w:r>
    </w:p>
    <w:p>
      <w:pPr>
        <w:bidi w:val="0"/>
        <w:spacing w:after="120" w:afterAutospacing="0"/>
      </w:pPr>
      <w:r>
        <w:rPr>
          <w:rtl w:val="0"/>
          <w:lang w:val="es-ES" w:eastAsia="es-ES"/>
        </w:rPr>
        <w:t>b) </w:t>
      </w:r>
      <w:r>
        <w:rPr>
          <w:rtl w:val="0"/>
        </w:rPr>
        <w:t>K</w:t>
      </w:r>
      <w:r>
        <w:rPr>
          <w:rtl w:val="0"/>
        </w:rPr>
        <w:t>ho, </w:t>
      </w:r>
      <w:r>
        <w:rPr>
          <w:shd w:val="solid" w:color="FFFFFF" w:fill="auto"/>
          <w:rtl w:val="0"/>
        </w:rPr>
        <w:t>k</w:t>
      </w:r>
      <w:r>
        <w:rPr>
          <w:shd w:val="solid" w:color="FFFFFF" w:fill="auto"/>
          <w:rtl w:val="0"/>
          <w:lang w:val="es-ES" w:eastAsia="es-ES"/>
        </w:rPr>
        <w:t>é</w:t>
      </w:r>
      <w:r>
        <w:rPr>
          <w:shd w:val="solid" w:color="FFFFFF" w:fill="auto"/>
          <w:rtl w:val="0"/>
        </w:rPr>
        <w:t>t</w:t>
      </w:r>
      <w:r>
        <w:rPr>
          <w:rtl w:val="0"/>
        </w:rPr>
        <w:t> và thiết bị được sử dụng để bảo quản, dự trữ thực phẩm và nước uống;</w:t>
      </w:r>
    </w:p>
    <w:p>
      <w:pPr>
        <w:bidi w:val="0"/>
        <w:spacing w:after="120" w:afterAutospacing="0"/>
      </w:pPr>
      <w:r>
        <w:rPr>
          <w:rtl w:val="0"/>
          <w:lang w:val="es-ES" w:eastAsia="es-ES"/>
        </w:rPr>
        <w:t>c) </w:t>
      </w:r>
      <w:r>
        <w:rPr>
          <w:rtl w:val="0"/>
        </w:rPr>
        <w:t>Nhà bếp và thiết bị khác để chuẩn bị và phục vụ bữa ăn.</w:t>
      </w:r>
    </w:p>
    <w:p>
      <w:pPr>
        <w:bidi w:val="0"/>
        <w:spacing w:after="120" w:afterAutospacing="0"/>
      </w:pPr>
      <w:r>
        <w:rPr>
          <w:rtl w:val="0"/>
          <w:lang w:val="es-ES" w:eastAsia="es-ES"/>
        </w:rPr>
        <w:t>3. </w:t>
      </w:r>
      <w:r>
        <w:rPr>
          <w:rtl w:val="0"/>
        </w:rPr>
        <w:t>Chủ tàu có trách nhiệm bố trí bếp trưởng và cấp dưỡng phục v</w:t>
      </w:r>
      <w:r>
        <w:rPr>
          <w:rtl w:val="0"/>
          <w:lang w:val="es-ES" w:eastAsia="es-ES"/>
        </w:rPr>
        <w:t>ụ</w:t>
      </w:r>
      <w:r>
        <w:rPr>
          <w:rtl w:val="0"/>
        </w:rPr>
        <w:t xml:space="preserve"> thuyền viên trên tàu biển. Trường hợp trên tàu bố trí dưới </w:t>
      </w:r>
      <w:r>
        <w:rPr>
          <w:rtl w:val="0"/>
        </w:rPr>
        <w:t xml:space="preserve">mười </w:t>
      </w:r>
      <w:r>
        <w:rPr>
          <w:rtl w:val="0"/>
        </w:rPr>
        <w:t>thuyền viên thì không bắt buộc có bếp trưởng nhưng phải bố trí cấp dưỡng.</w:t>
      </w:r>
    </w:p>
    <w:p>
      <w:pPr>
        <w:bidi w:val="0"/>
        <w:spacing w:after="120" w:afterAutospacing="0"/>
      </w:pPr>
      <w:r>
        <w:rPr>
          <w:rtl w:val="0"/>
        </w:rPr>
        <w:t>4. Bộ trưởng Bộ Y tế quy định về tiêu chuẩn vệ sinh, an toàn đối với thực phẩm và nước uống, định lượng bữa ăn của thuyền viên làm việc trên tàu biển.</w:t>
      </w:r>
    </w:p>
    <w:p>
      <w:pPr>
        <w:bidi w:val="0"/>
        <w:spacing w:after="120" w:afterAutospacing="0"/>
      </w:pPr>
      <w:bookmarkStart w:id="97" w:name="dieu_68"/>
      <w:r>
        <w:rPr>
          <w:b/>
          <w:bCs/>
          <w:rtl w:val="0"/>
        </w:rPr>
        <w:t>Điều 68. Chăm sóc sức khỏe cho thuyền viên</w:t>
      </w:r>
      <w:bookmarkEnd w:id="97"/>
    </w:p>
    <w:p>
      <w:pPr>
        <w:bidi w:val="0"/>
        <w:spacing w:after="120" w:afterAutospacing="0"/>
      </w:pPr>
      <w:r>
        <w:rPr>
          <w:rtl w:val="0"/>
          <w:lang w:val="es-ES" w:eastAsia="es-ES"/>
        </w:rPr>
        <w:t>1. </w:t>
      </w:r>
      <w:r>
        <w:rPr>
          <w:rtl w:val="0"/>
        </w:rPr>
        <w:t>Thuyền viên được chăm sóc sức khỏe thường xuyên, kịp thời và miễn phí </w:t>
      </w:r>
      <w:r>
        <w:rPr>
          <w:shd w:val="solid" w:color="FFFFFF" w:fill="auto"/>
          <w:rtl w:val="0"/>
        </w:rPr>
        <w:t>trong</w:t>
      </w:r>
      <w:r>
        <w:rPr>
          <w:rtl w:val="0"/>
        </w:rPr>
        <w:t> thời gian làm việc trên tàu biển và tại cảng khi tàu ghé vào.</w:t>
      </w:r>
    </w:p>
    <w:p>
      <w:pPr>
        <w:bidi w:val="0"/>
        <w:spacing w:after="120" w:afterAutospacing="0"/>
      </w:pPr>
      <w:r>
        <w:rPr>
          <w:rtl w:val="0"/>
          <w:lang w:val="es-ES" w:eastAsia="es-ES"/>
        </w:rPr>
        <w:t>2. </w:t>
      </w:r>
      <w:r>
        <w:rPr>
          <w:rtl w:val="0"/>
        </w:rPr>
        <w:t>Chủ tàu có trách nhiệm thực hiện các biện pháp chăm sóc sức </w:t>
      </w:r>
      <w:r>
        <w:rPr>
          <w:shd w:val="solid" w:color="FFFFFF" w:fill="auto"/>
          <w:rtl w:val="0"/>
        </w:rPr>
        <w:t>khỏe</w:t>
      </w:r>
      <w:r>
        <w:rPr>
          <w:rtl w:val="0"/>
        </w:rPr>
        <w:t> cho thuyền viên làm việc trên tàu biển theo </w:t>
      </w:r>
      <w:r>
        <w:rPr>
          <w:shd w:val="solid" w:color="FFFFFF" w:fill="auto"/>
          <w:rtl w:val="0"/>
        </w:rPr>
        <w:t>quy định</w:t>
      </w:r>
      <w:r>
        <w:rPr>
          <w:rtl w:val="0"/>
        </w:rPr>
        <w:t> sau đây:</w:t>
      </w:r>
    </w:p>
    <w:p>
      <w:pPr>
        <w:bidi w:val="0"/>
        <w:spacing w:after="120" w:afterAutospacing="0"/>
      </w:pPr>
      <w:r>
        <w:rPr>
          <w:rtl w:val="0"/>
          <w:lang w:val="es-ES" w:eastAsia="es-ES"/>
        </w:rPr>
        <w:t>a) </w:t>
      </w:r>
      <w:r>
        <w:rPr>
          <w:rtl w:val="0"/>
        </w:rPr>
        <w:t>Bảo vệ và chăm sóc sức </w:t>
      </w:r>
      <w:r>
        <w:rPr>
          <w:shd w:val="solid" w:color="FFFFFF" w:fill="auto"/>
          <w:rtl w:val="0"/>
        </w:rPr>
        <w:t>khỏe</w:t>
      </w:r>
      <w:r>
        <w:rPr>
          <w:rtl w:val="0"/>
        </w:rPr>
        <w:t> thuyền viên trên tàu như người lao động làm việc trên bờ về thuốc, trang thiết bị y tế, tài liệu hướng dẫn y tế, thông tin y tế và tham vấn chuyên môn về y tế;</w:t>
      </w:r>
    </w:p>
    <w:p>
      <w:pPr>
        <w:bidi w:val="0"/>
        <w:spacing w:after="120" w:afterAutospacing="0"/>
      </w:pPr>
      <w:r>
        <w:rPr>
          <w:rtl w:val="0"/>
          <w:lang w:val="es-ES" w:eastAsia="es-ES"/>
        </w:rPr>
        <w:t>b) </w:t>
      </w:r>
      <w:r>
        <w:rPr>
          <w:rtl w:val="0"/>
        </w:rPr>
        <w:t xml:space="preserve">Bảo đảm cho thuyền viên được khám </w:t>
      </w:r>
      <w:r>
        <w:rPr>
          <w:rtl w:val="0"/>
        </w:rPr>
        <w:t>bệnh</w:t>
      </w:r>
      <w:r>
        <w:rPr>
          <w:rtl w:val="0"/>
        </w:rPr>
        <w:t>, chữa bệnh tại c</w:t>
      </w:r>
      <w:r>
        <w:rPr>
          <w:rtl w:val="0"/>
          <w:lang w:val="es-ES" w:eastAsia="es-ES"/>
        </w:rPr>
        <w:t>ơ</w:t>
      </w:r>
      <w:r>
        <w:rPr>
          <w:rtl w:val="0"/>
        </w:rPr>
        <w:t> sở khám bệnh, chữa bệnh hoặc cơ sở nha khoa tại cảng mà tàu ghé vào;</w:t>
      </w:r>
    </w:p>
    <w:p>
      <w:pPr>
        <w:bidi w:val="0"/>
        <w:spacing w:after="120" w:afterAutospacing="0"/>
      </w:pPr>
      <w:r>
        <w:rPr>
          <w:rtl w:val="0"/>
          <w:lang w:val="es-ES" w:eastAsia="es-ES"/>
        </w:rPr>
        <w:t>c) </w:t>
      </w:r>
      <w:r>
        <w:rPr>
          <w:rtl w:val="0"/>
        </w:rPr>
        <w:t>Có các biện pháp phòng ngừa tai nạn lao độn</w:t>
      </w:r>
      <w:r>
        <w:rPr>
          <w:rtl w:val="0"/>
          <w:lang w:val="es-ES" w:eastAsia="es-ES"/>
        </w:rPr>
        <w:t>g</w:t>
      </w:r>
      <w:r>
        <w:rPr>
          <w:rtl w:val="0"/>
        </w:rPr>
        <w:t> hàng hải, bệnh tật thông qua tuyên truyền, giáo dục sức khỏe cho thuyền viên.</w:t>
      </w:r>
    </w:p>
    <w:p>
      <w:pPr>
        <w:bidi w:val="0"/>
        <w:spacing w:after="120" w:afterAutospacing="0"/>
      </w:pPr>
      <w:r>
        <w:rPr>
          <w:rtl w:val="0"/>
        </w:rPr>
        <w:t>3. Chủ tàu có trách nhiệm thực hiện quy định về bố trí bác sĩ trên tàu như sau:</w:t>
      </w:r>
    </w:p>
    <w:p>
      <w:pPr>
        <w:bidi w:val="0"/>
        <w:spacing w:after="120" w:afterAutospacing="0"/>
      </w:pPr>
      <w:r>
        <w:rPr>
          <w:rtl w:val="0"/>
          <w:lang w:val="es-ES" w:eastAsia="es-ES"/>
        </w:rPr>
        <w:t>a) </w:t>
      </w:r>
      <w:r>
        <w:rPr>
          <w:rtl w:val="0"/>
        </w:rPr>
        <w:t xml:space="preserve">Đối với tàu biển có từ </w:t>
      </w:r>
      <w:r>
        <w:rPr>
          <w:rtl w:val="0"/>
        </w:rPr>
        <w:t xml:space="preserve">một trăm </w:t>
      </w:r>
      <w:r>
        <w:rPr>
          <w:rtl w:val="0"/>
        </w:rPr>
        <w:t>người trở lên và thực hiện chuyến đi quốc tế dài h</w:t>
      </w:r>
      <w:r>
        <w:rPr>
          <w:rtl w:val="0"/>
          <w:lang w:val="es-ES" w:eastAsia="es-ES"/>
        </w:rPr>
        <w:t>ơn</w:t>
      </w:r>
      <w:r>
        <w:rPr>
          <w:rtl w:val="0"/>
        </w:rPr>
        <w:t> </w:t>
      </w:r>
      <w:r>
        <w:rPr>
          <w:rtl w:val="0"/>
          <w:lang w:val="es-ES" w:eastAsia="es-ES"/>
        </w:rPr>
        <w:t xml:space="preserve">03 </w:t>
      </w:r>
      <w:r>
        <w:rPr>
          <w:rtl w:val="0"/>
        </w:rPr>
        <w:t xml:space="preserve">ngày phải bố trí ít nhất </w:t>
      </w:r>
      <w:r>
        <w:rPr>
          <w:rtl w:val="0"/>
        </w:rPr>
        <w:t xml:space="preserve">một </w:t>
      </w:r>
      <w:r>
        <w:rPr>
          <w:rtl w:val="0"/>
        </w:rPr>
        <w:t>bác sĩ;</w:t>
      </w:r>
    </w:p>
    <w:p>
      <w:pPr>
        <w:bidi w:val="0"/>
        <w:spacing w:after="120" w:afterAutospacing="0"/>
      </w:pPr>
      <w:r>
        <w:rPr>
          <w:rtl w:val="0"/>
          <w:lang w:val="es-ES" w:eastAsia="es-ES"/>
        </w:rPr>
        <w:t>b) </w:t>
      </w:r>
      <w:r>
        <w:rPr>
          <w:rtl w:val="0"/>
        </w:rPr>
        <w:t xml:space="preserve">Đối với tàu biển có dưới </w:t>
      </w:r>
      <w:r>
        <w:rPr>
          <w:rtl w:val="0"/>
        </w:rPr>
        <w:t xml:space="preserve">một trăm </w:t>
      </w:r>
      <w:r>
        <w:rPr>
          <w:rtl w:val="0"/>
        </w:rPr>
        <w:t xml:space="preserve">người và không có bác sĩ trên tàu, phải bố trí ít nhất 01 thuyền viên chịu trách nhiệm chăm sóc y tế và quản lý thuốc hoặc </w:t>
      </w:r>
      <w:r>
        <w:rPr>
          <w:rtl w:val="0"/>
        </w:rPr>
        <w:t xml:space="preserve">một </w:t>
      </w:r>
      <w:r>
        <w:rPr>
          <w:rtl w:val="0"/>
        </w:rPr>
        <w:t>thuyền viên có khả năng sơ cứu y tế.</w:t>
      </w:r>
    </w:p>
    <w:p>
      <w:pPr>
        <w:bidi w:val="0"/>
        <w:spacing w:after="120" w:afterAutospacing="0"/>
      </w:pPr>
      <w:r>
        <w:rPr>
          <w:rtl w:val="0"/>
        </w:rPr>
        <w:t>Thuyền viên chịu trách nhiệm chăm sóc y tế</w:t>
      </w:r>
      <w:r>
        <w:rPr>
          <w:rtl w:val="0"/>
          <w:lang w:val="es-ES" w:eastAsia="es-ES"/>
        </w:rPr>
        <w:t xml:space="preserve">, sơ cứu y tế </w:t>
      </w:r>
      <w:r>
        <w:rPr>
          <w:rtl w:val="0"/>
        </w:rPr>
        <w:t xml:space="preserve">phải </w:t>
      </w:r>
      <w:r>
        <w:rPr>
          <w:rtl w:val="0"/>
        </w:rPr>
        <w:t xml:space="preserve">là người </w:t>
      </w:r>
      <w:r>
        <w:rPr>
          <w:rtl w:val="0"/>
        </w:rPr>
        <w:t>đã hoàn thành khóa đào tạo về chăm sóc y tế</w:t>
      </w:r>
      <w:r>
        <w:rPr>
          <w:rtl w:val="0"/>
          <w:lang w:val="es-ES" w:eastAsia="es-ES"/>
        </w:rPr>
        <w:t xml:space="preserve">, sơ cứu y tế </w:t>
      </w:r>
      <w:r>
        <w:rPr>
          <w:rtl w:val="0"/>
        </w:rPr>
        <w:t xml:space="preserve">theo quy định của Công ước </w:t>
      </w:r>
      <w:r>
        <w:rPr>
          <w:rtl w:val="0"/>
          <w:lang w:val="es-ES" w:eastAsia="es-ES"/>
        </w:rPr>
        <w:t>quốc tế về Tiêu chuẩn huấn luyện, cấp chứng chỉ và trực ca cho thuyền viên</w:t>
      </w:r>
      <w:r>
        <w:rPr>
          <w:rtl w:val="0"/>
        </w:rPr>
        <w:t>.</w:t>
      </w:r>
    </w:p>
    <w:p>
      <w:pPr>
        <w:bidi w:val="0"/>
        <w:spacing w:after="120" w:afterAutospacing="0"/>
      </w:pPr>
      <w:r>
        <w:rPr>
          <w:rtl w:val="0"/>
        </w:rPr>
        <w:t>4. Thuyền trưởng hoặc người có nhiệm vụ chăm sóc y tế trên tàu có trách nhiệm lập biểu mẫu báo cáo y tế theo quy định. Biểu mẫu báo cáo y tế dùng để trao đổi thông tin với </w:t>
      </w:r>
      <w:r>
        <w:rPr>
          <w:shd w:val="solid" w:color="FFFFFF" w:fill="auto"/>
          <w:rtl w:val="0"/>
        </w:rPr>
        <w:t>cơ sở</w:t>
      </w:r>
      <w:r>
        <w:rPr>
          <w:rtl w:val="0"/>
        </w:rPr>
        <w:t> khám bệnh, chữa bệnh trên bờ. Thông tin trong biểu mẫu báo cáo y tế phải được giữ bí mật và chỉ sử dụng cho việc ch</w:t>
      </w:r>
      <w:r>
        <w:rPr>
          <w:rtl w:val="0"/>
        </w:rPr>
        <w:t>u</w:t>
      </w:r>
      <w:r>
        <w:rPr>
          <w:rtl w:val="0"/>
        </w:rPr>
        <w:t>ẩn đoán, chăm sóc, điều trị cho thuyền viên.</w:t>
      </w:r>
    </w:p>
    <w:p>
      <w:pPr>
        <w:bidi w:val="0"/>
        <w:spacing w:after="120" w:afterAutospacing="0"/>
      </w:pPr>
      <w:r>
        <w:rPr>
          <w:rtl w:val="0"/>
        </w:rPr>
        <w:t>5. Bộ trưởng Bộ Y tế có trách nhiệm:</w:t>
      </w:r>
    </w:p>
    <w:p>
      <w:pPr>
        <w:bidi w:val="0"/>
        <w:spacing w:after="120" w:afterAutospacing="0"/>
      </w:pPr>
      <w:r>
        <w:rPr>
          <w:rtl w:val="0"/>
        </w:rPr>
        <w:t>a) Công bố các cơ sở khám sức khỏe cho thuyền viên;</w:t>
      </w:r>
    </w:p>
    <w:p>
      <w:pPr>
        <w:bidi w:val="0"/>
        <w:spacing w:after="120" w:afterAutospacing="0"/>
      </w:pPr>
      <w:r>
        <w:rPr>
          <w:rtl w:val="0"/>
        </w:rPr>
        <w:t>b) Quy định về tủ thuốc, trang thiết bị y tế, tài liệu hướng dẫn y tế trên tàu biển, biểu mẫu báo cáo y tế.</w:t>
      </w:r>
    </w:p>
    <w:p>
      <w:pPr>
        <w:bidi w:val="0"/>
        <w:spacing w:after="120" w:afterAutospacing="0"/>
      </w:pPr>
      <w:bookmarkStart w:id="98" w:name="dieu_69"/>
      <w:r>
        <w:rPr>
          <w:b/>
          <w:bCs/>
          <w:rtl w:val="0"/>
        </w:rPr>
        <w:t>Điều 69. Trách nhiệm của chủ tàu đối với thuyền viên bị tai nạn lao động hàng hải, bệnh nghề nghiệp</w:t>
      </w:r>
      <w:bookmarkEnd w:id="98"/>
    </w:p>
    <w:p>
      <w:pPr>
        <w:bidi w:val="0"/>
        <w:spacing w:after="120" w:afterAutospacing="0"/>
      </w:pPr>
      <w:r>
        <w:rPr>
          <w:rtl w:val="0"/>
          <w:lang w:val="es-ES" w:eastAsia="es-ES"/>
        </w:rPr>
        <w:t>1. </w:t>
      </w:r>
      <w:r>
        <w:rPr>
          <w:rtl w:val="0"/>
        </w:rPr>
        <w:t>Thanh toán phần chi phí đồng chi trả và những chi phí không nằm trong danh mục do bảo hiểm y tế chi trả</w:t>
      </w:r>
      <w:r>
        <w:rPr>
          <w:rtl w:val="0"/>
        </w:rPr>
        <w:t xml:space="preserve">, bao </w:t>
      </w:r>
      <w:r>
        <w:rPr>
          <w:rtl w:val="0"/>
        </w:rPr>
        <w:t>gồm</w:t>
      </w:r>
      <w:r>
        <w:rPr>
          <w:rtl w:val="0"/>
        </w:rPr>
        <w:t xml:space="preserve">: </w:t>
      </w:r>
      <w:r>
        <w:rPr>
          <w:rtl w:val="0"/>
        </w:rPr>
        <w:t>điều trị </w:t>
      </w:r>
      <w:r>
        <w:rPr>
          <w:rtl w:val="0"/>
          <w:lang w:val="es-ES" w:eastAsia="es-ES"/>
        </w:rPr>
        <w:t>y</w:t>
      </w:r>
      <w:r>
        <w:rPr>
          <w:rtl w:val="0"/>
        </w:rPr>
        <w:t> tế, phẫu thuật, nằm viện, các loại thuốc, trang thiết bị </w:t>
      </w:r>
      <w:r>
        <w:rPr>
          <w:shd w:val="solid" w:color="FFFFFF" w:fill="auto"/>
          <w:rtl w:val="0"/>
        </w:rPr>
        <w:t>điều</w:t>
      </w:r>
      <w:r>
        <w:rPr>
          <w:rtl w:val="0"/>
        </w:rPr>
        <w:t xml:space="preserve"> trị cần thiết, chi phí ăn, ở của thuyền viên từ khi sơ cứu </w:t>
      </w:r>
      <w:r>
        <w:rPr>
          <w:rtl w:val="0"/>
        </w:rPr>
        <w:t xml:space="preserve">cho </w:t>
      </w:r>
      <w:r>
        <w:rPr>
          <w:rtl w:val="0"/>
        </w:rPr>
        <w:t xml:space="preserve">đến khi thuyền viên bình phục hoặc đến khi xác định là </w:t>
      </w:r>
      <w:r>
        <w:rPr>
          <w:rtl w:val="0"/>
          <w:lang w:val="es-ES" w:eastAsia="es-ES"/>
        </w:rPr>
        <w:t xml:space="preserve">bệnh </w:t>
      </w:r>
      <w:r>
        <w:rPr>
          <w:rtl w:val="0"/>
        </w:rPr>
        <w:t>mãn tính.</w:t>
      </w:r>
    </w:p>
    <w:p>
      <w:pPr>
        <w:bidi w:val="0"/>
        <w:spacing w:after="120" w:afterAutospacing="0"/>
      </w:pPr>
      <w:r>
        <w:rPr>
          <w:rtl w:val="0"/>
          <w:lang w:val="es-ES" w:eastAsia="es-ES"/>
        </w:rPr>
        <w:t>2. </w:t>
      </w:r>
      <w:r>
        <w:rPr>
          <w:rtl w:val="0"/>
        </w:rPr>
        <w:t>Trả đủ tiền lương ghi trong hợp đồng lao động thuyền viên trong thời gian điều trị.</w:t>
      </w:r>
    </w:p>
    <w:p>
      <w:pPr>
        <w:bidi w:val="0"/>
        <w:spacing w:after="120" w:afterAutospacing="0"/>
      </w:pPr>
      <w:r>
        <w:rPr>
          <w:rtl w:val="0"/>
          <w:lang w:val="es-ES" w:eastAsia="es-ES"/>
        </w:rPr>
        <w:t>3. </w:t>
      </w:r>
      <w:r>
        <w:rPr>
          <w:rtl w:val="0"/>
        </w:rPr>
        <w:t>Thanh toán chi phí mai táng trong tr</w:t>
      </w:r>
      <w:r>
        <w:rPr>
          <w:rtl w:val="0"/>
          <w:lang w:val="es-ES" w:eastAsia="es-ES"/>
        </w:rPr>
        <w:t>ườ</w:t>
      </w:r>
      <w:r>
        <w:rPr>
          <w:rtl w:val="0"/>
        </w:rPr>
        <w:t>ng hợp thuyền viên bị tử vong trên tàu hoặc trên bờ trong th</w:t>
      </w:r>
      <w:r>
        <w:rPr>
          <w:rtl w:val="0"/>
          <w:lang w:val="es-ES" w:eastAsia="es-ES"/>
        </w:rPr>
        <w:t>ờ</w:t>
      </w:r>
      <w:r>
        <w:rPr>
          <w:rtl w:val="0"/>
        </w:rPr>
        <w:t>i gian đi tàu.</w:t>
      </w:r>
    </w:p>
    <w:p>
      <w:pPr>
        <w:bidi w:val="0"/>
        <w:spacing w:after="120" w:afterAutospacing="0"/>
      </w:pPr>
      <w:r>
        <w:rPr>
          <w:rtl w:val="0"/>
          <w:lang w:val="es-ES" w:eastAsia="es-ES"/>
        </w:rPr>
        <w:t>4. Vận chuyển thi thể hoặc tro cốt của thuyền viên bị tử vong về địa điểm hồi hương.</w:t>
      </w:r>
    </w:p>
    <w:p>
      <w:pPr>
        <w:bidi w:val="0"/>
        <w:spacing w:after="120" w:afterAutospacing="0"/>
      </w:pPr>
      <w:r>
        <w:rPr>
          <w:rtl w:val="0"/>
          <w:lang w:val="es-ES" w:eastAsia="es-ES"/>
        </w:rPr>
        <w:t>5. </w:t>
      </w:r>
      <w:r>
        <w:rPr>
          <w:rtl w:val="0"/>
        </w:rPr>
        <w:t>Chủ tàu không phải thanh to</w:t>
      </w:r>
      <w:r>
        <w:rPr>
          <w:rtl w:val="0"/>
          <w:lang w:val="es-ES" w:eastAsia="es-ES"/>
        </w:rPr>
        <w:t>á</w:t>
      </w:r>
      <w:r>
        <w:rPr>
          <w:rtl w:val="0"/>
        </w:rPr>
        <w:t>n chi phí cho thuyền viên trong trường hợp sau đây:</w:t>
      </w:r>
    </w:p>
    <w:p>
      <w:pPr>
        <w:bidi w:val="0"/>
        <w:spacing w:after="120" w:afterAutospacing="0"/>
      </w:pPr>
      <w:r>
        <w:rPr>
          <w:rtl w:val="0"/>
          <w:lang w:val="es-ES" w:eastAsia="es-ES"/>
        </w:rPr>
        <w:t>a) </w:t>
      </w:r>
      <w:r>
        <w:rPr>
          <w:rtl w:val="0"/>
        </w:rPr>
        <w:t>Bị thương</w:t>
      </w:r>
      <w:r>
        <w:rPr>
          <w:rtl w:val="0"/>
        </w:rPr>
        <w:t xml:space="preserve">, bị bệnh </w:t>
      </w:r>
      <w:r>
        <w:rPr>
          <w:rtl w:val="0"/>
        </w:rPr>
        <w:t>xảy ra ngoài thời gian đi tàu;</w:t>
      </w:r>
    </w:p>
    <w:p>
      <w:pPr>
        <w:bidi w:val="0"/>
        <w:spacing w:after="120" w:afterAutospacing="0"/>
      </w:pPr>
      <w:r>
        <w:rPr>
          <w:rtl w:val="0"/>
          <w:lang w:val="es-ES" w:eastAsia="es-ES"/>
        </w:rPr>
        <w:t>b) </w:t>
      </w:r>
      <w:r>
        <w:rPr>
          <w:rtl w:val="0"/>
        </w:rPr>
        <w:t xml:space="preserve">Bị thương, </w:t>
      </w:r>
      <w:r>
        <w:rPr>
          <w:rtl w:val="0"/>
        </w:rPr>
        <w:t xml:space="preserve">bị bệnh </w:t>
      </w:r>
      <w:r>
        <w:rPr>
          <w:rtl w:val="0"/>
        </w:rPr>
        <w:t>do hành vi cố ý của thuyền viên.</w:t>
      </w:r>
    </w:p>
    <w:p>
      <w:pPr>
        <w:bidi w:val="0"/>
        <w:spacing w:after="120" w:afterAutospacing="0"/>
      </w:pPr>
      <w:r>
        <w:rPr>
          <w:rtl w:val="0"/>
          <w:lang w:val="es-ES" w:eastAsia="es-ES"/>
        </w:rPr>
        <w:t>6. </w:t>
      </w:r>
      <w:r>
        <w:rPr>
          <w:rtl w:val="0"/>
        </w:rPr>
        <w:t>Bảo vệ và trả lại tài sản của thuyền viên để lại trên tàu cho thuyền viên hoặc thân nhân của họ trong trường hợp thuyền viên rờ</w:t>
      </w:r>
      <w:r>
        <w:rPr>
          <w:rtl w:val="0"/>
          <w:lang w:val="es-ES" w:eastAsia="es-ES"/>
        </w:rPr>
        <w:t>i</w:t>
      </w:r>
      <w:r>
        <w:rPr>
          <w:rtl w:val="0"/>
        </w:rPr>
        <w:t> tàu khi bị bệnh, bị thương hoặc tử vong.</w:t>
      </w:r>
    </w:p>
    <w:p>
      <w:pPr>
        <w:bidi w:val="0"/>
        <w:spacing w:after="120" w:afterAutospacing="0"/>
      </w:pPr>
      <w:bookmarkStart w:id="99" w:name="dieu_70"/>
      <w:r>
        <w:rPr>
          <w:b/>
          <w:bCs/>
          <w:rtl w:val="0"/>
        </w:rPr>
        <w:t>Điều 70. Khai báo, điều tra, thống kê, báo cáo tai nạn lao động hàng hải và bệnh nghề nghiệp</w:t>
      </w:r>
      <w:bookmarkEnd w:id="99"/>
    </w:p>
    <w:p>
      <w:pPr>
        <w:bidi w:val="0"/>
        <w:spacing w:after="120" w:afterAutospacing="0"/>
      </w:pPr>
      <w:r>
        <w:rPr>
          <w:rtl w:val="0"/>
          <w:lang w:val="es-ES" w:eastAsia="es-ES"/>
        </w:rPr>
        <w:t>1. </w:t>
      </w:r>
      <w:r>
        <w:rPr>
          <w:rtl w:val="0"/>
        </w:rPr>
        <w:t>Khi xảy ra tai nạn lao động hàng hải, chủ tàu hoặc thuyền trưởng có </w:t>
      </w:r>
      <w:r>
        <w:rPr>
          <w:rtl w:val="0"/>
          <w:lang w:val="es-ES" w:eastAsia="es-ES"/>
        </w:rPr>
        <w:t>tr</w:t>
      </w:r>
      <w:r>
        <w:rPr>
          <w:rtl w:val="0"/>
        </w:rPr>
        <w:t xml:space="preserve">ách nhiệm khai báo tai nạn lao động theo quy định của pháp luật về lao động với </w:t>
      </w:r>
      <w:r>
        <w:rPr>
          <w:rtl w:val="0"/>
          <w:lang w:val="es-ES" w:eastAsia="es-ES"/>
        </w:rPr>
        <w:t>cơ quan có thẩm quyền sau đây:</w:t>
      </w:r>
    </w:p>
    <w:p>
      <w:pPr>
        <w:bidi w:val="0"/>
        <w:spacing w:after="120" w:afterAutospacing="0"/>
      </w:pPr>
      <w:r>
        <w:rPr>
          <w:rtl w:val="0"/>
          <w:lang w:val="es-ES" w:eastAsia="es-ES"/>
        </w:rPr>
        <w:t xml:space="preserve">a) </w:t>
      </w:r>
      <w:r>
        <w:rPr>
          <w:rtl w:val="0"/>
        </w:rPr>
        <w:t>Cảng vụ hàng hải n</w:t>
      </w:r>
      <w:r>
        <w:rPr>
          <w:rtl w:val="0"/>
          <w:lang w:val="es-ES" w:eastAsia="es-ES"/>
        </w:rPr>
        <w:t>ế</w:t>
      </w:r>
      <w:r>
        <w:rPr>
          <w:rtl w:val="0"/>
        </w:rPr>
        <w:t xml:space="preserve">u tàu đang hoạt động trong </w:t>
      </w:r>
      <w:r>
        <w:rPr>
          <w:rtl w:val="0"/>
          <w:lang w:val="es-ES" w:eastAsia="es-ES"/>
        </w:rPr>
        <w:t xml:space="preserve">vùng nước </w:t>
      </w:r>
      <w:r>
        <w:rPr>
          <w:rtl w:val="0"/>
        </w:rPr>
        <w:t>cảng biển</w:t>
      </w:r>
      <w:r>
        <w:rPr>
          <w:rtl w:val="0"/>
          <w:lang w:val="es-ES" w:eastAsia="es-ES"/>
        </w:rPr>
        <w:t>;</w:t>
      </w:r>
    </w:p>
    <w:p>
      <w:pPr>
        <w:bidi w:val="0"/>
        <w:spacing w:after="120" w:afterAutospacing="0"/>
      </w:pPr>
      <w:r>
        <w:rPr>
          <w:rtl w:val="0"/>
          <w:lang w:val="es-ES" w:eastAsia="es-ES"/>
        </w:rPr>
        <w:t xml:space="preserve">b) </w:t>
      </w:r>
      <w:r>
        <w:rPr>
          <w:rtl w:val="0"/>
        </w:rPr>
        <w:t>C</w:t>
      </w:r>
      <w:r>
        <w:rPr>
          <w:rtl w:val="0"/>
          <w:lang w:val="es-ES" w:eastAsia="es-ES"/>
        </w:rPr>
        <w:t xml:space="preserve">ơ quan quản lý nhà nước về hàng hải </w:t>
      </w:r>
      <w:r>
        <w:rPr>
          <w:rtl w:val="0"/>
        </w:rPr>
        <w:t xml:space="preserve">nếu tàu đang hoạt động </w:t>
      </w:r>
      <w:r>
        <w:rPr>
          <w:rtl w:val="0"/>
          <w:lang w:val="es-ES" w:eastAsia="es-ES"/>
        </w:rPr>
        <w:t>trong vùng biển Việt Nam hoặc vùng biển quốc tế;</w:t>
      </w:r>
    </w:p>
    <w:p>
      <w:pPr>
        <w:bidi w:val="0"/>
        <w:spacing w:after="120" w:afterAutospacing="0"/>
      </w:pPr>
      <w:r>
        <w:rPr>
          <w:rtl w:val="0"/>
          <w:lang w:val="es-ES" w:eastAsia="es-ES"/>
        </w:rPr>
        <w:t>c) C</w:t>
      </w:r>
      <w:r>
        <w:rPr>
          <w:rtl w:val="0"/>
        </w:rPr>
        <w:t xml:space="preserve">ơ quan đại diện của Việt Nam </w:t>
      </w:r>
      <w:r>
        <w:rPr>
          <w:rtl w:val="0"/>
          <w:lang w:val="es-ES" w:eastAsia="es-ES"/>
        </w:rPr>
        <w:t>nếu tàu đang hoạt động ở vùng biển nước ngoài</w:t>
      </w:r>
      <w:r>
        <w:rPr>
          <w:rtl w:val="0"/>
        </w:rPr>
        <w:t>.</w:t>
      </w:r>
    </w:p>
    <w:p>
      <w:pPr>
        <w:bidi w:val="0"/>
        <w:spacing w:after="120" w:afterAutospacing="0"/>
      </w:pPr>
      <w:r>
        <w:rPr>
          <w:rtl w:val="0"/>
          <w:lang w:val="es-ES" w:eastAsia="es-ES"/>
        </w:rPr>
        <w:t>2. </w:t>
      </w:r>
      <w:r>
        <w:rPr>
          <w:rtl w:val="0"/>
        </w:rPr>
        <w:t>Việc điều tra, thống kê, báo cáo tai nạn lao động hàng hải, bệnh nghề nghiệp thực hiện theo quy định của pháp luật về lao động, an toàn lao động.</w:t>
      </w:r>
    </w:p>
    <w:p>
      <w:pPr>
        <w:bidi w:val="0"/>
        <w:spacing w:after="120" w:afterAutospacing="0"/>
      </w:pPr>
      <w:r>
        <w:rPr>
          <w:rtl w:val="0"/>
          <w:lang w:val="es-ES" w:eastAsia="es-ES"/>
        </w:rPr>
        <w:t>3. </w:t>
      </w:r>
      <w:r>
        <w:rPr>
          <w:rtl w:val="0"/>
        </w:rPr>
        <w:t>Bộ trưởng Bộ Lao động - Thương binh và Xã hội quy định về khai báo, điều tra, thống kê, báo cáo tai nạn lao động hàng hải.</w:t>
      </w:r>
    </w:p>
    <w:p>
      <w:pPr>
        <w:bidi w:val="0"/>
        <w:spacing w:after="120" w:afterAutospacing="0"/>
      </w:pPr>
      <w:bookmarkStart w:id="100" w:name="dieu_71"/>
      <w:r>
        <w:rPr>
          <w:b/>
          <w:bCs/>
          <w:rtl w:val="0"/>
        </w:rPr>
        <w:t>Điều 71. Phòng ngừa tai nạn lao động hàng hải và bệnh nghề nghiệp</w:t>
      </w:r>
      <w:bookmarkEnd w:id="100"/>
    </w:p>
    <w:p>
      <w:pPr>
        <w:bidi w:val="0"/>
        <w:spacing w:after="120" w:afterAutospacing="0"/>
      </w:pPr>
      <w:r>
        <w:rPr>
          <w:rtl w:val="0"/>
          <w:lang w:val="es-ES" w:eastAsia="es-ES"/>
        </w:rPr>
        <w:t>1. </w:t>
      </w:r>
      <w:r>
        <w:rPr>
          <w:rtl w:val="0"/>
        </w:rPr>
        <w:t>Chủ tàu có trách nhiệm xây dựng và thực hiện các biện ph</w:t>
      </w:r>
      <w:r>
        <w:rPr>
          <w:rtl w:val="0"/>
          <w:lang w:val="es-ES" w:eastAsia="es-ES"/>
        </w:rPr>
        <w:t>á</w:t>
      </w:r>
      <w:r>
        <w:rPr>
          <w:rtl w:val="0"/>
        </w:rPr>
        <w:t>p phù hợp với quy định hiện hành về an toàn, vệ sinh lao động hàng hải và bệnh nghề nghiệp cho thuyền viên, bao gồm:</w:t>
      </w:r>
    </w:p>
    <w:p>
      <w:pPr>
        <w:bidi w:val="0"/>
        <w:spacing w:after="120" w:afterAutospacing="0"/>
      </w:pPr>
      <w:r>
        <w:rPr>
          <w:rtl w:val="0"/>
          <w:lang w:val="es-ES" w:eastAsia="es-ES"/>
        </w:rPr>
        <w:t>a) </w:t>
      </w:r>
      <w:r>
        <w:rPr>
          <w:rtl w:val="0"/>
        </w:rPr>
        <w:t>Hướng dẫn, tổ chức huấn luyện an toàn</w:t>
      </w:r>
      <w:r>
        <w:rPr>
          <w:rtl w:val="0"/>
          <w:lang w:val="es-ES" w:eastAsia="es-ES"/>
        </w:rPr>
        <w:t xml:space="preserve">, </w:t>
      </w:r>
      <w:r>
        <w:rPr>
          <w:rtl w:val="0"/>
        </w:rPr>
        <w:t>vệ sinh lao động cho thuyền viên trước khi giao nhiệm vụ trên tàu biển hoặc khi giao công việc khác hoặc công việc có mức độ rủi ro cao hơn;</w:t>
      </w:r>
    </w:p>
    <w:p>
      <w:pPr>
        <w:bidi w:val="0"/>
        <w:spacing w:after="120" w:afterAutospacing="0"/>
      </w:pPr>
      <w:r>
        <w:rPr>
          <w:rtl w:val="0"/>
          <w:lang w:val="es-ES" w:eastAsia="es-ES"/>
        </w:rPr>
        <w:t>b) </w:t>
      </w:r>
      <w:r>
        <w:rPr>
          <w:rtl w:val="0"/>
        </w:rPr>
        <w:t>Huấn luyện định kỳ về an toàn</w:t>
      </w:r>
      <w:r>
        <w:rPr>
          <w:rtl w:val="0"/>
          <w:lang w:val="es-ES" w:eastAsia="es-ES"/>
        </w:rPr>
        <w:t xml:space="preserve">, </w:t>
      </w:r>
      <w:r>
        <w:rPr>
          <w:rtl w:val="0"/>
        </w:rPr>
        <w:t>vệ sinh lao động theo quy định của pháp luật;</w:t>
      </w:r>
    </w:p>
    <w:p>
      <w:pPr>
        <w:bidi w:val="0"/>
        <w:spacing w:after="120" w:afterAutospacing="0"/>
      </w:pPr>
      <w:r>
        <w:rPr>
          <w:rtl w:val="0"/>
          <w:lang w:val="es-ES" w:eastAsia="es-ES"/>
        </w:rPr>
        <w:t>c) </w:t>
      </w:r>
      <w:r>
        <w:rPr>
          <w:rtl w:val="0"/>
        </w:rPr>
        <w:t>Kiểm tra, đánh giá các yếu tố nguy hiểm, có hại; đề ra biện pháp loại trừ, giảm thiểu mối nguy hiểm, có hại; cải thiện điều kiện lao động, chăm sóc sức khỏe cho thuyền viên;</w:t>
      </w:r>
    </w:p>
    <w:p>
      <w:pPr>
        <w:bidi w:val="0"/>
        <w:spacing w:after="120" w:afterAutospacing="0"/>
      </w:pPr>
      <w:r>
        <w:rPr>
          <w:rtl w:val="0"/>
          <w:lang w:val="es-ES" w:eastAsia="es-ES"/>
        </w:rPr>
        <w:t>d) </w:t>
      </w:r>
      <w:r>
        <w:rPr>
          <w:rtl w:val="0"/>
        </w:rPr>
        <w:t>Phân định trách nhiệm cụ thể cho thuyền viên về công tác an toàn lao động, vệ sinh lao động trên tàu;</w:t>
      </w:r>
    </w:p>
    <w:p>
      <w:pPr>
        <w:bidi w:val="0"/>
        <w:spacing w:after="120" w:afterAutospacing="0"/>
      </w:pPr>
      <w:r>
        <w:rPr>
          <w:rtl w:val="0"/>
        </w:rPr>
        <w:t xml:space="preserve">đ) Đối với tàu có từ </w:t>
      </w:r>
      <w:r>
        <w:rPr>
          <w:rtl w:val="0"/>
        </w:rPr>
        <w:t xml:space="preserve">năm </w:t>
      </w:r>
      <w:r>
        <w:rPr>
          <w:rtl w:val="0"/>
        </w:rPr>
        <w:t xml:space="preserve">thuyền viên trở lên, phải thành lập </w:t>
      </w:r>
      <w:r>
        <w:rPr>
          <w:rtl w:val="0"/>
          <w:lang w:val="es-ES" w:eastAsia="es-ES"/>
        </w:rPr>
        <w:t>và quy định nhiệm vụ, quyền hạn của Ban an toàn lao động;</w:t>
      </w:r>
    </w:p>
    <w:p>
      <w:pPr>
        <w:bidi w:val="0"/>
        <w:spacing w:after="120" w:afterAutospacing="0"/>
      </w:pPr>
      <w:r>
        <w:rPr>
          <w:rtl w:val="0"/>
          <w:lang w:val="es-ES" w:eastAsia="es-ES"/>
        </w:rPr>
        <w:t>e) </w:t>
      </w:r>
      <w:r>
        <w:rPr>
          <w:rtl w:val="0"/>
        </w:rPr>
        <w:t xml:space="preserve">Trang bị đầy đủ và hướng dẫn việc sử dụng phương tiện bảo vệ cá nhân, </w:t>
      </w:r>
      <w:r>
        <w:rPr>
          <w:rtl w:val="0"/>
        </w:rPr>
        <w:t xml:space="preserve">bảo hộ lao động và </w:t>
      </w:r>
      <w:r>
        <w:rPr>
          <w:rtl w:val="0"/>
        </w:rPr>
        <w:t xml:space="preserve">các thiết bị khác để </w:t>
      </w:r>
      <w:r>
        <w:rPr>
          <w:rtl w:val="0"/>
        </w:rPr>
        <w:t xml:space="preserve">phòng </w:t>
      </w:r>
      <w:r>
        <w:rPr>
          <w:rtl w:val="0"/>
        </w:rPr>
        <w:t>ngừa tai nạn cho thuyền viên. Trang thiết bị bảo vệ cá nhân phải bảo đảm chất lượng theo quy định;</w:t>
      </w:r>
    </w:p>
    <w:p>
      <w:pPr>
        <w:bidi w:val="0"/>
        <w:spacing w:after="120" w:afterAutospacing="0"/>
      </w:pPr>
      <w:r>
        <w:rPr>
          <w:rtl w:val="0"/>
        </w:rPr>
        <w:t>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p>
    <w:p>
      <w:pPr>
        <w:bidi w:val="0"/>
        <w:spacing w:after="120" w:afterAutospacing="0"/>
      </w:pPr>
      <w:r>
        <w:rPr>
          <w:rtl w:val="0"/>
        </w:rPr>
        <w:t>h) Bảo đảm người không có nhiệm vụ không được tiếp cận những khu vực trên tàu có </w:t>
      </w:r>
      <w:r>
        <w:rPr>
          <w:shd w:val="solid" w:color="FFFFFF" w:fill="auto"/>
          <w:rtl w:val="0"/>
        </w:rPr>
        <w:t>ảnh hưởng</w:t>
      </w:r>
      <w:r>
        <w:rPr>
          <w:rtl w:val="0"/>
        </w:rPr>
        <w:t> đến sức khỏe và an toàn;</w:t>
      </w:r>
    </w:p>
    <w:p>
      <w:pPr>
        <w:bidi w:val="0"/>
        <w:spacing w:after="120" w:afterAutospacing="0"/>
      </w:pPr>
      <w:r>
        <w:rPr>
          <w:rtl w:val="0"/>
        </w:rPr>
        <w:t>i) Xây dựng phương án ứng cứu khẩn cấp đối với tai nạn lao động hàng hải liên quan đến thuyền viên và </w:t>
      </w:r>
      <w:r>
        <w:rPr>
          <w:shd w:val="solid" w:color="FFFFFF" w:fill="auto"/>
          <w:rtl w:val="0"/>
        </w:rPr>
        <w:t>tổ chức</w:t>
      </w:r>
      <w:r>
        <w:rPr>
          <w:rtl w:val="0"/>
        </w:rPr>
        <w:t> diễn tập hằng năm.</w:t>
      </w:r>
    </w:p>
    <w:p>
      <w:pPr>
        <w:bidi w:val="0"/>
        <w:spacing w:after="120" w:afterAutospacing="0"/>
      </w:pPr>
      <w:r>
        <w:rPr>
          <w:rtl w:val="0"/>
        </w:rPr>
        <w:t>2. Chủ tàu có trách nhiệm mua bảo hiểm tai nạn, bảo hiểm trách nhiệm dân sự chủ tàu và tham gia bảo hiểm bắt buộc theo quy định cho thuyền viên trong quá trình làm việc trên tàu biển.</w:t>
      </w:r>
    </w:p>
    <w:p>
      <w:pPr>
        <w:bidi w:val="0"/>
        <w:spacing w:after="120" w:afterAutospacing="0"/>
      </w:pPr>
      <w:r>
        <w:rPr>
          <w:rtl w:val="0"/>
        </w:rPr>
        <w:t>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p>
    <w:p>
      <w:pPr>
        <w:bidi w:val="0"/>
        <w:spacing w:after="120" w:afterAutospacing="0"/>
      </w:pPr>
      <w:r>
        <w:rPr>
          <w:rtl w:val="0"/>
        </w:rPr>
        <w:t>4. Thuyền viên có trách nhiệm thực hiện đầy đủ biện pháp bảo đảm an toàn lao động, vệ sinh lao động do chủ tàu lập ra.</w:t>
      </w:r>
    </w:p>
    <w:p>
      <w:pPr>
        <w:bidi w:val="0"/>
        <w:spacing w:after="120" w:afterAutospacing="0"/>
      </w:pPr>
      <w:r>
        <w:rPr>
          <w:rtl w:val="0"/>
        </w:rPr>
        <w:t>5. Bộ trưởng Bộ Lao động - Thương binh và Xã hội ban hành danh mục các loại máy, thiết bị của tàu biển có yêu cầu nghiêm ngặt về an toàn, vệ sinh lao động trên cơ sở đề nghị của Bộ Giao thông vận tải.</w:t>
      </w:r>
    </w:p>
    <w:p>
      <w:pPr>
        <w:bidi w:val="0"/>
        <w:spacing w:after="120" w:afterAutospacing="0"/>
      </w:pPr>
      <w:bookmarkStart w:id="101" w:name="dieu_72"/>
      <w:r>
        <w:rPr>
          <w:b/>
          <w:bCs/>
          <w:rtl w:val="0"/>
          <w:lang w:val="es-ES" w:eastAsia="es-ES"/>
        </w:rPr>
        <w:t>Điều 72. Đào tạo, huấn luyện thuyền viên</w:t>
      </w:r>
      <w:bookmarkEnd w:id="101"/>
    </w:p>
    <w:p>
      <w:pPr>
        <w:bidi w:val="0"/>
        <w:spacing w:after="120" w:afterAutospacing="0"/>
      </w:pPr>
      <w:r>
        <w:rPr>
          <w:rtl w:val="0"/>
          <w:lang w:val="es-ES" w:eastAsia="es-ES"/>
        </w:rPr>
        <w:t>1. Cơ sở đào tạo, huấn luyện thuyền viên phải bảo đảm các điều kiện về cơ sở vật chất, giảng viên theo quy định của Chính phủ.</w:t>
      </w:r>
    </w:p>
    <w:p>
      <w:pPr>
        <w:bidi w:val="0"/>
        <w:spacing w:after="120" w:afterAutospacing="0"/>
      </w:pPr>
      <w:r>
        <w:rPr>
          <w:rtl w:val="0"/>
          <w:lang w:val="es-ES" w:eastAsia="es-ES"/>
        </w:rPr>
        <w:t>2. Chương trình đào tạo, huấn luyện thuyền viên phải phù hợp với quy định của pháp luật và điều ước quốc tế mà Cộng hòa xã hội chủ nghĩa Việt Nam là thành viên.</w:t>
      </w:r>
    </w:p>
    <w:p>
      <w:pPr>
        <w:bidi w:val="0"/>
        <w:spacing w:after="120" w:afterAutospacing="0"/>
      </w:pPr>
      <w:r>
        <w:rPr>
          <w:rtl w:val="0"/>
          <w:lang w:val="es-ES" w:eastAsia="es-ES"/>
        </w:rPr>
        <w:t>3. Chủ tàu có quyền và trách nhiệm tiếp nhận và tạo điều kiện thuận lợi cho học viên thực tập trên tàu biển.</w:t>
      </w:r>
    </w:p>
    <w:p>
      <w:pPr>
        <w:bidi w:val="0"/>
        <w:spacing w:after="120" w:afterAutospacing="0"/>
      </w:pPr>
      <w:r>
        <w:rPr>
          <w:rtl w:val="0"/>
          <w:lang w:val="es-ES" w:eastAsia="es-ES"/>
        </w:rPr>
        <w:t>4. Bộ trưởng Bộ Giao thông vận tải quy định chi tiết khoản 2 và khoản 3 Điều này.</w:t>
      </w:r>
    </w:p>
    <w:p>
      <w:pPr>
        <w:bidi w:val="0"/>
        <w:spacing w:after="120" w:afterAutospacing="0"/>
      </w:pPr>
      <w:bookmarkStart w:id="102" w:name="chuong_4"/>
      <w:r>
        <w:rPr>
          <w:b/>
          <w:bCs/>
          <w:rtl w:val="0"/>
          <w:lang w:val="es-ES" w:eastAsia="es-ES"/>
        </w:rPr>
        <w:t>Chương IV</w:t>
      </w:r>
      <w:bookmarkEnd w:id="102"/>
    </w:p>
    <w:p>
      <w:pPr>
        <w:bidi w:val="0"/>
        <w:spacing w:after="120" w:afterAutospacing="0"/>
        <w:jc w:val="center"/>
      </w:pPr>
      <w:bookmarkStart w:id="103" w:name="chuong_4_name"/>
      <w:r>
        <w:rPr>
          <w:b/>
          <w:bCs/>
          <w:sz w:val="24"/>
          <w:rtl w:val="0"/>
          <w:lang w:val="es-ES" w:eastAsia="es-ES"/>
        </w:rPr>
        <w:t>CẢNG BIỂN</w:t>
      </w:r>
      <w:bookmarkEnd w:id="103"/>
    </w:p>
    <w:p>
      <w:pPr>
        <w:bidi w:val="0"/>
        <w:spacing w:after="120" w:afterAutospacing="0"/>
      </w:pPr>
      <w:bookmarkStart w:id="104" w:name="muc_1_4"/>
      <w:r>
        <w:rPr>
          <w:b/>
          <w:bCs/>
          <w:rtl w:val="0"/>
          <w:lang w:val="es-ES" w:eastAsia="es-ES"/>
        </w:rPr>
        <w:t>Mục 1. QUY ĐỊNH CHUNG</w:t>
      </w:r>
      <w:bookmarkEnd w:id="104"/>
    </w:p>
    <w:p>
      <w:pPr>
        <w:bidi w:val="0"/>
        <w:spacing w:after="120" w:afterAutospacing="0"/>
      </w:pPr>
      <w:bookmarkStart w:id="105" w:name="dieu_73"/>
      <w:r>
        <w:rPr>
          <w:b/>
          <w:bCs/>
          <w:rtl w:val="0"/>
          <w:lang w:val="pl-PL" w:eastAsia="pl-PL"/>
        </w:rPr>
        <w:t>Điều 73. Cảng biển</w:t>
      </w:r>
      <w:bookmarkEnd w:id="105"/>
    </w:p>
    <w:p>
      <w:pPr>
        <w:bidi w:val="0"/>
        <w:spacing w:after="120" w:afterAutospacing="0"/>
      </w:pPr>
      <w:r>
        <w:rPr>
          <w:rtl w:val="0"/>
          <w:lang w:val="es-ES" w:eastAsia="es-ES"/>
        </w:rPr>
        <w:t>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pPr>
        <w:bidi w:val="0"/>
        <w:spacing w:after="120" w:afterAutospacing="0"/>
      </w:pPr>
      <w:r>
        <w:rPr>
          <w:rtl w:val="0"/>
          <w:lang w:val="pl-PL" w:eastAsia="pl-PL"/>
        </w:rPr>
        <w:t>Cảng dầu khí ngoài khơi là công trình được xây dựng, lắp đặt tại khu vực khai thác dầu khí ngoài khơi cho tàu thuyền đến, rời để bốc dỡ hàng hóa và thực hiện dịch vụ khác.</w:t>
      </w:r>
    </w:p>
    <w:p>
      <w:pPr>
        <w:bidi w:val="0"/>
        <w:spacing w:after="120" w:afterAutospacing="0"/>
      </w:pPr>
      <w:r>
        <w:rPr>
          <w:rtl w:val="0"/>
          <w:lang w:val="pl-PL" w:eastAsia="pl-PL"/>
        </w:rPr>
        <w:t>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p>
    <w:p>
      <w:pPr>
        <w:bidi w:val="0"/>
        <w:spacing w:after="120" w:afterAutospacing="0"/>
      </w:pPr>
      <w:r>
        <w:rPr>
          <w:rtl w:val="0"/>
          <w:lang w:val="pl-PL" w:eastAsia="pl-PL"/>
        </w:rPr>
        <w:t xml:space="preserve">3. </w:t>
      </w:r>
      <w:r>
        <w:rPr>
          <w:rtl w:val="0"/>
          <w:lang w:val="es-ES" w:eastAsia="es-ES"/>
        </w:rPr>
        <w:t>Khu nước, vùng nước bao gồm vùng đón trả hoa tiêu, vùng kiểm dịch, vùng quay trở tàu, khu neo đậu, khu chuyển tải, khu tránh bão trong vùng nước cảng biển.</w:t>
      </w:r>
    </w:p>
    <w:p>
      <w:pPr>
        <w:bidi w:val="0"/>
        <w:spacing w:after="120" w:afterAutospacing="0"/>
      </w:pPr>
      <w:r>
        <w:rPr>
          <w:rtl w:val="0"/>
          <w:lang w:val="pl-PL" w:eastAsia="pl-PL"/>
        </w:rPr>
        <w:t>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p>
    <w:p>
      <w:pPr>
        <w:bidi w:val="0"/>
        <w:spacing w:after="120" w:afterAutospacing="0"/>
      </w:pPr>
      <w:bookmarkStart w:id="106" w:name="dieu_74"/>
      <w:r>
        <w:rPr>
          <w:b/>
          <w:bCs/>
          <w:rtl w:val="0"/>
          <w:lang w:val="pl-PL" w:eastAsia="pl-PL"/>
        </w:rPr>
        <w:t>Điều 74. Tiêu chí xác định cảng biển</w:t>
      </w:r>
      <w:bookmarkEnd w:id="106"/>
    </w:p>
    <w:p>
      <w:pPr>
        <w:bidi w:val="0"/>
        <w:spacing w:after="120" w:afterAutospacing="0"/>
      </w:pPr>
      <w:r>
        <w:rPr>
          <w:rtl w:val="0"/>
          <w:lang w:val="pl-PL" w:eastAsia="pl-PL"/>
        </w:rPr>
        <w:t>1. Có vùng nước nối thông với biển.</w:t>
      </w:r>
    </w:p>
    <w:p>
      <w:pPr>
        <w:bidi w:val="0"/>
        <w:spacing w:after="120" w:afterAutospacing="0"/>
      </w:pPr>
      <w:r>
        <w:rPr>
          <w:rtl w:val="0"/>
          <w:lang w:val="pl-PL" w:eastAsia="pl-PL"/>
        </w:rPr>
        <w:t>2. Có điều kiện địa lý tự nhiên đáp ứng yêu cầu xây dựng cầu, bến cảng, khu neo đậu, chuyển tải và luồng hàng hải cho tàu biển đến, rời, hoạt động an toàn.</w:t>
      </w:r>
    </w:p>
    <w:p>
      <w:pPr>
        <w:bidi w:val="0"/>
        <w:spacing w:after="120" w:afterAutospacing="0"/>
      </w:pPr>
      <w:r>
        <w:rPr>
          <w:rtl w:val="0"/>
          <w:lang w:val="pl-PL" w:eastAsia="pl-PL"/>
        </w:rPr>
        <w:t>3. Có lợi thế về giao thông hàng hải.</w:t>
      </w:r>
    </w:p>
    <w:p>
      <w:pPr>
        <w:bidi w:val="0"/>
        <w:spacing w:after="120" w:afterAutospacing="0"/>
      </w:pPr>
      <w:r>
        <w:rPr>
          <w:rtl w:val="0"/>
          <w:lang w:val="pl-PL" w:eastAsia="pl-PL"/>
        </w:rPr>
        <w:t>4. Là đầu mối giao thông phục vụ cho việc vận chuyển hàng hóa trong nước; vận chuyển hàng hóa xuất khẩu, nhập khẩu và trung chuyển bằng đường biển.</w:t>
      </w:r>
    </w:p>
    <w:p>
      <w:pPr>
        <w:bidi w:val="0"/>
        <w:spacing w:after="120" w:afterAutospacing="0"/>
      </w:pPr>
      <w:bookmarkStart w:id="107" w:name="dieu_75"/>
      <w:r>
        <w:rPr>
          <w:b/>
          <w:bCs/>
          <w:rtl w:val="0"/>
          <w:lang w:val="pl-PL" w:eastAsia="pl-PL"/>
        </w:rPr>
        <w:t>Điều 75. Phân loại cảng biển và công bố Danh mục cảng biển</w:t>
      </w:r>
      <w:bookmarkEnd w:id="107"/>
    </w:p>
    <w:p>
      <w:pPr>
        <w:bidi w:val="0"/>
        <w:spacing w:after="120" w:afterAutospacing="0"/>
      </w:pPr>
      <w:r>
        <w:rPr>
          <w:rtl w:val="0"/>
          <w:lang w:val="pl-PL" w:eastAsia="pl-PL"/>
        </w:rPr>
        <w:t>1. Cảng biển được phân loại như sau:</w:t>
      </w:r>
    </w:p>
    <w:p>
      <w:pPr>
        <w:bidi w:val="0"/>
        <w:spacing w:after="120" w:afterAutospacing="0"/>
      </w:pPr>
      <w:r>
        <w:rPr>
          <w:rtl w:val="0"/>
          <w:lang w:val="pl-PL" w:eastAsia="pl-PL"/>
        </w:rPr>
        <w:t>a) Cảng biển đặc biệt là cảng biển có quy mô lớn phục vụ cho việc phát triển kinh tế - xã hội của cả nước hoặc liên vùng và có chức năng trung chuyển quốc tế hoặc cảng cửa ngõ quốc tế;</w:t>
      </w:r>
    </w:p>
    <w:p>
      <w:pPr>
        <w:bidi w:val="0"/>
        <w:spacing w:after="120" w:afterAutospacing="0"/>
      </w:pPr>
      <w:r>
        <w:rPr>
          <w:rtl w:val="0"/>
          <w:lang w:val="pl-PL" w:eastAsia="pl-PL"/>
        </w:rPr>
        <w:t>b) Cảng biển loại I là cảng biển có quy mô lớn phục vụ cho việc phát triển kinh tế - xã hội của cả nước hoặc liên vùng;</w:t>
      </w:r>
    </w:p>
    <w:p>
      <w:pPr>
        <w:bidi w:val="0"/>
        <w:spacing w:after="120" w:afterAutospacing="0"/>
      </w:pPr>
      <w:r>
        <w:rPr>
          <w:rtl w:val="0"/>
          <w:lang w:val="pl-PL" w:eastAsia="pl-PL"/>
        </w:rPr>
        <w:t>c) Cảng biển loại II là cảng biển có quy mô vừa phục vụ cho việc phát triển kinh tế - xã hội của vùng;</w:t>
      </w:r>
    </w:p>
    <w:p>
      <w:pPr>
        <w:bidi w:val="0"/>
        <w:spacing w:after="120" w:afterAutospacing="0"/>
      </w:pPr>
      <w:r>
        <w:rPr>
          <w:rtl w:val="0"/>
          <w:lang w:val="pl-PL" w:eastAsia="pl-PL"/>
        </w:rPr>
        <w:t>d) Cảng biển loại III là cảng biển có quy mô nhỏ phục vụ cho việc phát triển kinh tế - xã hội của địa phương.</w:t>
      </w:r>
    </w:p>
    <w:p>
      <w:pPr>
        <w:bidi w:val="0"/>
        <w:spacing w:after="120" w:afterAutospacing="0"/>
      </w:pPr>
      <w:r>
        <w:rPr>
          <w:rtl w:val="0"/>
          <w:lang w:val="pl-PL" w:eastAsia="pl-PL"/>
        </w:rPr>
        <w:t>2. Thủ t</w:t>
      </w:r>
      <w:r>
        <w:rPr>
          <w:rtl w:val="0"/>
        </w:rPr>
        <w:t xml:space="preserve">ướng Chính phủ </w:t>
      </w:r>
      <w:r>
        <w:rPr>
          <w:rtl w:val="0"/>
          <w:lang w:val="pl-PL" w:eastAsia="pl-PL"/>
        </w:rPr>
        <w:t xml:space="preserve">quyết định xếp loại </w:t>
      </w:r>
      <w:r>
        <w:rPr>
          <w:rtl w:val="0"/>
        </w:rPr>
        <w:t xml:space="preserve">cảng biển </w:t>
      </w:r>
      <w:r>
        <w:rPr>
          <w:rtl w:val="0"/>
          <w:lang w:val="pl-PL" w:eastAsia="pl-PL"/>
        </w:rPr>
        <w:t xml:space="preserve">và </w:t>
      </w:r>
      <w:r>
        <w:rPr>
          <w:rtl w:val="0"/>
        </w:rPr>
        <w:t xml:space="preserve">công bố </w:t>
      </w:r>
      <w:r>
        <w:rPr>
          <w:rtl w:val="0"/>
          <w:lang w:val="pl-PL" w:eastAsia="pl-PL"/>
        </w:rPr>
        <w:t>D</w:t>
      </w:r>
      <w:r>
        <w:rPr>
          <w:rtl w:val="0"/>
        </w:rPr>
        <w:t xml:space="preserve">anh mục </w:t>
      </w:r>
      <w:r>
        <w:rPr>
          <w:rtl w:val="0"/>
          <w:lang w:val="pl-PL" w:eastAsia="pl-PL"/>
        </w:rPr>
        <w:t xml:space="preserve">cảng biển </w:t>
      </w:r>
      <w:r>
        <w:rPr>
          <w:rtl w:val="0"/>
        </w:rPr>
        <w:t>theo đề nghị của Bộ trưởng Bộ Giao thông vận tải.</w:t>
      </w:r>
    </w:p>
    <w:p>
      <w:pPr>
        <w:bidi w:val="0"/>
        <w:spacing w:after="120" w:afterAutospacing="0"/>
      </w:pPr>
      <w:r>
        <w:rPr>
          <w:rtl w:val="0"/>
        </w:rPr>
        <w:t>3. Bộ trưởng Bộ Giao thông vận tải công bố Danh mục bến cảng thuộc cảng biển Việt Nam theo đề nghị của Cơ quan quản lý nhà nước chuyên ngành hàng hải.</w:t>
      </w:r>
    </w:p>
    <w:p>
      <w:pPr>
        <w:bidi w:val="0"/>
        <w:spacing w:after="120" w:afterAutospacing="0"/>
      </w:pPr>
      <w:bookmarkStart w:id="108" w:name="dieu_76"/>
      <w:r>
        <w:rPr>
          <w:b/>
          <w:bCs/>
          <w:rtl w:val="0"/>
          <w:lang w:val="pl-PL" w:eastAsia="pl-PL"/>
        </w:rPr>
        <w:t>Điều 76. Chức năng cơ bản của cảng biển</w:t>
      </w:r>
      <w:bookmarkEnd w:id="108"/>
    </w:p>
    <w:p>
      <w:pPr>
        <w:bidi w:val="0"/>
        <w:spacing w:after="120" w:afterAutospacing="0"/>
      </w:pPr>
      <w:r>
        <w:rPr>
          <w:rtl w:val="0"/>
          <w:lang w:val="pl-PL" w:eastAsia="pl-PL"/>
        </w:rPr>
        <w:t>1. Cung cấp dịch vụ hỗ trợ tàu thuyền đến, rời cảng.</w:t>
      </w:r>
    </w:p>
    <w:p>
      <w:pPr>
        <w:bidi w:val="0"/>
        <w:spacing w:after="120" w:afterAutospacing="0"/>
      </w:pPr>
      <w:r>
        <w:rPr>
          <w:rtl w:val="0"/>
          <w:lang w:val="pl-PL" w:eastAsia="pl-PL"/>
        </w:rPr>
        <w:t>2. Cung cấp phương tiện, thiết bị và nhân lực cần thiết cho tàu thuyền neo đậu, bốc dỡ hàng hóa, đón trả hành khách.</w:t>
      </w:r>
    </w:p>
    <w:p>
      <w:pPr>
        <w:bidi w:val="0"/>
        <w:spacing w:after="120" w:afterAutospacing="0"/>
      </w:pPr>
      <w:r>
        <w:rPr>
          <w:rtl w:val="0"/>
          <w:lang w:val="pl-PL" w:eastAsia="pl-PL"/>
        </w:rPr>
        <w:t>3. Cung cấp dịch vụ vận chuyển, bốc dỡ, lưu kho bãi và bảo quản hàng hóa trong cảng.</w:t>
      </w:r>
    </w:p>
    <w:p>
      <w:pPr>
        <w:bidi w:val="0"/>
        <w:spacing w:after="120" w:afterAutospacing="0"/>
      </w:pPr>
      <w:r>
        <w:rPr>
          <w:rtl w:val="0"/>
          <w:lang w:val="pl-PL" w:eastAsia="pl-PL"/>
        </w:rPr>
        <w:t>4. Đầu mối kết nối hệ thống giao thông ngoài cảng biển.</w:t>
      </w:r>
    </w:p>
    <w:p>
      <w:pPr>
        <w:bidi w:val="0"/>
        <w:spacing w:after="120" w:afterAutospacing="0"/>
      </w:pPr>
      <w:r>
        <w:rPr>
          <w:rtl w:val="0"/>
          <w:lang w:val="pl-PL" w:eastAsia="pl-PL"/>
        </w:rPr>
        <w:t>5. Là nơi để tàu thuyền trú ẩn, sửa chữa, bảo dưỡng hoặc thực hiện những dịch vụ cần thiết trong trường hợp khẩn cấp.</w:t>
      </w:r>
    </w:p>
    <w:p>
      <w:pPr>
        <w:bidi w:val="0"/>
        <w:spacing w:after="120" w:afterAutospacing="0"/>
      </w:pPr>
      <w:r>
        <w:rPr>
          <w:rtl w:val="0"/>
          <w:lang w:val="pl-PL" w:eastAsia="pl-PL"/>
        </w:rPr>
        <w:t>6. Cung cấp các dịch vụ khác cho tàu thuyền, người và hàng hóa.</w:t>
      </w:r>
    </w:p>
    <w:p>
      <w:pPr>
        <w:bidi w:val="0"/>
        <w:spacing w:after="120" w:afterAutospacing="0"/>
      </w:pPr>
      <w:bookmarkStart w:id="109" w:name="dieu_77"/>
      <w:r>
        <w:rPr>
          <w:b/>
          <w:bCs/>
          <w:rtl w:val="0"/>
        </w:rPr>
        <w:t>Điều 77. Nguyên tắc đặt tên cảng biển, cảng dầu khí ngoài khơi, bến cảng, cầu cảng, bến phao, khu nước, vùng nước</w:t>
      </w:r>
      <w:bookmarkEnd w:id="109"/>
    </w:p>
    <w:p>
      <w:pPr>
        <w:bidi w:val="0"/>
        <w:spacing w:after="120" w:afterAutospacing="0"/>
      </w:pPr>
      <w:r>
        <w:rPr>
          <w:rtl w:val="0"/>
          <w:lang w:val="pl-PL" w:eastAsia="pl-PL"/>
        </w:rPr>
        <w:t>Cảng biển, cảng dầu khí ngoài kh</w:t>
      </w:r>
      <w:r>
        <w:rPr>
          <w:rtl w:val="0"/>
        </w:rPr>
        <w:t>ơi, bến cảng, cầu cảng, bến phao</w:t>
      </w:r>
      <w:r>
        <w:rPr>
          <w:rtl w:val="0"/>
          <w:lang w:val="pl-PL" w:eastAsia="pl-PL"/>
        </w:rPr>
        <w:t xml:space="preserve">, </w:t>
      </w:r>
      <w:r>
        <w:rPr>
          <w:rtl w:val="0"/>
        </w:rPr>
        <w:t xml:space="preserve">khu nước, vùng nước </w:t>
      </w:r>
      <w:r>
        <w:rPr>
          <w:rtl w:val="0"/>
        </w:rPr>
        <w:t>phải được đặt tên và theo nguyên tắc sau đây:</w:t>
      </w:r>
    </w:p>
    <w:p>
      <w:pPr>
        <w:bidi w:val="0"/>
        <w:spacing w:after="120" w:afterAutospacing="0"/>
      </w:pPr>
      <w:r>
        <w:rPr>
          <w:rtl w:val="0"/>
          <w:lang w:val="pl-PL" w:eastAsia="pl-PL"/>
        </w:rPr>
        <w:t>1.</w:t>
      </w:r>
      <w:r>
        <w:rPr>
          <w:rtl w:val="0"/>
          <w:lang w:val="pl-PL" w:eastAsia="pl-PL"/>
        </w:rPr>
        <w:fldChar w:fldCharType="begin"/>
      </w:r>
      <w:r>
        <w:rPr>
          <w:rtl w:val="0"/>
          <w:lang w:val="pl-PL" w:eastAsia="pl-PL"/>
        </w:rPr>
        <w:instrText xml:space="preserve"> HYPERLINK \l "_ftn9" </w:instrText>
      </w:r>
      <w:r>
        <w:rPr>
          <w:rtl w:val="0"/>
          <w:lang w:val="pl-PL" w:eastAsia="pl-PL"/>
        </w:rPr>
        <w:fldChar w:fldCharType="separate"/>
      </w:r>
      <w:r>
        <w:rPr>
          <w:color w:val="0000FF"/>
          <w:u w:val="single"/>
          <w:vertAlign w:val="superscript"/>
          <w:rtl w:val="0"/>
          <w:lang w:val="pl-PL" w:eastAsia="pl-PL"/>
        </w:rPr>
        <w:t>[9]</w:t>
      </w:r>
      <w:r>
        <w:rPr>
          <w:rtl w:val="0"/>
          <w:lang w:val="pl-PL" w:eastAsia="pl-PL"/>
        </w:rPr>
        <w:fldChar w:fldCharType="end"/>
      </w:r>
      <w:r>
        <w:rPr>
          <w:rtl w:val="0"/>
          <w:lang w:val="pl-PL" w:eastAsia="pl-PL"/>
        </w:rPr>
        <w:t xml:space="preserve"> </w:t>
      </w:r>
      <w:r>
        <w:rPr>
          <w:rtl w:val="0"/>
        </w:rPr>
        <w:t>Cảng biển, cảng dầu khí ngoài khơi, bến cảng, cầu cảng, bến phao, khu nước, vùng nước được đặt tên khi lập quy hoạch, lập dự án đầu tư xây dựng, công bố đưa vào sử dụng theo đề nghị của chủ đầu tư, cơ quan, tổ chức liên quan.</w:t>
      </w:r>
    </w:p>
    <w:p>
      <w:pPr>
        <w:bidi w:val="0"/>
        <w:spacing w:after="120" w:afterAutospacing="0"/>
      </w:pPr>
      <w:r>
        <w:rPr>
          <w:rtl w:val="0"/>
          <w:lang w:val="pl-PL" w:eastAsia="pl-PL"/>
        </w:rPr>
        <w:t>2. Không đặt tên trùng hoặc gây nhầm lẫn với tên của cảng biển, cảng dầu khí ngoài kh</w:t>
      </w:r>
      <w:r>
        <w:rPr>
          <w:rtl w:val="0"/>
        </w:rPr>
        <w:t>ơi, bến cảng, cầu cảng, bến phao và khu nước, vùng nước đ</w:t>
      </w:r>
      <w:r>
        <w:rPr>
          <w:rtl w:val="0"/>
          <w:lang w:val="pl-PL" w:eastAsia="pl-PL"/>
        </w:rPr>
        <w:t>ã công bố hoặc không đúng với tên gọi, chức năng của cảng biển, cảng dầu khí ngoài kh</w:t>
      </w:r>
      <w:r>
        <w:rPr>
          <w:rtl w:val="0"/>
        </w:rPr>
        <w:t>ơi, bến cảng, cầu cảng, bến phao và khu nước, vùng nước đó.</w:t>
      </w:r>
    </w:p>
    <w:p>
      <w:pPr>
        <w:bidi w:val="0"/>
        <w:spacing w:after="120" w:afterAutospacing="0"/>
      </w:pPr>
      <w:r>
        <w:rPr>
          <w:rtl w:val="0"/>
          <w:lang w:val="pl-PL" w:eastAsia="pl-PL"/>
        </w:rPr>
        <w:t>3. Không sử dụng tên c</w:t>
      </w:r>
      <w:r>
        <w:rPr>
          <w:rtl w:val="0"/>
        </w:rPr>
        <w:t>ơ quan nhà nước, đơn vị lực lượng vũ trang, tên của tổ chức chính trị, tổ chức chính trị - x</w:t>
      </w:r>
      <w:r>
        <w:rPr>
          <w:rtl w:val="0"/>
          <w:lang w:val="pl-PL" w:eastAsia="pl-PL"/>
        </w:rPr>
        <w:t>ã hội để làm toàn bộ hoặc một phần tên riêng của cảng biển, cảng dầu khí ngoài kh</w:t>
      </w:r>
      <w:r>
        <w:rPr>
          <w:rtl w:val="0"/>
        </w:rPr>
        <w:t>ơi, bến cảng, cầu cảng, bến phao và khu nước, vùng nước</w:t>
      </w:r>
      <w:r>
        <w:rPr>
          <w:rtl w:val="0"/>
        </w:rPr>
        <w:t xml:space="preserve">, </w:t>
      </w:r>
      <w:r>
        <w:rPr>
          <w:rtl w:val="0"/>
        </w:rPr>
        <w:t xml:space="preserve">trừ trường hợp có sự đồng </w:t>
      </w:r>
      <w:r>
        <w:rPr>
          <w:rtl w:val="0"/>
          <w:lang w:val="pl-PL" w:eastAsia="pl-PL"/>
        </w:rPr>
        <w:t>ý của c</w:t>
      </w:r>
      <w:r>
        <w:rPr>
          <w:rtl w:val="0"/>
        </w:rPr>
        <w:t>ơ quan, đơn vị hoặc tổ chức đó.</w:t>
      </w:r>
    </w:p>
    <w:p>
      <w:pPr>
        <w:bidi w:val="0"/>
        <w:spacing w:after="120" w:afterAutospacing="0"/>
      </w:pPr>
      <w:r>
        <w:rPr>
          <w:rtl w:val="0"/>
          <w:lang w:val="pl-PL" w:eastAsia="pl-PL"/>
        </w:rPr>
        <w:t>4. Không sử dụng từ ngữ, ký hiệu vi phạm truyền thống lịch sử, văn hóa, đạo đức và thuần phong mỹ tục của dân tộc để đặt tên.</w:t>
      </w:r>
    </w:p>
    <w:p>
      <w:pPr>
        <w:bidi w:val="0"/>
        <w:spacing w:after="120" w:afterAutospacing="0"/>
      </w:pPr>
      <w:bookmarkStart w:id="110" w:name="dieu_78"/>
      <w:r>
        <w:rPr>
          <w:b/>
          <w:bCs/>
          <w:rtl w:val="0"/>
        </w:rPr>
        <w:t>Điều 78. Thẩm quyền đặt tên cảng biển, cảng dầu khí ngoài khơi, bến cảng, cầu cảng, bến phao và khu nước, vùng nước</w:t>
      </w:r>
      <w:bookmarkEnd w:id="110"/>
    </w:p>
    <w:p>
      <w:pPr>
        <w:bidi w:val="0"/>
        <w:spacing w:after="120" w:afterAutospacing="0"/>
      </w:pPr>
      <w:r>
        <w:rPr>
          <w:rtl w:val="0"/>
          <w:lang w:val="pl-PL" w:eastAsia="pl-PL"/>
        </w:rPr>
        <w:t>1. Bộ trưởng Bộ Giao thông vận tải quyết định đặt tên cảng biển và cảng dầu khí ngoài kh</w:t>
      </w:r>
      <w:r>
        <w:rPr>
          <w:rtl w:val="0"/>
        </w:rPr>
        <w:t>ơi.</w:t>
      </w:r>
    </w:p>
    <w:p>
      <w:pPr>
        <w:bidi w:val="0"/>
        <w:spacing w:after="120" w:afterAutospacing="0"/>
      </w:pPr>
      <w:r>
        <w:rPr>
          <w:rtl w:val="0"/>
          <w:lang w:val="pl-PL" w:eastAsia="pl-PL"/>
        </w:rPr>
        <w:t>2. Người đứng đầu C</w:t>
      </w:r>
      <w:r>
        <w:rPr>
          <w:rtl w:val="0"/>
        </w:rPr>
        <w:t>ơ quan quản l</w:t>
      </w:r>
      <w:r>
        <w:rPr>
          <w:rtl w:val="0"/>
          <w:lang w:val="pl-PL" w:eastAsia="pl-PL"/>
        </w:rPr>
        <w:t>ý nhà n</w:t>
      </w:r>
      <w:r>
        <w:rPr>
          <w:rtl w:val="0"/>
        </w:rPr>
        <w:t>ước chuyên ngành hàng hải quyết định đặt tên bến cảng, cầu cảng, bến phao và khu nước, vùng nước.</w:t>
      </w:r>
    </w:p>
    <w:p>
      <w:pPr>
        <w:bidi w:val="0"/>
        <w:spacing w:after="120" w:afterAutospacing="0"/>
      </w:pPr>
      <w:bookmarkStart w:id="111" w:name="dieu_79"/>
      <w:r>
        <w:rPr>
          <w:b/>
          <w:bCs/>
          <w:rtl w:val="0"/>
          <w:lang w:val="pl-PL" w:eastAsia="pl-PL"/>
        </w:rPr>
        <w:t>Điều 79. Công bố mở, đóng cảng biển và vùng nước cảng biển</w:t>
      </w:r>
      <w:bookmarkEnd w:id="111"/>
    </w:p>
    <w:p>
      <w:pPr>
        <w:bidi w:val="0"/>
        <w:spacing w:after="120" w:afterAutospacing="0"/>
      </w:pPr>
      <w:r>
        <w:rPr>
          <w:rtl w:val="0"/>
          <w:lang w:val="pl-PL" w:eastAsia="pl-PL"/>
        </w:rPr>
        <w:t>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p>
    <w:p>
      <w:pPr>
        <w:bidi w:val="0"/>
        <w:spacing w:after="120" w:afterAutospacing="0"/>
      </w:pPr>
      <w:bookmarkStart w:id="112" w:name="dieu_80"/>
      <w:r>
        <w:rPr>
          <w:b/>
          <w:bCs/>
          <w:rtl w:val="0"/>
        </w:rPr>
        <w:t>Điều 80. Tạm thời không cho phép tàu thuyền đến, rời cảng biển, bến cảng, cầu cảng, bến phao, khu nước, vùng nước</w:t>
      </w:r>
      <w:bookmarkEnd w:id="112"/>
    </w:p>
    <w:p>
      <w:pPr>
        <w:bidi w:val="0"/>
        <w:spacing w:after="120" w:afterAutospacing="0"/>
      </w:pPr>
      <w:r>
        <w:rPr>
          <w:rtl w:val="0"/>
          <w:lang w:val="pl-PL" w:eastAsia="pl-PL"/>
        </w:rPr>
        <w:t xml:space="preserve">1. </w:t>
      </w:r>
      <w:r>
        <w:rPr>
          <w:rtl w:val="0"/>
        </w:rPr>
        <w:t xml:space="preserve">Trường hợp vì lý do bảo đảm an toàn hàng hải, an ninh hàng hải, bảo vệ môi trường, quốc phòng, an ninh hoặc thiên tai, dịch bệnh, Giám đốc Cảng vụ hàng hải quyết định tạm thời không cho phép tàu thuyền </w:t>
      </w:r>
      <w:r>
        <w:rPr>
          <w:rtl w:val="0"/>
        </w:rPr>
        <w:t>đến</w:t>
      </w:r>
      <w:r>
        <w:rPr>
          <w:rtl w:val="0"/>
        </w:rPr>
        <w:t xml:space="preserve">, </w:t>
      </w:r>
      <w:r>
        <w:rPr>
          <w:rtl w:val="0"/>
        </w:rPr>
        <w:t xml:space="preserve">rời </w:t>
      </w:r>
      <w:r>
        <w:rPr>
          <w:rtl w:val="0"/>
        </w:rPr>
        <w:t>cảng biển, bến cảng, cầu cảng, bến phao, khu nước, vùng nước.</w:t>
      </w:r>
    </w:p>
    <w:p>
      <w:pPr>
        <w:bidi w:val="0"/>
        <w:spacing w:after="120" w:afterAutospacing="0"/>
      </w:pPr>
      <w:r>
        <w:rPr>
          <w:rtl w:val="0"/>
          <w:lang w:val="pl-PL" w:eastAsia="pl-PL"/>
        </w:rPr>
        <w:t>2</w:t>
      </w:r>
      <w:r>
        <w:rPr>
          <w:rtl w:val="0"/>
        </w:rPr>
        <w:t xml:space="preserve">. Khi </w:t>
      </w:r>
      <w:r>
        <w:rPr>
          <w:rtl w:val="0"/>
          <w:lang w:val="pl-PL" w:eastAsia="pl-PL"/>
        </w:rPr>
        <w:t xml:space="preserve">không còn </w:t>
      </w:r>
      <w:r>
        <w:rPr>
          <w:rtl w:val="0"/>
        </w:rPr>
        <w:t xml:space="preserve">lý do không cho tàu thuyền </w:t>
      </w:r>
      <w:r>
        <w:rPr>
          <w:rtl w:val="0"/>
        </w:rPr>
        <w:t>đến</w:t>
      </w:r>
      <w:r>
        <w:rPr>
          <w:rtl w:val="0"/>
        </w:rPr>
        <w:t xml:space="preserve">, </w:t>
      </w:r>
      <w:r>
        <w:rPr>
          <w:rtl w:val="0"/>
          <w:lang w:val="pl-PL" w:eastAsia="pl-PL"/>
        </w:rPr>
        <w:t>rời</w:t>
      </w:r>
      <w:r>
        <w:rPr>
          <w:rtl w:val="0"/>
        </w:rPr>
        <w:t xml:space="preserve">, Giám đốc Cảng vụ hàng hải quyết định hủy bỏ việc </w:t>
      </w:r>
      <w:r>
        <w:rPr>
          <w:rtl w:val="0"/>
          <w:lang w:val="pl-PL" w:eastAsia="pl-PL"/>
        </w:rPr>
        <w:t xml:space="preserve">tạm thời </w:t>
      </w:r>
      <w:r>
        <w:rPr>
          <w:rtl w:val="0"/>
        </w:rPr>
        <w:t xml:space="preserve">không cho phép tàu thuyền </w:t>
      </w:r>
      <w:r>
        <w:rPr>
          <w:rtl w:val="0"/>
        </w:rPr>
        <w:t>đến</w:t>
      </w:r>
      <w:r>
        <w:rPr>
          <w:rtl w:val="0"/>
        </w:rPr>
        <w:t xml:space="preserve">, </w:t>
      </w:r>
      <w:r>
        <w:rPr>
          <w:rtl w:val="0"/>
          <w:lang w:val="pl-PL" w:eastAsia="pl-PL"/>
        </w:rPr>
        <w:t xml:space="preserve">rời </w:t>
      </w:r>
      <w:r>
        <w:rPr>
          <w:rtl w:val="0"/>
        </w:rPr>
        <w:t>cảng biển, bến cảng, cầu cảng, bến phao</w:t>
      </w:r>
      <w:r>
        <w:rPr>
          <w:rtl w:val="0"/>
          <w:lang w:val="pl-PL" w:eastAsia="pl-PL"/>
        </w:rPr>
        <w:t xml:space="preserve">, </w:t>
      </w:r>
      <w:r>
        <w:rPr>
          <w:rtl w:val="0"/>
        </w:rPr>
        <w:t>khu nước, vùng nước.</w:t>
      </w:r>
    </w:p>
    <w:p>
      <w:pPr>
        <w:bidi w:val="0"/>
        <w:spacing w:after="120" w:afterAutospacing="0"/>
      </w:pPr>
      <w:r>
        <w:rPr>
          <w:rtl w:val="0"/>
        </w:rPr>
        <w:t xml:space="preserve">3. Ngay sau khi quyết định tạm thời không cho phép hoặc hủy bỏ quyết định tạm thời không cho phép tàu thuyền </w:t>
      </w:r>
      <w:r>
        <w:rPr>
          <w:rtl w:val="0"/>
        </w:rPr>
        <w:t>đến</w:t>
      </w:r>
      <w:r>
        <w:rPr>
          <w:rtl w:val="0"/>
        </w:rPr>
        <w:t xml:space="preserve">, </w:t>
      </w:r>
      <w:r>
        <w:rPr>
          <w:rtl w:val="0"/>
        </w:rPr>
        <w:t xml:space="preserve">rời </w:t>
      </w:r>
      <w:r>
        <w:rPr>
          <w:rtl w:val="0"/>
        </w:rPr>
        <w:t>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p>
    <w:p>
      <w:pPr>
        <w:bidi w:val="0"/>
        <w:spacing w:after="120" w:afterAutospacing="0"/>
      </w:pPr>
      <w:bookmarkStart w:id="113" w:name="dieu_81"/>
      <w:r>
        <w:rPr>
          <w:b/>
          <w:bCs/>
          <w:rtl w:val="0"/>
        </w:rPr>
        <w:t>Điều 81.</w:t>
      </w:r>
      <w:r>
        <w:rPr>
          <w:rtl w:val="0"/>
        </w:rPr>
        <w:t xml:space="preserve"> </w:t>
      </w:r>
      <w:r>
        <w:rPr>
          <w:b/>
          <w:bCs/>
          <w:rtl w:val="0"/>
        </w:rPr>
        <w:t>Quy hoạch tổng thể kết cấu hạ tầng hàng hải</w:t>
      </w:r>
      <w:bookmarkEnd w:id="113"/>
      <w:r>
        <w:rPr>
          <w:rtl w:val="0"/>
        </w:rPr>
        <w:fldChar w:fldCharType="begin"/>
      </w:r>
      <w:r>
        <w:rPr>
          <w:rtl w:val="0"/>
        </w:rPr>
        <w:instrText xml:space="preserve"> HYPERLINK \l "_ftn10" </w:instrText>
      </w:r>
      <w:r>
        <w:rPr>
          <w:rtl w:val="0"/>
        </w:rPr>
        <w:fldChar w:fldCharType="separate"/>
      </w:r>
      <w:r>
        <w:rPr>
          <w:color w:val="0000FF"/>
          <w:u w:val="single"/>
          <w:vertAlign w:val="superscript"/>
          <w:rtl w:val="0"/>
        </w:rPr>
        <w:t>[10]</w:t>
      </w:r>
      <w:r>
        <w:rPr>
          <w:rtl w:val="0"/>
        </w:rPr>
        <w:fldChar w:fldCharType="end"/>
      </w:r>
    </w:p>
    <w:p>
      <w:pPr>
        <w:bidi w:val="0"/>
        <w:spacing w:after="120" w:afterAutospacing="0"/>
      </w:pPr>
      <w:r>
        <w:rPr>
          <w:rtl w:val="0"/>
        </w:rPr>
        <w:t>1.</w:t>
      </w:r>
      <w:r>
        <w:rPr>
          <w:rtl w:val="0"/>
        </w:rPr>
        <w:fldChar w:fldCharType="begin"/>
      </w:r>
      <w:r>
        <w:rPr>
          <w:rtl w:val="0"/>
        </w:rPr>
        <w:instrText xml:space="preserve"> HYPERLINK \l "_ftn11" </w:instrText>
      </w:r>
      <w:r>
        <w:rPr>
          <w:rtl w:val="0"/>
        </w:rPr>
        <w:fldChar w:fldCharType="separate"/>
      </w:r>
      <w:r>
        <w:rPr>
          <w:color w:val="0000FF"/>
          <w:sz w:val="36"/>
          <w:u w:val="single"/>
          <w:vertAlign w:val="superscript"/>
          <w:rtl w:val="0"/>
        </w:rPr>
        <w:t>[11]</w:t>
      </w:r>
      <w:r>
        <w:rPr>
          <w:rtl w:val="0"/>
        </w:rPr>
        <w:fldChar w:fldCharType="end"/>
      </w:r>
      <w:r>
        <w:rPr>
          <w:rtl w:val="0"/>
        </w:rPr>
        <w:t xml:space="preserve"> Quy hoạch tổng thể kết cấu hạ tầng hàng hải là quy hoạch ngành.</w:t>
      </w:r>
    </w:p>
    <w:p>
      <w:pPr>
        <w:bidi w:val="0"/>
        <w:spacing w:after="120" w:afterAutospacing="0"/>
      </w:pPr>
      <w:r>
        <w:rPr>
          <w:rtl w:val="0"/>
        </w:rPr>
        <w:t>2.</w:t>
      </w:r>
      <w:r>
        <w:rPr>
          <w:rtl w:val="0"/>
        </w:rPr>
        <w:fldChar w:fldCharType="begin"/>
      </w:r>
      <w:r>
        <w:rPr>
          <w:rtl w:val="0"/>
        </w:rPr>
        <w:instrText xml:space="preserve"> HYPERLINK \l "_ftn12" </w:instrText>
      </w:r>
      <w:r>
        <w:rPr>
          <w:rtl w:val="0"/>
        </w:rPr>
        <w:fldChar w:fldCharType="separate"/>
      </w:r>
      <w:r>
        <w:rPr>
          <w:color w:val="0000FF"/>
          <w:sz w:val="36"/>
          <w:u w:val="single"/>
          <w:vertAlign w:val="superscript"/>
          <w:rtl w:val="0"/>
        </w:rPr>
        <w:t>[12]</w:t>
      </w:r>
      <w:r>
        <w:rPr>
          <w:rtl w:val="0"/>
        </w:rPr>
        <w:fldChar w:fldCharType="end"/>
      </w:r>
      <w:r>
        <w:rPr>
          <w:rtl w:val="0"/>
        </w:rPr>
        <w:t xml:space="preserve"> Việc lập quy hoạch tổng thể kết cấu hạ tầng hàng hải phải tuân thủ quy định của pháp luật về quy hoạch và căn cứ vào nhiệm vụ quốc phòng, an ninh, nhu cầu, nguồn lực và xu thế phát triển hàng hải thế giới.</w:t>
      </w:r>
    </w:p>
    <w:p>
      <w:pPr>
        <w:bidi w:val="0"/>
        <w:spacing w:after="120" w:afterAutospacing="0"/>
      </w:pPr>
      <w:r>
        <w:rPr>
          <w:rtl w:val="0"/>
        </w:rPr>
        <w:t>3. Bộ, cơ quan ngang bộ và Ủy ban nhân dân cấp tỉnh khi lập quy hoạch có liên quan đến cảng biển phải lấy ý kiến bằng văn bản của Bộ Giao thông vận tải.</w:t>
      </w:r>
    </w:p>
    <w:p>
      <w:pPr>
        <w:bidi w:val="0"/>
        <w:spacing w:after="120" w:afterAutospacing="0"/>
      </w:pPr>
      <w:bookmarkStart w:id="114" w:name="dieu_82"/>
      <w:r>
        <w:rPr>
          <w:b/>
          <w:bCs/>
          <w:rtl w:val="0"/>
        </w:rPr>
        <w:t xml:space="preserve">Điều 82. Trách nhiệm lập và quản lý </w:t>
      </w:r>
      <w:r>
        <w:rPr>
          <w:b/>
          <w:bCs/>
          <w:rtl w:val="0"/>
        </w:rPr>
        <w:t>quy hoạch tổng thể kết cấu hạ tầng hàng hải</w:t>
      </w:r>
      <w:bookmarkEnd w:id="114"/>
      <w:r>
        <w:rPr>
          <w:rtl w:val="0"/>
        </w:rPr>
        <w:fldChar w:fldCharType="begin"/>
      </w:r>
      <w:r>
        <w:rPr>
          <w:rtl w:val="0"/>
        </w:rPr>
        <w:instrText xml:space="preserve"> HYPERLINK \l "_ftn13" </w:instrText>
      </w:r>
      <w:r>
        <w:rPr>
          <w:rtl w:val="0"/>
        </w:rPr>
        <w:fldChar w:fldCharType="separate"/>
      </w:r>
      <w:r>
        <w:rPr>
          <w:color w:val="0000FF"/>
          <w:u w:val="single"/>
          <w:vertAlign w:val="superscript"/>
          <w:rtl w:val="0"/>
        </w:rPr>
        <w:t>[13]</w:t>
      </w:r>
      <w:r>
        <w:rPr>
          <w:rtl w:val="0"/>
        </w:rPr>
        <w:fldChar w:fldCharType="end"/>
      </w:r>
    </w:p>
    <w:p>
      <w:pPr>
        <w:bidi w:val="0"/>
        <w:spacing w:after="120" w:afterAutospacing="0"/>
      </w:pPr>
      <w:r>
        <w:rPr>
          <w:rtl w:val="0"/>
        </w:rPr>
        <w:t>1. Bộ Giao thông vận tải tổ chức lập quy hoạch tổng thể kết cấu hạ tầng hàng hải</w:t>
      </w:r>
      <w:r>
        <w:rPr>
          <w:rtl w:val="0"/>
        </w:rPr>
        <w:fldChar w:fldCharType="begin"/>
      </w:r>
      <w:r>
        <w:rPr>
          <w:rtl w:val="0"/>
        </w:rPr>
        <w:instrText xml:space="preserve"> HYPERLINK \l "_ftn14" </w:instrText>
      </w:r>
      <w:r>
        <w:rPr>
          <w:rtl w:val="0"/>
        </w:rPr>
        <w:fldChar w:fldCharType="separate"/>
      </w:r>
      <w:r>
        <w:rPr>
          <w:color w:val="0000FF"/>
          <w:u w:val="single"/>
          <w:vertAlign w:val="superscript"/>
          <w:rtl w:val="0"/>
        </w:rPr>
        <w:t>[14]</w:t>
      </w:r>
      <w:r>
        <w:rPr>
          <w:rtl w:val="0"/>
        </w:rPr>
        <w:fldChar w:fldCharType="end"/>
      </w:r>
      <w:r>
        <w:rPr>
          <w:rtl w:val="0"/>
        </w:rPr>
        <w:t xml:space="preserve"> trình Thủ tướng Chính phủ phê duyệt theo quy định của pháp luật về quy hoạch.</w:t>
      </w:r>
    </w:p>
    <w:p>
      <w:pPr>
        <w:bidi w:val="0"/>
        <w:spacing w:after="120" w:afterAutospacing="0"/>
      </w:pPr>
      <w:r>
        <w:rPr>
          <w:rtl w:val="0"/>
        </w:rPr>
        <w:t>2. Bộ, cơ quan ngang bộ và Ủy ban nhân dân cấp tỉnh có trách nhiệm:</w:t>
      </w:r>
    </w:p>
    <w:p>
      <w:pPr>
        <w:bidi w:val="0"/>
        <w:spacing w:after="120" w:afterAutospacing="0"/>
      </w:pPr>
      <w:r>
        <w:rPr>
          <w:rtl w:val="0"/>
        </w:rPr>
        <w:t>a) Phối hợp với Bộ Giao thông vận tải tổ chức quản lý</w:t>
      </w:r>
      <w:r>
        <w:rPr>
          <w:rtl w:val="0"/>
        </w:rPr>
        <w:t xml:space="preserve"> </w:t>
      </w:r>
      <w:r>
        <w:rPr>
          <w:rtl w:val="0"/>
        </w:rPr>
        <w:t>quy hoạch tổng thể kết cấu hạ tầng hàng hải</w:t>
      </w:r>
      <w:r>
        <w:rPr>
          <w:rtl w:val="0"/>
        </w:rPr>
        <w:fldChar w:fldCharType="begin"/>
      </w:r>
      <w:r>
        <w:rPr>
          <w:rtl w:val="0"/>
        </w:rPr>
        <w:instrText xml:space="preserve"> HYPERLINK \l "_ftn15" </w:instrText>
      </w:r>
      <w:r>
        <w:rPr>
          <w:rtl w:val="0"/>
        </w:rPr>
        <w:fldChar w:fldCharType="separate"/>
      </w:r>
      <w:r>
        <w:rPr>
          <w:color w:val="0000FF"/>
          <w:u w:val="single"/>
          <w:vertAlign w:val="superscript"/>
          <w:rtl w:val="0"/>
        </w:rPr>
        <w:t>[15]</w:t>
      </w:r>
      <w:r>
        <w:rPr>
          <w:rtl w:val="0"/>
        </w:rPr>
        <w:fldChar w:fldCharType="end"/>
      </w:r>
      <w:r>
        <w:rPr>
          <w:rtl w:val="0"/>
        </w:rPr>
        <w:t>;</w:t>
      </w:r>
    </w:p>
    <w:p>
      <w:pPr>
        <w:bidi w:val="0"/>
        <w:spacing w:after="120" w:afterAutospacing="0"/>
      </w:pPr>
      <w:r>
        <w:rPr>
          <w:rtl w:val="0"/>
        </w:rPr>
        <w:t>b) Bảo đảm quỹ đất, vùng nước để xây dựng phát triển hệ thống cảng biển theo quy hoạch đã được phê duyệt.</w:t>
      </w:r>
    </w:p>
    <w:p>
      <w:pPr>
        <w:bidi w:val="0"/>
        <w:spacing w:after="120" w:afterAutospacing="0"/>
      </w:pPr>
      <w:bookmarkStart w:id="115" w:name="dieu_82_1"/>
      <w:r>
        <w:rPr>
          <w:b/>
          <w:bCs/>
          <w:rtl w:val="0"/>
        </w:rPr>
        <w:t xml:space="preserve">Điều 82a. </w:t>
      </w:r>
      <w:r>
        <w:rPr>
          <w:b/>
          <w:bCs/>
          <w:rtl w:val="0"/>
        </w:rPr>
        <w:t>Quy hoạch chi tiết kết cấu hạ tầng hàng hải</w:t>
      </w:r>
      <w:bookmarkEnd w:id="115"/>
      <w:r>
        <w:rPr>
          <w:rtl w:val="0"/>
        </w:rPr>
        <w:fldChar w:fldCharType="begin"/>
      </w:r>
      <w:r>
        <w:rPr>
          <w:rtl w:val="0"/>
        </w:rPr>
        <w:instrText xml:space="preserve"> HYPERLINK \l "_ftn16" </w:instrText>
      </w:r>
      <w:r>
        <w:rPr>
          <w:rtl w:val="0"/>
        </w:rPr>
        <w:fldChar w:fldCharType="separate"/>
      </w:r>
      <w:r>
        <w:rPr>
          <w:color w:val="0000FF"/>
          <w:u w:val="single"/>
          <w:vertAlign w:val="superscript"/>
          <w:rtl w:val="0"/>
        </w:rPr>
        <w:t>[16]</w:t>
      </w:r>
      <w:r>
        <w:rPr>
          <w:rtl w:val="0"/>
        </w:rPr>
        <w:fldChar w:fldCharType="end"/>
      </w:r>
    </w:p>
    <w:p>
      <w:pPr>
        <w:bidi w:val="0"/>
        <w:spacing w:after="120" w:afterAutospacing="0"/>
      </w:pPr>
      <w:r>
        <w:rPr>
          <w:rtl w:val="0"/>
        </w:rPr>
        <w:t>1.</w:t>
      </w:r>
      <w:r>
        <w:rPr>
          <w:rtl w:val="0"/>
        </w:rPr>
        <w:fldChar w:fldCharType="begin"/>
      </w:r>
      <w:r>
        <w:rPr>
          <w:rtl w:val="0"/>
        </w:rPr>
        <w:instrText xml:space="preserve"> HYPERLINK \l "_ftn17" </w:instrText>
      </w:r>
      <w:r>
        <w:rPr>
          <w:rtl w:val="0"/>
        </w:rPr>
        <w:fldChar w:fldCharType="separate"/>
      </w:r>
      <w:r>
        <w:rPr>
          <w:color w:val="0000FF"/>
          <w:u w:val="single"/>
          <w:vertAlign w:val="superscript"/>
          <w:rtl w:val="0"/>
        </w:rPr>
        <w:t>[17]</w:t>
      </w:r>
      <w:r>
        <w:rPr>
          <w:rtl w:val="0"/>
        </w:rPr>
        <w:fldChar w:fldCharType="end"/>
      </w:r>
      <w:r>
        <w:rPr>
          <w:rtl w:val="0"/>
        </w:rPr>
        <w:t xml:space="preserve"> Quy hoạch chi tiết kết cấu hạ tầng hàng hải là quy hoạch chi tiết ngành, cụ thể hóa quy hoạch tổng thể kết cấu hạ tầng hàng hải</w:t>
      </w:r>
      <w:r>
        <w:rPr>
          <w:rtl w:val="0"/>
        </w:rPr>
        <w:t>.</w:t>
      </w:r>
    </w:p>
    <w:p>
      <w:pPr>
        <w:bidi w:val="0"/>
        <w:spacing w:after="120" w:afterAutospacing="0"/>
      </w:pPr>
      <w:r>
        <w:rPr>
          <w:rtl w:val="0"/>
        </w:rPr>
        <w:t>2.</w:t>
      </w:r>
      <w:r>
        <w:rPr>
          <w:rtl w:val="0"/>
        </w:rPr>
        <w:fldChar w:fldCharType="begin"/>
      </w:r>
      <w:r>
        <w:rPr>
          <w:rtl w:val="0"/>
        </w:rPr>
        <w:instrText xml:space="preserve"> HYPERLINK \l "_ftn18" </w:instrText>
      </w:r>
      <w:r>
        <w:rPr>
          <w:rtl w:val="0"/>
        </w:rPr>
        <w:fldChar w:fldCharType="separate"/>
      </w:r>
      <w:r>
        <w:rPr>
          <w:color w:val="0000FF"/>
          <w:u w:val="single"/>
          <w:vertAlign w:val="superscript"/>
          <w:rtl w:val="0"/>
        </w:rPr>
        <w:t>[18]</w:t>
      </w:r>
      <w:r>
        <w:rPr>
          <w:rtl w:val="0"/>
        </w:rPr>
        <w:fldChar w:fldCharType="end"/>
      </w:r>
      <w:r>
        <w:rPr>
          <w:rtl w:val="0"/>
        </w:rPr>
        <w:t xml:space="preserve"> </w:t>
      </w:r>
      <w:r>
        <w:rPr>
          <w:b/>
          <w:bCs/>
          <w:i/>
          <w:iCs/>
          <w:rtl w:val="0"/>
        </w:rPr>
        <w:t>(được bãi bỏ)</w:t>
      </w:r>
    </w:p>
    <w:p>
      <w:pPr>
        <w:bidi w:val="0"/>
        <w:spacing w:after="120" w:afterAutospacing="0"/>
      </w:pPr>
      <w:r>
        <w:rPr>
          <w:rtl w:val="0"/>
        </w:rPr>
        <w:t>3. Quy hoạch chi tiết kết cấu hạ tầng hàng hải</w:t>
      </w:r>
      <w:r>
        <w:rPr>
          <w:rtl w:val="0"/>
        </w:rPr>
        <w:fldChar w:fldCharType="begin"/>
      </w:r>
      <w:r>
        <w:rPr>
          <w:rtl w:val="0"/>
        </w:rPr>
        <w:instrText xml:space="preserve"> HYPERLINK \l "_ftn19" </w:instrText>
      </w:r>
      <w:r>
        <w:rPr>
          <w:rtl w:val="0"/>
        </w:rPr>
        <w:fldChar w:fldCharType="separate"/>
      </w:r>
      <w:r>
        <w:rPr>
          <w:color w:val="0000FF"/>
          <w:u w:val="single"/>
          <w:vertAlign w:val="superscript"/>
          <w:rtl w:val="0"/>
        </w:rPr>
        <w:t>[19]</w:t>
      </w:r>
      <w:r>
        <w:rPr>
          <w:rtl w:val="0"/>
        </w:rPr>
        <w:fldChar w:fldCharType="end"/>
      </w:r>
      <w:r>
        <w:rPr>
          <w:rtl w:val="0"/>
        </w:rPr>
        <w:t xml:space="preserve"> bao gồm các nội dung chủ yếu sau đây:</w:t>
      </w:r>
    </w:p>
    <w:p>
      <w:pPr>
        <w:bidi w:val="0"/>
        <w:spacing w:after="120" w:afterAutospacing="0"/>
      </w:pPr>
      <w:r>
        <w:rPr>
          <w:rtl w:val="0"/>
        </w:rPr>
        <w:t>a) Dự báo nhu cầu hàng hóa thông qua, phân bổ lượng hàng hóa cho từng bến cảng, khu bến cảng trong cảng biển;</w:t>
      </w:r>
    </w:p>
    <w:p>
      <w:pPr>
        <w:bidi w:val="0"/>
        <w:spacing w:after="120" w:afterAutospacing="0"/>
      </w:pPr>
      <w:r>
        <w:rPr>
          <w:rtl w:val="0"/>
        </w:rPr>
        <w:t>b) Xác định vị trí, quy mô, công năng, diện tích vùng đất, vùng nước, diện tích kho bãi, khu vực hậu cần bến cảng; phân bổ các khu công năng của cảng biển trong phạm vi vùng đất, vùng nước được quy hoạch; công suất thiết kế của các cầu cảng, bến cảng; xác định thông số kỹ thuật cơ bản luồng tàu, cỡ tàu chuẩn hành hải trên luồng;</w:t>
      </w:r>
    </w:p>
    <w:p>
      <w:pPr>
        <w:bidi w:val="0"/>
        <w:spacing w:after="120" w:afterAutospacing="0"/>
      </w:pPr>
      <w:r>
        <w:rPr>
          <w:rtl w:val="0"/>
        </w:rPr>
        <w:t>c) Xác định vị trí, thông số kỹ thuật cơ bản cầu cảng, bến cảng, các công trình hạ tầng hàng hải công cộng; xác định quy mô, vị trí các công trình phục vụ quản lý nhà nước;</w:t>
      </w:r>
    </w:p>
    <w:p>
      <w:pPr>
        <w:bidi w:val="0"/>
        <w:spacing w:after="120" w:afterAutospacing="0"/>
      </w:pPr>
      <w:r>
        <w:rPr>
          <w:rtl w:val="0"/>
        </w:rPr>
        <w:t>d) Xác định nhu cầu sử dụng đất, nhu cầu vốn đầu tư, lộ trình thực hiện quy hoạch theo thứ tự ưu tiên đầu tư;</w:t>
      </w:r>
    </w:p>
    <w:p>
      <w:pPr>
        <w:bidi w:val="0"/>
        <w:spacing w:after="120" w:afterAutospacing="0"/>
      </w:pPr>
      <w:r>
        <w:rPr>
          <w:rtl w:val="0"/>
        </w:rPr>
        <w:t>đ) Giải pháp tổ chức thực hiện quy hoạch, quản lý thực hiện quy hoạch; dự kiến nguồn vốn đầu tư luồng tuyến, bến cảng.</w:t>
      </w:r>
    </w:p>
    <w:p>
      <w:pPr>
        <w:bidi w:val="0"/>
        <w:spacing w:after="120" w:afterAutospacing="0"/>
      </w:pPr>
      <w:r>
        <w:rPr>
          <w:rtl w:val="0"/>
        </w:rPr>
        <w:t>4.</w:t>
      </w:r>
      <w:r>
        <w:rPr>
          <w:rtl w:val="0"/>
        </w:rPr>
        <w:fldChar w:fldCharType="begin"/>
      </w:r>
      <w:r>
        <w:rPr>
          <w:rtl w:val="0"/>
        </w:rPr>
        <w:instrText xml:space="preserve"> HYPERLINK \l "_ftn20" </w:instrText>
      </w:r>
      <w:r>
        <w:rPr>
          <w:rtl w:val="0"/>
        </w:rPr>
        <w:fldChar w:fldCharType="separate"/>
      </w:r>
      <w:r>
        <w:rPr>
          <w:color w:val="0000FF"/>
          <w:u w:val="single"/>
          <w:vertAlign w:val="superscript"/>
          <w:rtl w:val="0"/>
        </w:rPr>
        <w:t>[20]</w:t>
      </w:r>
      <w:r>
        <w:rPr>
          <w:rtl w:val="0"/>
        </w:rPr>
        <w:fldChar w:fldCharType="end"/>
      </w:r>
      <w:r>
        <w:rPr>
          <w:rtl w:val="0"/>
        </w:rPr>
        <w:t xml:space="preserve"> Bộ trưởng Bộ Giao thông vận tải phê duyệt quy hoạch chi tiết kết cấu hạ tầng hàng hải.</w:t>
      </w:r>
    </w:p>
    <w:p>
      <w:pPr>
        <w:bidi w:val="0"/>
        <w:spacing w:after="120" w:afterAutospacing="0"/>
      </w:pPr>
      <w:r>
        <w:rPr>
          <w:rtl w:val="0"/>
        </w:rPr>
        <w:t>5. Việc công bố công khai quy hoạch chi tiết kết cấu hạ tầng hàng hải</w:t>
      </w:r>
      <w:r>
        <w:rPr>
          <w:rtl w:val="0"/>
        </w:rPr>
        <w:fldChar w:fldCharType="begin"/>
      </w:r>
      <w:r>
        <w:rPr>
          <w:rtl w:val="0"/>
        </w:rPr>
        <w:instrText xml:space="preserve"> HYPERLINK \l "_ftn21" </w:instrText>
      </w:r>
      <w:r>
        <w:rPr>
          <w:rtl w:val="0"/>
        </w:rPr>
        <w:fldChar w:fldCharType="separate"/>
      </w:r>
      <w:r>
        <w:rPr>
          <w:color w:val="0000FF"/>
          <w:u w:val="single"/>
          <w:vertAlign w:val="superscript"/>
          <w:rtl w:val="0"/>
        </w:rPr>
        <w:t>[21]</w:t>
      </w:r>
      <w:r>
        <w:rPr>
          <w:rtl w:val="0"/>
        </w:rPr>
        <w:fldChar w:fldCharType="end"/>
      </w:r>
      <w:r>
        <w:rPr>
          <w:rtl w:val="0"/>
        </w:rPr>
        <w:t xml:space="preserve"> </w:t>
      </w:r>
      <w:r>
        <w:rPr>
          <w:rtl w:val="0"/>
        </w:rPr>
        <w:t>được thực hiện theo quy định của pháp luật về quy hoạch và pháp luật về hàng hải.</w:t>
      </w:r>
    </w:p>
    <w:p>
      <w:pPr>
        <w:bidi w:val="0"/>
        <w:spacing w:after="120" w:afterAutospacing="0"/>
      </w:pPr>
      <w:r>
        <w:rPr>
          <w:rtl w:val="0"/>
        </w:rPr>
        <w:t>6. Chính phủ quy định chi tiết việc lập, thẩm định, phê duyệt, công bố, thực hiện, đánh giá và điều chỉnh</w:t>
      </w:r>
      <w:r>
        <w:rPr>
          <w:rtl w:val="0"/>
        </w:rPr>
        <w:t xml:space="preserve"> </w:t>
      </w:r>
      <w:r>
        <w:rPr>
          <w:rtl w:val="0"/>
        </w:rPr>
        <w:t>quy hoạch chi tiết kết cấu hạ tầng hàng hải</w:t>
      </w:r>
      <w:r>
        <w:rPr>
          <w:rtl w:val="0"/>
        </w:rPr>
        <w:fldChar w:fldCharType="begin"/>
      </w:r>
      <w:r>
        <w:rPr>
          <w:rtl w:val="0"/>
        </w:rPr>
        <w:instrText xml:space="preserve"> HYPERLINK \l "_ftn22" </w:instrText>
      </w:r>
      <w:r>
        <w:rPr>
          <w:rtl w:val="0"/>
        </w:rPr>
        <w:fldChar w:fldCharType="separate"/>
      </w:r>
      <w:r>
        <w:rPr>
          <w:color w:val="0000FF"/>
          <w:u w:val="single"/>
          <w:vertAlign w:val="superscript"/>
          <w:rtl w:val="0"/>
        </w:rPr>
        <w:t>[22]</w:t>
      </w:r>
      <w:r>
        <w:rPr>
          <w:rtl w:val="0"/>
        </w:rPr>
        <w:fldChar w:fldCharType="end"/>
      </w:r>
      <w:r>
        <w:rPr>
          <w:rtl w:val="0"/>
        </w:rPr>
        <w:t>.</w:t>
      </w:r>
    </w:p>
    <w:p>
      <w:pPr>
        <w:bidi w:val="0"/>
        <w:spacing w:after="120" w:afterAutospacing="0"/>
      </w:pPr>
      <w:bookmarkStart w:id="116" w:name="dieu_83"/>
      <w:r>
        <w:rPr>
          <w:b/>
          <w:bCs/>
          <w:rtl w:val="0"/>
          <w:lang w:val="pl-PL" w:eastAsia="pl-PL"/>
        </w:rPr>
        <w:t>Điều 83. Đầu tư xây dựng, quản lý, khai thác cảng biển, luồng hàng hải</w:t>
      </w:r>
      <w:bookmarkEnd w:id="116"/>
    </w:p>
    <w:p>
      <w:pPr>
        <w:bidi w:val="0"/>
        <w:spacing w:after="120" w:afterAutospacing="0"/>
      </w:pPr>
      <w:r>
        <w:rPr>
          <w:rtl w:val="0"/>
        </w:rPr>
        <w:t>1.</w:t>
      </w:r>
      <w:r>
        <w:rPr>
          <w:rtl w:val="0"/>
        </w:rPr>
        <w:fldChar w:fldCharType="begin"/>
      </w:r>
      <w:r>
        <w:rPr>
          <w:rtl w:val="0"/>
        </w:rPr>
        <w:instrText xml:space="preserve"> HYPERLINK \l "_ftn23" </w:instrText>
      </w:r>
      <w:r>
        <w:rPr>
          <w:rtl w:val="0"/>
        </w:rPr>
        <w:fldChar w:fldCharType="separate"/>
      </w:r>
      <w:r>
        <w:rPr>
          <w:color w:val="0000FF"/>
          <w:u w:val="single"/>
          <w:vertAlign w:val="superscript"/>
          <w:rtl w:val="0"/>
        </w:rPr>
        <w:t>[23]</w:t>
      </w:r>
      <w:r>
        <w:rPr>
          <w:rtl w:val="0"/>
        </w:rPr>
        <w:fldChar w:fldCharType="end"/>
      </w:r>
      <w:r>
        <w:rPr>
          <w:rtl w:val="0"/>
        </w:rPr>
        <w:t xml:space="preserve"> Đầu tư xây dựng cảng biển, luồng hàng hải phải phù hợp với quy hoạch tổng thể kết cấu hạ tầng hàng hải, quy hoạch chi tiết kết cấu hạ tầng hàng hải</w:t>
      </w:r>
      <w:r>
        <w:rPr>
          <w:rtl w:val="0"/>
        </w:rPr>
        <w:fldChar w:fldCharType="begin"/>
      </w:r>
      <w:r>
        <w:rPr>
          <w:rtl w:val="0"/>
        </w:rPr>
        <w:instrText xml:space="preserve"> HYPERLINK \l "_ftn24" </w:instrText>
      </w:r>
      <w:r>
        <w:rPr>
          <w:rtl w:val="0"/>
        </w:rPr>
        <w:fldChar w:fldCharType="separate"/>
      </w:r>
      <w:r>
        <w:rPr>
          <w:color w:val="0000FF"/>
          <w:u w:val="single"/>
          <w:vertAlign w:val="superscript"/>
          <w:rtl w:val="0"/>
        </w:rPr>
        <w:t>[24]</w:t>
      </w:r>
      <w:r>
        <w:rPr>
          <w:rtl w:val="0"/>
        </w:rPr>
        <w:fldChar w:fldCharType="end"/>
      </w:r>
      <w:r>
        <w:rPr>
          <w:rtl w:val="0"/>
        </w:rPr>
        <w:t xml:space="preserve"> theo quy định của Bộ luật này, quy định của pháp luật về đầu tư, xây dựng và quy định khác của pháp luật có liên quan.</w:t>
      </w:r>
    </w:p>
    <w:p>
      <w:pPr>
        <w:bidi w:val="0"/>
        <w:spacing w:after="120" w:afterAutospacing="0"/>
      </w:pPr>
      <w:r>
        <w:rPr>
          <w:rtl w:val="0"/>
          <w:lang w:val="pl-PL" w:eastAsia="pl-PL"/>
        </w:rPr>
        <w:t>2. Tổ chức, cá nhân trong nước, tổ chức, cá nhân nước ngoài được đầu tư xây dựng cảng biển, luồng hàng hải theo quy định của pháp luật.</w:t>
      </w:r>
    </w:p>
    <w:p>
      <w:pPr>
        <w:bidi w:val="0"/>
        <w:spacing w:after="120" w:afterAutospacing="0"/>
      </w:pPr>
      <w:r>
        <w:rPr>
          <w:rtl w:val="0"/>
          <w:lang w:val="pl-PL" w:eastAsia="pl-PL"/>
        </w:rPr>
        <w:t>Tổ chức, cá nhân đầu tư xây dựng cảng biển, luồng hàng hải quyết định hình thức quản lý, khai thác cảng biển, luồng hàng hải.</w:t>
      </w:r>
    </w:p>
    <w:p>
      <w:pPr>
        <w:bidi w:val="0"/>
        <w:spacing w:after="120" w:afterAutospacing="0"/>
      </w:pPr>
      <w:r>
        <w:rPr>
          <w:rtl w:val="0"/>
          <w:lang w:val="pl-PL" w:eastAsia="pl-PL"/>
        </w:rPr>
        <w:t>3. Trước khi phê duyệt dự án đầu tư, cơ quan có thẩm quyền phê duyệt phải lấy ý kiến thống nhất bằng văn bản của Bộ Giao thông vận tải.</w:t>
      </w:r>
    </w:p>
    <w:p>
      <w:pPr>
        <w:bidi w:val="0"/>
        <w:spacing w:after="120" w:afterAutospacing="0"/>
      </w:pPr>
      <w:r>
        <w:rPr>
          <w:rtl w:val="0"/>
          <w:lang w:val="pl-PL" w:eastAsia="pl-PL"/>
        </w:rPr>
        <w:t xml:space="preserve">4. </w:t>
      </w:r>
      <w:r>
        <w:rPr>
          <w:rtl w:val="0"/>
        </w:rPr>
        <w:t xml:space="preserve">Tổ chức, cá nhân </w:t>
      </w:r>
      <w:r>
        <w:rPr>
          <w:rtl w:val="0"/>
        </w:rPr>
        <w:t>đầu tư xây dựng cảng biển, bến cảng, cầu cảng quyết định hình thức quản lý, khai thác phù hợp với quy định của pháp luật.</w:t>
      </w:r>
    </w:p>
    <w:p>
      <w:pPr>
        <w:bidi w:val="0"/>
        <w:spacing w:after="120" w:afterAutospacing="0"/>
      </w:pPr>
      <w:bookmarkStart w:id="117" w:name="dieu_84"/>
      <w:r>
        <w:rPr>
          <w:b/>
          <w:bCs/>
          <w:rtl w:val="0"/>
        </w:rPr>
        <w:t>Điều 84. Hải đồ vùng nước cảng biển và luồng, tuyến hàng hải</w:t>
      </w:r>
      <w:bookmarkEnd w:id="117"/>
    </w:p>
    <w:p>
      <w:pPr>
        <w:bidi w:val="0"/>
        <w:spacing w:after="120" w:afterAutospacing="0"/>
      </w:pPr>
      <w:r>
        <w:rPr>
          <w:rtl w:val="0"/>
        </w:rPr>
        <w:t xml:space="preserve">Bộ Giao thông vận tải </w:t>
      </w:r>
      <w:r>
        <w:rPr>
          <w:rtl w:val="0"/>
        </w:rPr>
        <w:t xml:space="preserve">chủ trì phối hợp với Bộ Quốc phòng </w:t>
      </w:r>
      <w:r>
        <w:rPr>
          <w:rtl w:val="0"/>
        </w:rPr>
        <w:t>tổ chức xây dựng, phát hành hải đồ vùng nước cảng biển và luồng, tuyến hàng hải phục vụ cho công tác bảo đảm an toàn hàng hải theo đề nghị của Cơ quan quản lý nhà nước chuyên ngành hàng hải.</w:t>
      </w:r>
    </w:p>
    <w:p>
      <w:pPr>
        <w:bidi w:val="0"/>
        <w:spacing w:after="120" w:afterAutospacing="0"/>
      </w:pPr>
      <w:bookmarkStart w:id="118" w:name="dieu_85"/>
      <w:r>
        <w:rPr>
          <w:b/>
          <w:bCs/>
          <w:rtl w:val="0"/>
        </w:rPr>
        <w:t>Điều 85. Quy định chi tiết về cảng biển</w:t>
      </w:r>
      <w:bookmarkEnd w:id="118"/>
    </w:p>
    <w:p>
      <w:pPr>
        <w:bidi w:val="0"/>
        <w:spacing w:after="120" w:afterAutospacing="0"/>
      </w:pPr>
      <w:r>
        <w:rPr>
          <w:rtl w:val="0"/>
        </w:rPr>
        <w:t>1</w:t>
      </w:r>
      <w:r>
        <w:rPr>
          <w:rtl w:val="0"/>
        </w:rPr>
        <w:t>. Bộ trưởng Bộ Giao thông vận tải quy định chi tiết việc quản lý hoạt động của tàu thuyền tại cảng, bến thủy nội địa và cảng cá trong vùng nước cảng biển.</w:t>
      </w:r>
    </w:p>
    <w:p>
      <w:pPr>
        <w:bidi w:val="0"/>
        <w:spacing w:after="120" w:afterAutospacing="0"/>
      </w:pPr>
      <w:r>
        <w:rPr>
          <w:rtl w:val="0"/>
          <w:lang w:val="pl-PL" w:eastAsia="pl-PL"/>
        </w:rPr>
        <w:t xml:space="preserve">2. Chính phủ quy định chi tiết tiêu chí phân loại cảng biển; đầu tư xây dựng, quản lý, khai thác cảng biển, luồng hàng hải và điều kiện kinh doanh khai thác cảng biển; trình tự, thủ tục </w:t>
      </w:r>
      <w:r>
        <w:rPr>
          <w:rtl w:val="0"/>
        </w:rPr>
        <w:t>đặt tên, đổi tên cảng biển, cảng dầu khí ngoài khơi, bến cảng, cầu cảng, bến phao, khu nước, vùng nước.</w:t>
      </w:r>
    </w:p>
    <w:p>
      <w:pPr>
        <w:bidi w:val="0"/>
        <w:spacing w:after="120" w:afterAutospacing="0"/>
      </w:pPr>
      <w:bookmarkStart w:id="119" w:name="muc_2_4"/>
      <w:r>
        <w:rPr>
          <w:b/>
          <w:bCs/>
          <w:rtl w:val="0"/>
        </w:rPr>
        <w:t>Mục 2. QUẢN LÝ CẢNG BIỂN</w:t>
      </w:r>
      <w:bookmarkEnd w:id="119"/>
    </w:p>
    <w:p>
      <w:pPr>
        <w:bidi w:val="0"/>
        <w:spacing w:after="120" w:afterAutospacing="0"/>
      </w:pPr>
      <w:bookmarkStart w:id="120" w:name="dieu_86"/>
      <w:r>
        <w:rPr>
          <w:b/>
          <w:bCs/>
          <w:rtl w:val="0"/>
        </w:rPr>
        <w:t>Điều 86. Quản lý khai thác kết cấu hạ tầng cảng biển được đầu tư bằng nguồn vốn nhà nước</w:t>
      </w:r>
      <w:bookmarkEnd w:id="120"/>
    </w:p>
    <w:p>
      <w:pPr>
        <w:bidi w:val="0"/>
        <w:spacing w:after="120" w:afterAutospacing="0"/>
      </w:pPr>
      <w:r>
        <w:rPr>
          <w:rtl w:val="0"/>
        </w:rPr>
        <w:t>1. Kết cấu hạ tầng cảng biển đầu tư bằng nguồn vốn nhà nước được cho thuê khai thác từng phần hoặc toàn bộ theo quy định của pháp luật.</w:t>
      </w:r>
    </w:p>
    <w:p>
      <w:pPr>
        <w:bidi w:val="0"/>
        <w:spacing w:after="120" w:afterAutospacing="0"/>
      </w:pPr>
      <w:r>
        <w:rPr>
          <w:rtl w:val="0"/>
        </w:rPr>
        <w:t xml:space="preserve">2. Việc cho thuê khai thác kết cấu hạ tầng cảng biển được thực hiện theo quy định của pháp luật về đấu thầu và </w:t>
      </w:r>
      <w:r>
        <w:rPr>
          <w:rtl w:val="0"/>
        </w:rPr>
        <w:t xml:space="preserve">quy định khác của </w:t>
      </w:r>
      <w:r>
        <w:rPr>
          <w:rtl w:val="0"/>
        </w:rPr>
        <w:t>pháp luật có liên quan.</w:t>
      </w:r>
    </w:p>
    <w:p>
      <w:pPr>
        <w:bidi w:val="0"/>
        <w:spacing w:after="120" w:afterAutospacing="0"/>
      </w:pPr>
      <w:r>
        <w:rPr>
          <w:rtl w:val="0"/>
        </w:rPr>
        <w:t>3. Cơ quan quyết định đầu tư kết cấu hạ tầng cảng biển quyết định việc cho thuê khai thác khác kết cấu hạ tầng cảng biển.</w:t>
      </w:r>
    </w:p>
    <w:p>
      <w:pPr>
        <w:bidi w:val="0"/>
        <w:spacing w:after="120" w:afterAutospacing="0"/>
      </w:pPr>
      <w:r>
        <w:rPr>
          <w:rtl w:val="0"/>
        </w:rPr>
        <w:t>4. Bên nhận thuê khai thác phải đáp ứng đầy đủ các điều kiện</w:t>
      </w:r>
      <w:r>
        <w:rPr>
          <w:rtl w:val="0"/>
        </w:rPr>
        <w:t xml:space="preserve"> sau đây</w:t>
      </w:r>
      <w:r>
        <w:rPr>
          <w:rtl w:val="0"/>
        </w:rPr>
        <w:t>:</w:t>
      </w:r>
    </w:p>
    <w:p>
      <w:pPr>
        <w:bidi w:val="0"/>
        <w:spacing w:after="120" w:afterAutospacing="0"/>
      </w:pPr>
      <w:r>
        <w:rPr>
          <w:rtl w:val="0"/>
          <w:lang w:val="pt-BR" w:eastAsia="pt-BR"/>
        </w:rPr>
        <w:t>a) Có tư cách pháp nhân;</w:t>
      </w:r>
    </w:p>
    <w:p>
      <w:pPr>
        <w:bidi w:val="0"/>
        <w:spacing w:after="120" w:afterAutospacing="0"/>
      </w:pPr>
      <w:r>
        <w:rPr>
          <w:rtl w:val="0"/>
          <w:lang w:val="pt-BR" w:eastAsia="pt-BR"/>
        </w:rPr>
        <w:t>b) Có phương án tổ chức, khai thác hiệu quả, đúng mục đích;</w:t>
      </w:r>
    </w:p>
    <w:p>
      <w:pPr>
        <w:bidi w:val="0"/>
        <w:spacing w:after="120" w:afterAutospacing="0"/>
      </w:pPr>
      <w:r>
        <w:rPr>
          <w:rtl w:val="0"/>
          <w:lang w:val="pt-BR" w:eastAsia="pt-BR"/>
        </w:rPr>
        <w:t>c) Có năng lực về tài chính.</w:t>
      </w:r>
    </w:p>
    <w:p>
      <w:pPr>
        <w:bidi w:val="0"/>
        <w:spacing w:after="120" w:afterAutospacing="0"/>
      </w:pPr>
      <w:r>
        <w:rPr>
          <w:rtl w:val="0"/>
          <w:lang w:val="pt-BR" w:eastAsia="pt-BR"/>
        </w:rPr>
        <w:t>5. Chính phủ quy định chi tiết việc cho thuê khai thác kết cấu hạ tầng cảng biển và việc sử dụng nguồn thu từ cho thuê khai thác kết cấu hạ tầng cảng biển.</w:t>
      </w:r>
    </w:p>
    <w:p>
      <w:pPr>
        <w:bidi w:val="0"/>
        <w:spacing w:after="120" w:afterAutospacing="0"/>
      </w:pPr>
      <w:bookmarkStart w:id="121" w:name="dieu_87"/>
      <w:r>
        <w:rPr>
          <w:b/>
          <w:bCs/>
          <w:rtl w:val="0"/>
          <w:lang w:val="pt-BR" w:eastAsia="pt-BR"/>
        </w:rPr>
        <w:t>Điều 87. Ban quản lý và khai thác cảng</w:t>
      </w:r>
      <w:bookmarkEnd w:id="121"/>
    </w:p>
    <w:p>
      <w:pPr>
        <w:bidi w:val="0"/>
        <w:spacing w:after="120" w:afterAutospacing="0"/>
      </w:pPr>
      <w:r>
        <w:rPr>
          <w:rtl w:val="0"/>
          <w:lang w:val="pt-BR" w:eastAsia="pt-BR"/>
        </w:rPr>
        <w:t>Ban quản lý và khai thác cảng do Chính phủ thành lập, được giao vùng đất, vùng nước cảng biển để quy hoạch, đầu tư, xây dựng, phát triển, khai thác kết cấu hạ tầng cảng biển, khu hậu cần sau cảng.</w:t>
      </w:r>
    </w:p>
    <w:p>
      <w:pPr>
        <w:bidi w:val="0"/>
        <w:spacing w:after="120" w:afterAutospacing="0"/>
      </w:pPr>
      <w:bookmarkStart w:id="122" w:name="dieu_88"/>
      <w:r>
        <w:rPr>
          <w:b/>
          <w:bCs/>
          <w:rtl w:val="0"/>
          <w:lang w:val="pt-BR" w:eastAsia="pt-BR"/>
        </w:rPr>
        <w:t>Điều 88. Nhiệm vụ, quyền hạn của Ban quản lý và khai thác cảng</w:t>
      </w:r>
      <w:bookmarkEnd w:id="122"/>
    </w:p>
    <w:p>
      <w:pPr>
        <w:bidi w:val="0"/>
        <w:spacing w:after="120" w:afterAutospacing="0"/>
      </w:pPr>
      <w:r>
        <w:rPr>
          <w:rtl w:val="0"/>
          <w:lang w:val="pt-BR" w:eastAsia="pt-BR"/>
        </w:rPr>
        <w:t>1.</w:t>
      </w:r>
      <w:r>
        <w:rPr>
          <w:rtl w:val="0"/>
          <w:lang w:val="pt-BR" w:eastAsia="pt-BR"/>
        </w:rPr>
        <w:fldChar w:fldCharType="begin"/>
      </w:r>
      <w:r>
        <w:rPr>
          <w:rtl w:val="0"/>
          <w:lang w:val="pt-BR" w:eastAsia="pt-BR"/>
        </w:rPr>
        <w:instrText xml:space="preserve"> HYPERLINK \l "_ftn25" </w:instrText>
      </w:r>
      <w:r>
        <w:rPr>
          <w:rtl w:val="0"/>
          <w:lang w:val="pt-BR" w:eastAsia="pt-BR"/>
        </w:rPr>
        <w:fldChar w:fldCharType="separate"/>
      </w:r>
      <w:r>
        <w:rPr>
          <w:color w:val="0000FF"/>
          <w:u w:val="single"/>
          <w:vertAlign w:val="superscript"/>
          <w:rtl w:val="0"/>
          <w:lang w:val="pt-BR" w:eastAsia="pt-BR"/>
        </w:rPr>
        <w:t>[25]</w:t>
      </w:r>
      <w:r>
        <w:rPr>
          <w:rtl w:val="0"/>
          <w:lang w:val="pt-BR" w:eastAsia="pt-BR"/>
        </w:rPr>
        <w:fldChar w:fldCharType="end"/>
      </w:r>
      <w:r>
        <w:rPr>
          <w:rtl w:val="0"/>
          <w:lang w:val="pt-BR" w:eastAsia="pt-BR"/>
        </w:rPr>
        <w:t xml:space="preserve"> </w:t>
      </w:r>
      <w:r>
        <w:rPr>
          <w:b/>
          <w:bCs/>
          <w:i/>
          <w:iCs/>
          <w:rtl w:val="0"/>
        </w:rPr>
        <w:t>(được bãi bỏ)</w:t>
      </w:r>
    </w:p>
    <w:p>
      <w:pPr>
        <w:bidi w:val="0"/>
        <w:spacing w:after="120" w:afterAutospacing="0"/>
      </w:pPr>
      <w:r>
        <w:rPr>
          <w:rtl w:val="0"/>
          <w:lang w:val="pt-BR" w:eastAsia="pt-BR"/>
        </w:rPr>
        <w:t>2. Xây dựng và trình Bộ Giao thông vận tải phê duyệt quy hoạch chi tiết kết cấu hạ tầng hàng hải</w:t>
      </w:r>
      <w:r>
        <w:rPr>
          <w:rtl w:val="0"/>
          <w:lang w:val="pt-BR" w:eastAsia="pt-BR"/>
        </w:rPr>
        <w:fldChar w:fldCharType="begin"/>
      </w:r>
      <w:r>
        <w:rPr>
          <w:rtl w:val="0"/>
          <w:lang w:val="pt-BR" w:eastAsia="pt-BR"/>
        </w:rPr>
        <w:instrText xml:space="preserve"> HYPERLINK \l "_ftn26" </w:instrText>
      </w:r>
      <w:r>
        <w:rPr>
          <w:rtl w:val="0"/>
          <w:lang w:val="pt-BR" w:eastAsia="pt-BR"/>
        </w:rPr>
        <w:fldChar w:fldCharType="separate"/>
      </w:r>
      <w:r>
        <w:rPr>
          <w:color w:val="0000FF"/>
          <w:u w:val="single"/>
          <w:vertAlign w:val="superscript"/>
          <w:rtl w:val="0"/>
          <w:lang w:val="pt-BR" w:eastAsia="pt-BR"/>
        </w:rPr>
        <w:t>[26]</w:t>
      </w:r>
      <w:r>
        <w:rPr>
          <w:rtl w:val="0"/>
          <w:lang w:val="pt-BR" w:eastAsia="pt-BR"/>
        </w:rPr>
        <w:fldChar w:fldCharType="end"/>
      </w:r>
      <w:r>
        <w:rPr>
          <w:rtl w:val="0"/>
          <w:lang w:val="pt-BR" w:eastAsia="pt-BR"/>
        </w:rPr>
        <w:t xml:space="preserve"> được giao.</w:t>
      </w:r>
    </w:p>
    <w:p>
      <w:pPr>
        <w:bidi w:val="0"/>
        <w:spacing w:after="120" w:afterAutospacing="0"/>
      </w:pPr>
      <w:r>
        <w:rPr>
          <w:rtl w:val="0"/>
          <w:lang w:val="pt-BR" w:eastAsia="pt-BR"/>
        </w:rPr>
        <w:t>3.</w:t>
      </w:r>
      <w:r>
        <w:rPr>
          <w:rtl w:val="0"/>
          <w:lang w:val="pt-BR" w:eastAsia="pt-BR"/>
        </w:rPr>
        <w:fldChar w:fldCharType="begin"/>
      </w:r>
      <w:r>
        <w:rPr>
          <w:rtl w:val="0"/>
          <w:lang w:val="pt-BR" w:eastAsia="pt-BR"/>
        </w:rPr>
        <w:instrText xml:space="preserve"> HYPERLINK \l "_ftn27" </w:instrText>
      </w:r>
      <w:r>
        <w:rPr>
          <w:rtl w:val="0"/>
          <w:lang w:val="pt-BR" w:eastAsia="pt-BR"/>
        </w:rPr>
        <w:fldChar w:fldCharType="separate"/>
      </w:r>
      <w:r>
        <w:rPr>
          <w:color w:val="0000FF"/>
          <w:u w:val="single"/>
          <w:vertAlign w:val="superscript"/>
          <w:rtl w:val="0"/>
          <w:lang w:val="pt-BR" w:eastAsia="pt-BR"/>
        </w:rPr>
        <w:t>[27]</w:t>
      </w:r>
      <w:r>
        <w:rPr>
          <w:rtl w:val="0"/>
          <w:lang w:val="pt-BR" w:eastAsia="pt-BR"/>
        </w:rPr>
        <w:fldChar w:fldCharType="end"/>
      </w:r>
      <w:r>
        <w:rPr>
          <w:rtl w:val="0"/>
          <w:lang w:val="pt-BR" w:eastAsia="pt-BR"/>
        </w:rPr>
        <w:t xml:space="preserve"> Đầu tư, xây dựng, phát triển kết cấu hạ tầng cảng biển theo quy hoạch tổng thể kết cấu hạ tầng hàng hải, quy hoạch chi tiết kết cấu hạ tầng hàng hải</w:t>
      </w:r>
      <w:r>
        <w:rPr>
          <w:rtl w:val="0"/>
          <w:lang w:val="pt-BR" w:eastAsia="pt-BR"/>
        </w:rPr>
        <w:fldChar w:fldCharType="begin"/>
      </w:r>
      <w:r>
        <w:rPr>
          <w:rtl w:val="0"/>
          <w:lang w:val="pt-BR" w:eastAsia="pt-BR"/>
        </w:rPr>
        <w:instrText xml:space="preserve"> HYPERLINK \l "_ftn28" </w:instrText>
      </w:r>
      <w:r>
        <w:rPr>
          <w:rtl w:val="0"/>
          <w:lang w:val="pt-BR" w:eastAsia="pt-BR"/>
        </w:rPr>
        <w:fldChar w:fldCharType="separate"/>
      </w:r>
      <w:r>
        <w:rPr>
          <w:color w:val="0000FF"/>
          <w:u w:val="single"/>
          <w:vertAlign w:val="superscript"/>
          <w:rtl w:val="0"/>
          <w:lang w:val="pt-BR" w:eastAsia="pt-BR"/>
        </w:rPr>
        <w:t>[28]</w:t>
      </w:r>
      <w:r>
        <w:rPr>
          <w:rtl w:val="0"/>
          <w:lang w:val="pt-BR" w:eastAsia="pt-BR"/>
        </w:rPr>
        <w:fldChar w:fldCharType="end"/>
      </w:r>
      <w:r>
        <w:rPr>
          <w:rtl w:val="0"/>
          <w:lang w:val="pt-BR" w:eastAsia="pt-BR"/>
        </w:rPr>
        <w:t xml:space="preserve"> được phê duyệt.</w:t>
      </w:r>
    </w:p>
    <w:p>
      <w:pPr>
        <w:bidi w:val="0"/>
        <w:spacing w:after="120" w:afterAutospacing="0"/>
      </w:pPr>
      <w:r>
        <w:rPr>
          <w:rtl w:val="0"/>
          <w:lang w:val="pt-BR" w:eastAsia="pt-BR"/>
        </w:rPr>
        <w:t xml:space="preserve">4. Đăng ký đầu tư, thẩm tra và cấp, điều chỉnh, thu hồi Giấy chứng nhận đầu tư đối với dự án đầu tư </w:t>
      </w:r>
      <w:r>
        <w:rPr>
          <w:rtl w:val="0"/>
        </w:rPr>
        <w:t xml:space="preserve">khu hậu cần </w:t>
      </w:r>
      <w:r>
        <w:rPr>
          <w:rtl w:val="0"/>
          <w:lang w:val="pt-BR" w:eastAsia="pt-BR"/>
        </w:rPr>
        <w:t xml:space="preserve">sau cảng </w:t>
      </w:r>
      <w:r>
        <w:rPr>
          <w:rtl w:val="0"/>
        </w:rPr>
        <w:t xml:space="preserve">tại </w:t>
      </w:r>
      <w:r>
        <w:rPr>
          <w:rtl w:val="0"/>
          <w:lang w:val="pt-BR" w:eastAsia="pt-BR"/>
        </w:rPr>
        <w:t>vùng đất, vùng nước cảng biển được giao.</w:t>
      </w:r>
    </w:p>
    <w:p>
      <w:pPr>
        <w:bidi w:val="0"/>
        <w:spacing w:after="120" w:afterAutospacing="0"/>
      </w:pPr>
      <w:r>
        <w:rPr>
          <w:rtl w:val="0"/>
          <w:lang w:val="pt-BR" w:eastAsia="pt-BR"/>
        </w:rPr>
        <w:t>5. Ban hành các quy chế quản lý các hoạt động trong vùng đất, vùng nước cảng biển được giao.</w:t>
      </w:r>
    </w:p>
    <w:p>
      <w:pPr>
        <w:bidi w:val="0"/>
        <w:spacing w:after="120" w:afterAutospacing="0"/>
      </w:pPr>
      <w:r>
        <w:rPr>
          <w:rtl w:val="0"/>
          <w:lang w:val="pt-BR" w:eastAsia="pt-BR"/>
        </w:rPr>
        <w:t xml:space="preserve">6. Tổ chức </w:t>
      </w:r>
      <w:r>
        <w:rPr>
          <w:rtl w:val="0"/>
        </w:rPr>
        <w:t xml:space="preserve">quản lý việc đầu tư, </w:t>
      </w:r>
      <w:r>
        <w:rPr>
          <w:rtl w:val="0"/>
          <w:lang w:val="pt-BR" w:eastAsia="pt-BR"/>
        </w:rPr>
        <w:t>khai thác kết cấu hạ tầng cảng biển và kết cấu hạ tầng hậu cần sau cảng.</w:t>
      </w:r>
    </w:p>
    <w:p>
      <w:pPr>
        <w:bidi w:val="0"/>
        <w:spacing w:after="120" w:afterAutospacing="0"/>
      </w:pPr>
      <w:r>
        <w:rPr>
          <w:rtl w:val="0"/>
        </w:rPr>
        <w:t>7. Tổ chức đấu thầu cho thuê khai thác kết cấu hạ tầng cầu cảng, bến cảng biển.</w:t>
      </w:r>
    </w:p>
    <w:p>
      <w:pPr>
        <w:bidi w:val="0"/>
        <w:spacing w:after="120" w:afterAutospacing="0"/>
      </w:pPr>
      <w:r>
        <w:rPr>
          <w:rtl w:val="0"/>
        </w:rPr>
        <w:t>8. Kiểm tra, giám sát hoạt động của các nhà khai thác tại cảng biển, khu đất hậu cần sau cảng.</w:t>
      </w:r>
    </w:p>
    <w:p>
      <w:pPr>
        <w:bidi w:val="0"/>
        <w:spacing w:after="120" w:afterAutospacing="0"/>
      </w:pPr>
      <w:r>
        <w:rPr>
          <w:rtl w:val="0"/>
        </w:rPr>
        <w:t>9. Kiểm soát, cung cấp trang thiết bị và bảo đảm an toàn trong các hoạt động của cảng và đi lại của tàu thuyền trong khu vực quản lý.</w:t>
      </w:r>
    </w:p>
    <w:p>
      <w:pPr>
        <w:bidi w:val="0"/>
        <w:spacing w:after="120" w:afterAutospacing="0"/>
      </w:pPr>
      <w:r>
        <w:rPr>
          <w:rtl w:val="0"/>
        </w:rPr>
        <w:t>10. Cung cấp dịch vụ hoa tiêu, lai dắt, logist</w:t>
      </w:r>
      <w:r>
        <w:rPr>
          <w:rtl w:val="0"/>
        </w:rPr>
        <w:t xml:space="preserve">ics </w:t>
      </w:r>
      <w:r>
        <w:rPr>
          <w:rtl w:val="0"/>
        </w:rPr>
        <w:t>và các dịch vụ liên quan khác trong khu vực vùng đất, vùng nước được giao.</w:t>
      </w:r>
    </w:p>
    <w:p>
      <w:pPr>
        <w:bidi w:val="0"/>
        <w:spacing w:after="120" w:afterAutospacing="0"/>
      </w:pPr>
      <w:r>
        <w:rPr>
          <w:rtl w:val="0"/>
        </w:rPr>
        <w:t>11. Bảo dưỡng, duy tu và sửa chữa kết cấu hạ tầng cảng biển trong vùng đất, vùng nước cảng biển được giao.</w:t>
      </w:r>
    </w:p>
    <w:p>
      <w:pPr>
        <w:bidi w:val="0"/>
        <w:spacing w:after="120" w:afterAutospacing="0"/>
      </w:pPr>
      <w:r>
        <w:rPr>
          <w:rtl w:val="0"/>
        </w:rPr>
        <w:t>12. Quyết định mức thu phí dịch vụ tại vùng đất, vùng nước được giao trên cơ sở khung phí dịch vụ do cơ quan có thẩm quyền quy định.</w:t>
      </w:r>
    </w:p>
    <w:p>
      <w:pPr>
        <w:bidi w:val="0"/>
        <w:spacing w:after="120" w:afterAutospacing="0"/>
      </w:pPr>
      <w:r>
        <w:rPr>
          <w:rtl w:val="0"/>
        </w:rPr>
        <w:t>Quyết định mức giá dịch vụ tại vùng đất, vùng nước được giao trên cơ sở khung giá dịch vụ do Bộ trưởng Bộ Giao thông vận tải quy định.</w:t>
      </w:r>
    </w:p>
    <w:p>
      <w:pPr>
        <w:bidi w:val="0"/>
        <w:spacing w:after="120" w:afterAutospacing="0"/>
      </w:pPr>
      <w:r>
        <w:rPr>
          <w:rtl w:val="0"/>
        </w:rPr>
        <w:t>13. Nhiệm vụ và quyền hạn khác do Chính phủ giao.</w:t>
      </w:r>
    </w:p>
    <w:p>
      <w:pPr>
        <w:bidi w:val="0"/>
        <w:spacing w:after="120" w:afterAutospacing="0"/>
      </w:pPr>
      <w:bookmarkStart w:id="123" w:name="dieu_89"/>
      <w:r>
        <w:rPr>
          <w:b/>
          <w:bCs/>
          <w:rtl w:val="0"/>
        </w:rPr>
        <w:t>Điều 89. Cơ cấu tổ chức Ban quản lý và khai thác cảng, khu vực áp dụng mô hình Ban quản lý và khai thác cảng</w:t>
      </w:r>
      <w:bookmarkEnd w:id="123"/>
    </w:p>
    <w:p>
      <w:pPr>
        <w:bidi w:val="0"/>
        <w:spacing w:after="120" w:afterAutospacing="0"/>
      </w:pPr>
      <w:r>
        <w:rPr>
          <w:rtl w:val="0"/>
        </w:rPr>
        <w:t>1. Hội đồng thành viên của Ban quản lý và khai thác cảng bao gồm Chủ tịch, các Phó Chủ tịch và các ủy viên.</w:t>
      </w:r>
    </w:p>
    <w:p>
      <w:pPr>
        <w:bidi w:val="0"/>
        <w:spacing w:after="120" w:afterAutospacing="0"/>
      </w:pPr>
      <w:r>
        <w:rPr>
          <w:rtl w:val="0"/>
        </w:rPr>
        <w:t xml:space="preserve">2. Chủ tịch, các thành viên của Hội đồng thành viên và Tổng giám đốc </w:t>
      </w:r>
      <w:r>
        <w:rPr>
          <w:rtl w:val="0"/>
        </w:rPr>
        <w:t xml:space="preserve">của Ban quản lý và khai thác cảng </w:t>
      </w:r>
      <w:r>
        <w:rPr>
          <w:rtl w:val="0"/>
        </w:rPr>
        <w:t xml:space="preserve">do Thủ tướng Chính phủ bổ nhiệm theo đề nghị của Bộ trưởng Bộ Giao thông vận tải, trong đó phải có đại diện các cơ quan: Bộ Giao thông vận tải, Bộ Tài chính, Bộ Kế hoạch và Đầu tư, Bộ Tài nguyên và Môi trường, Ủy ban nhân dân cấp tỉnh nơi </w:t>
      </w:r>
      <w:r>
        <w:rPr>
          <w:rtl w:val="0"/>
        </w:rPr>
        <w:t>áp dụng mô hình Ban quản lý và khai thác cảng</w:t>
      </w:r>
      <w:r>
        <w:rPr>
          <w:rtl w:val="0"/>
        </w:rPr>
        <w:t>.</w:t>
      </w:r>
    </w:p>
    <w:p>
      <w:pPr>
        <w:bidi w:val="0"/>
        <w:spacing w:after="120" w:afterAutospacing="0"/>
      </w:pPr>
      <w:r>
        <w:rPr>
          <w:rtl w:val="0"/>
        </w:rPr>
        <w:t xml:space="preserve">3. Chính phủ quy định </w:t>
      </w:r>
      <w:r>
        <w:rPr>
          <w:rtl w:val="0"/>
        </w:rPr>
        <w:t xml:space="preserve">chi tiết về cơ cấu tổ chức, </w:t>
      </w:r>
      <w:r>
        <w:rPr>
          <w:rtl w:val="0"/>
        </w:rPr>
        <w:t>nhiệm vụ, quyền hạn và khu vực áp dụng mô hình Ban quản lý và khai thác cảng.</w:t>
      </w:r>
    </w:p>
    <w:p>
      <w:pPr>
        <w:bidi w:val="0"/>
        <w:spacing w:after="120" w:afterAutospacing="0"/>
      </w:pPr>
      <w:bookmarkStart w:id="124" w:name="dieu_90"/>
      <w:r>
        <w:rPr>
          <w:b/>
          <w:bCs/>
          <w:rtl w:val="0"/>
          <w:lang w:val="de-DE" w:eastAsia="de-DE"/>
        </w:rPr>
        <w:t>Điều 90. Phí, lệ phí hàng hải và giá dịch vụ tại cảng biển</w:t>
      </w:r>
      <w:bookmarkEnd w:id="124"/>
    </w:p>
    <w:p>
      <w:pPr>
        <w:bidi w:val="0"/>
        <w:spacing w:after="120" w:afterAutospacing="0"/>
      </w:pPr>
      <w:r>
        <w:rPr>
          <w:rtl w:val="0"/>
          <w:lang w:val="de-DE" w:eastAsia="de-DE"/>
        </w:rPr>
        <w:t>1. Các loại phí, lệ phí và việc thu, nộp, quản lý, sử dụng phí, lệ phí hàng hải được thực hiện theo quy định của pháp luật về phí, lệ phí.</w:t>
      </w:r>
    </w:p>
    <w:p>
      <w:pPr>
        <w:bidi w:val="0"/>
        <w:spacing w:after="120" w:afterAutospacing="0"/>
      </w:pPr>
      <w:r>
        <w:rPr>
          <w:rtl w:val="0"/>
        </w:rPr>
        <w:t>2.</w:t>
      </w:r>
      <w:r>
        <w:rPr>
          <w:rtl w:val="0"/>
        </w:rPr>
        <w:fldChar w:fldCharType="begin"/>
      </w:r>
      <w:r>
        <w:rPr>
          <w:rtl w:val="0"/>
        </w:rPr>
        <w:instrText xml:space="preserve"> HYPERLINK \l "_ftn29" </w:instrText>
      </w:r>
      <w:r>
        <w:rPr>
          <w:rtl w:val="0"/>
        </w:rPr>
        <w:fldChar w:fldCharType="separate"/>
      </w:r>
      <w:r>
        <w:rPr>
          <w:color w:val="0000FF"/>
          <w:u w:val="single"/>
          <w:vertAlign w:val="superscript"/>
          <w:rtl w:val="0"/>
        </w:rPr>
        <w:t>[29]</w:t>
      </w:r>
      <w:r>
        <w:rPr>
          <w:rtl w:val="0"/>
        </w:rPr>
        <w:fldChar w:fldCharType="end"/>
      </w:r>
      <w:r>
        <w:rPr>
          <w:rtl w:val="0"/>
        </w:rPr>
        <w:t xml:space="preserve"> Giá dịch vụ tại cảng biển bao gồm:</w:t>
      </w:r>
    </w:p>
    <w:p>
      <w:pPr>
        <w:bidi w:val="0"/>
        <w:spacing w:after="120" w:afterAutospacing="0"/>
      </w:pPr>
      <w:r>
        <w:rPr>
          <w:rtl w:val="0"/>
        </w:rPr>
        <w:t>a) Giá dịch vụ bốc dỡ container; giá dịch vụ hoa tiêu; giá sử dụng cầu, bến, phao neo; giá dịch vụ lai dắt tàu biển</w:t>
      </w:r>
      <w:r>
        <w:rPr>
          <w:rtl w:val="0"/>
        </w:rPr>
        <w:t>;</w:t>
      </w:r>
    </w:p>
    <w:p>
      <w:pPr>
        <w:bidi w:val="0"/>
        <w:spacing w:after="120" w:afterAutospacing="0"/>
      </w:pPr>
      <w:r>
        <w:rPr>
          <w:rtl w:val="0"/>
        </w:rPr>
        <w:t>b) Giá dịch vụ khác tại cảng biển.</w:t>
      </w:r>
    </w:p>
    <w:p>
      <w:pPr>
        <w:bidi w:val="0"/>
        <w:spacing w:after="120" w:afterAutospacing="0"/>
      </w:pPr>
      <w:r>
        <w:rPr>
          <w:rtl w:val="0"/>
        </w:rPr>
        <w:t>3.</w:t>
      </w:r>
      <w:r>
        <w:rPr>
          <w:rtl w:val="0"/>
        </w:rPr>
        <w:fldChar w:fldCharType="begin"/>
      </w:r>
      <w:r>
        <w:rPr>
          <w:rtl w:val="0"/>
        </w:rPr>
        <w:instrText xml:space="preserve"> HYPERLINK \l "_ftn30" </w:instrText>
      </w:r>
      <w:r>
        <w:rPr>
          <w:rtl w:val="0"/>
        </w:rPr>
        <w:fldChar w:fldCharType="separate"/>
      </w:r>
      <w:r>
        <w:rPr>
          <w:color w:val="0000FF"/>
          <w:u w:val="single"/>
          <w:vertAlign w:val="superscript"/>
          <w:rtl w:val="0"/>
        </w:rPr>
        <w:t>[30]</w:t>
      </w:r>
      <w:r>
        <w:rPr>
          <w:rtl w:val="0"/>
        </w:rPr>
        <w:fldChar w:fldCharType="end"/>
      </w:r>
      <w:r>
        <w:rPr>
          <w:rtl w:val="0"/>
        </w:rPr>
        <w:t xml:space="preserve"> Việc định giá dịch vụ</w:t>
      </w:r>
      <w:r>
        <w:rPr>
          <w:rtl w:val="0"/>
        </w:rPr>
        <w:t xml:space="preserve"> quy định</w:t>
      </w:r>
      <w:r>
        <w:rPr>
          <w:rtl w:val="0"/>
        </w:rPr>
        <w:t xml:space="preserve"> tại điểm a khoản 2 Điều này thực hiện theo quy định của </w:t>
      </w:r>
      <w:r>
        <w:rPr>
          <w:rtl w:val="0"/>
        </w:rPr>
        <w:t>pháp l</w:t>
      </w:r>
      <w:r>
        <w:rPr>
          <w:rtl w:val="0"/>
        </w:rPr>
        <w:t>uật</w:t>
      </w:r>
      <w:r>
        <w:rPr>
          <w:rtl w:val="0"/>
        </w:rPr>
        <w:t xml:space="preserve"> về</w:t>
      </w:r>
      <w:r>
        <w:rPr>
          <w:rtl w:val="0"/>
        </w:rPr>
        <w:t xml:space="preserve"> giá.</w:t>
      </w:r>
    </w:p>
    <w:p>
      <w:pPr>
        <w:bidi w:val="0"/>
        <w:spacing w:after="120" w:afterAutospacing="0"/>
      </w:pPr>
      <w:r>
        <w:rPr>
          <w:rtl w:val="0"/>
          <w:lang w:val="de-DE" w:eastAsia="de-DE"/>
        </w:rPr>
        <w:t xml:space="preserve">4. </w:t>
      </w:r>
      <w:r>
        <w:rPr>
          <w:rtl w:val="0"/>
        </w:rPr>
        <w:t xml:space="preserve">Doanh nghiệp quyết định </w:t>
      </w:r>
      <w:r>
        <w:rPr>
          <w:rtl w:val="0"/>
          <w:lang w:val="de-DE" w:eastAsia="de-DE"/>
        </w:rPr>
        <w:t xml:space="preserve">mức </w:t>
      </w:r>
      <w:r>
        <w:rPr>
          <w:rtl w:val="0"/>
        </w:rPr>
        <w:t xml:space="preserve">giá </w:t>
      </w:r>
      <w:r>
        <w:rPr>
          <w:rtl w:val="0"/>
          <w:lang w:val="de-DE" w:eastAsia="de-DE"/>
        </w:rPr>
        <w:t xml:space="preserve">dịch vụ </w:t>
      </w:r>
      <w:r>
        <w:rPr>
          <w:rtl w:val="0"/>
        </w:rPr>
        <w:t xml:space="preserve">quy định </w:t>
      </w:r>
      <w:r>
        <w:rPr>
          <w:rtl w:val="0"/>
          <w:lang w:val="de-DE" w:eastAsia="de-DE"/>
        </w:rPr>
        <w:t>tại điểm b khoản 2 Điều này.</w:t>
      </w:r>
    </w:p>
    <w:p>
      <w:pPr>
        <w:bidi w:val="0"/>
        <w:spacing w:after="120" w:afterAutospacing="0"/>
      </w:pPr>
      <w:r>
        <w:rPr>
          <w:rtl w:val="0"/>
          <w:lang w:val="de-DE" w:eastAsia="de-DE"/>
        </w:rPr>
        <w:t>5. Doanh nghiệp thực hiện việc kê khai giá dịch vụ tại cảng biển với cơ quan có thẩm quyền và niêm yết theo quy định của pháp luật về giá.</w:t>
      </w:r>
    </w:p>
    <w:p>
      <w:pPr>
        <w:bidi w:val="0"/>
        <w:spacing w:after="120" w:afterAutospacing="0"/>
      </w:pPr>
      <w:bookmarkStart w:id="125" w:name="dieu_91"/>
      <w:r>
        <w:rPr>
          <w:b/>
          <w:bCs/>
          <w:rtl w:val="0"/>
          <w:lang w:val="de-DE" w:eastAsia="de-DE"/>
        </w:rPr>
        <w:t>Điều 91. Cảng vụ hàng hải</w:t>
      </w:r>
      <w:bookmarkEnd w:id="125"/>
    </w:p>
    <w:p>
      <w:pPr>
        <w:bidi w:val="0"/>
        <w:spacing w:after="120" w:afterAutospacing="0"/>
      </w:pPr>
      <w:r>
        <w:rPr>
          <w:rtl w:val="0"/>
          <w:lang w:val="de-DE" w:eastAsia="de-DE"/>
        </w:rPr>
        <w:t>1. Cảng vụ hàng hải là cơ quan trực thuộc cơ quan quản lý nhà nước chuyên ngành hàng hải, thực hiện nhiệm vụ quản lý nhà nước về hàng hải tại cảng biển và khu vực quản lý được giao.</w:t>
      </w:r>
    </w:p>
    <w:p>
      <w:pPr>
        <w:bidi w:val="0"/>
        <w:spacing w:after="120" w:afterAutospacing="0"/>
      </w:pPr>
      <w:r>
        <w:rPr>
          <w:rtl w:val="0"/>
          <w:lang w:val="de-DE" w:eastAsia="de-DE"/>
        </w:rPr>
        <w:t>2. Giám đốc Cảng vụ hàng hải là người chỉ huy cao nhất của Cảng vụ hàng hải.</w:t>
      </w:r>
    </w:p>
    <w:p>
      <w:pPr>
        <w:bidi w:val="0"/>
        <w:spacing w:after="120" w:afterAutospacing="0"/>
      </w:pPr>
      <w:r>
        <w:rPr>
          <w:rtl w:val="0"/>
          <w:lang w:val="de-DE" w:eastAsia="de-DE"/>
        </w:rPr>
        <w:t>3. Bộ Giao thông vận tải quy định về tổ chức và hoạt động của Cảng vụ hàng hải.</w:t>
      </w:r>
    </w:p>
    <w:p>
      <w:pPr>
        <w:bidi w:val="0"/>
        <w:spacing w:after="120" w:afterAutospacing="0"/>
      </w:pPr>
      <w:bookmarkStart w:id="126" w:name="dieu_92"/>
      <w:r>
        <w:rPr>
          <w:b/>
          <w:bCs/>
          <w:rtl w:val="0"/>
          <w:lang w:val="de-DE" w:eastAsia="de-DE"/>
        </w:rPr>
        <w:t>Điều 92. Nhiệm vụ, quyền hạn của Giám đốc Cảng vụ hàng hải</w:t>
      </w:r>
      <w:bookmarkEnd w:id="126"/>
    </w:p>
    <w:p>
      <w:pPr>
        <w:bidi w:val="0"/>
        <w:spacing w:after="120" w:afterAutospacing="0"/>
      </w:pPr>
      <w:r>
        <w:rPr>
          <w:rtl w:val="0"/>
          <w:lang w:val="de-DE" w:eastAsia="de-DE"/>
        </w:rPr>
        <w:t>1.</w:t>
      </w:r>
      <w:r>
        <w:rPr>
          <w:rtl w:val="0"/>
          <w:lang w:val="de-DE" w:eastAsia="de-DE"/>
        </w:rPr>
        <w:fldChar w:fldCharType="begin"/>
      </w:r>
      <w:r>
        <w:rPr>
          <w:rtl w:val="0"/>
          <w:lang w:val="de-DE" w:eastAsia="de-DE"/>
        </w:rPr>
        <w:instrText xml:space="preserve"> HYPERLINK \l "_ftn31" </w:instrText>
      </w:r>
      <w:r>
        <w:rPr>
          <w:rtl w:val="0"/>
          <w:lang w:val="de-DE" w:eastAsia="de-DE"/>
        </w:rPr>
        <w:fldChar w:fldCharType="separate"/>
      </w:r>
      <w:r>
        <w:rPr>
          <w:color w:val="0000FF"/>
          <w:u w:val="single"/>
          <w:vertAlign w:val="superscript"/>
          <w:rtl w:val="0"/>
          <w:lang w:val="de-DE" w:eastAsia="de-DE"/>
        </w:rPr>
        <w:t>[31]</w:t>
      </w:r>
      <w:r>
        <w:rPr>
          <w:rtl w:val="0"/>
          <w:lang w:val="de-DE" w:eastAsia="de-DE"/>
        </w:rPr>
        <w:fldChar w:fldCharType="end"/>
      </w:r>
      <w:r>
        <w:rPr>
          <w:rtl w:val="0"/>
          <w:lang w:val="de-DE" w:eastAsia="de-DE"/>
        </w:rPr>
        <w:t xml:space="preserve"> Tham gia xây dựng </w:t>
      </w:r>
      <w:r>
        <w:rPr>
          <w:rtl w:val="0"/>
        </w:rPr>
        <w:t>quy hoạch tổng thể kết cấu hạ tầng hàng hải, quy hoạch chi tiết kết cấu hạ tầng hàng hải</w:t>
      </w:r>
      <w:r>
        <w:rPr>
          <w:rtl w:val="0"/>
        </w:rPr>
        <w:fldChar w:fldCharType="begin"/>
      </w:r>
      <w:r>
        <w:rPr>
          <w:rtl w:val="0"/>
        </w:rPr>
        <w:instrText xml:space="preserve"> HYPERLINK \l "_ftn32" </w:instrText>
      </w:r>
      <w:r>
        <w:rPr>
          <w:rtl w:val="0"/>
        </w:rPr>
        <w:fldChar w:fldCharType="separate"/>
      </w:r>
      <w:r>
        <w:rPr>
          <w:color w:val="0000FF"/>
          <w:u w:val="single"/>
          <w:vertAlign w:val="superscript"/>
          <w:rtl w:val="0"/>
        </w:rPr>
        <w:t>[32]</w:t>
      </w:r>
      <w:r>
        <w:rPr>
          <w:rtl w:val="0"/>
        </w:rPr>
        <w:fldChar w:fldCharType="end"/>
      </w:r>
      <w:r>
        <w:rPr>
          <w:rtl w:val="0"/>
        </w:rPr>
        <w:t>, kế hoạch phát triển cảng biển trong khu vực quản lý và tổ chức giám sát thực hiện sau khi được cơ quan nhà nước có thẩm quyền phê duyệt.</w:t>
      </w:r>
    </w:p>
    <w:p>
      <w:pPr>
        <w:bidi w:val="0"/>
        <w:spacing w:after="120" w:afterAutospacing="0"/>
        <w:rPr>
          <w:rtl w:val="0"/>
        </w:rPr>
      </w:pPr>
      <w:r>
        <w:rPr>
          <w:rtl w:val="0"/>
          <w:lang w:val="de-DE" w:eastAsia="de-DE"/>
        </w:rPr>
        <w:t>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p>
    <w:p>
      <w:pPr>
        <w:bidi w:val="0"/>
        <w:spacing w:after="120" w:afterAutospacing="0"/>
      </w:pPr>
      <w:r>
        <w:rPr>
          <w:rtl w:val="0"/>
          <w:lang w:val="de-DE" w:eastAsia="de-DE"/>
        </w:rPr>
        <w:t>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p>
    <w:p>
      <w:pPr>
        <w:bidi w:val="0"/>
        <w:spacing w:after="120" w:afterAutospacing="0"/>
      </w:pPr>
      <w:r>
        <w:rPr>
          <w:rtl w:val="0"/>
          <w:lang w:val="de-DE" w:eastAsia="de-DE"/>
        </w:rPr>
        <w:t>4. Chủ trì điều phối hoạt động giao thông hàng hải tại cảng biển và khu vực quản lý.</w:t>
      </w:r>
    </w:p>
    <w:p>
      <w:pPr>
        <w:bidi w:val="0"/>
        <w:spacing w:after="120" w:afterAutospacing="0"/>
      </w:pPr>
      <w:r>
        <w:rPr>
          <w:rtl w:val="0"/>
          <w:lang w:val="de-DE" w:eastAsia="de-DE"/>
        </w:rPr>
        <w:t>5. Thực hiện quyết định bắt giữ tàu biển của cơ quan nhà nước có thẩm quyền.</w:t>
      </w:r>
    </w:p>
    <w:p>
      <w:pPr>
        <w:bidi w:val="0"/>
        <w:spacing w:after="120" w:afterAutospacing="0"/>
      </w:pPr>
      <w:r>
        <w:rPr>
          <w:rtl w:val="0"/>
          <w:lang w:val="de-DE" w:eastAsia="de-DE"/>
        </w:rPr>
        <w:t xml:space="preserve">6. Tạm giữ tàu biển quy định tại </w:t>
      </w:r>
      <w:bookmarkStart w:id="127" w:name="tc_11"/>
      <w:r>
        <w:rPr>
          <w:rtl w:val="0"/>
          <w:lang w:val="de-DE" w:eastAsia="de-DE"/>
        </w:rPr>
        <w:t>Điều 114 của Bộ luật này</w:t>
      </w:r>
      <w:bookmarkEnd w:id="127"/>
      <w:r>
        <w:rPr>
          <w:rtl w:val="0"/>
          <w:lang w:val="de-DE" w:eastAsia="de-DE"/>
        </w:rPr>
        <w:t>.</w:t>
      </w:r>
    </w:p>
    <w:p>
      <w:pPr>
        <w:bidi w:val="0"/>
        <w:spacing w:after="120" w:afterAutospacing="0"/>
      </w:pPr>
      <w:r>
        <w:rPr>
          <w:rtl w:val="0"/>
          <w:lang w:val="de-DE" w:eastAsia="de-DE"/>
        </w:rPr>
        <w:t>7. Chủ trì tổ chức tìm kiếm, cứu người gặp nạn trong vùng nước cảng biển; huy động người và các phương tiện cần thiết để thực hiện việc tìm kiếm, cứu nạn hoặc xử lý sự cố ô nhiễm môi trường.</w:t>
      </w:r>
    </w:p>
    <w:p>
      <w:pPr>
        <w:bidi w:val="0"/>
        <w:spacing w:after="120" w:afterAutospacing="0"/>
      </w:pPr>
      <w:r>
        <w:rPr>
          <w:rtl w:val="0"/>
          <w:lang w:val="de-DE" w:eastAsia="de-DE"/>
        </w:rPr>
        <w:t>8. Tổ chức thực hiện việc đăng ký tàu biển, đăng ký thuyền viên khi được cơ quan có thẩm quyền giao; thu, quản lý, sử dụng các loại phí, lệ phí cảng biển theo quy định của pháp luật.</w:t>
      </w:r>
    </w:p>
    <w:p>
      <w:pPr>
        <w:bidi w:val="0"/>
        <w:spacing w:after="120" w:afterAutospacing="0"/>
      </w:pPr>
      <w:r>
        <w:rPr>
          <w:rtl w:val="0"/>
          <w:lang w:val="de-DE" w:eastAsia="de-DE"/>
        </w:rPr>
        <w:t>9. Tổ chức thực hiện thanh tra hàng hải, điều tra, xử lý theo thẩm quyền các tai nạn hàng hải tại cảng biển và khu vực quản lý.</w:t>
      </w:r>
    </w:p>
    <w:p>
      <w:pPr>
        <w:bidi w:val="0"/>
        <w:spacing w:after="120" w:afterAutospacing="0"/>
      </w:pPr>
      <w:r>
        <w:rPr>
          <w:rtl w:val="0"/>
          <w:lang w:val="de-DE" w:eastAsia="de-DE"/>
        </w:rPr>
        <w:t>10. Chủ trì, điều hành việc phối hợp hoạt động giữa các cơ quan quản lý nhà nước tại cảng biển.</w:t>
      </w:r>
    </w:p>
    <w:p>
      <w:pPr>
        <w:bidi w:val="0"/>
        <w:spacing w:after="120" w:afterAutospacing="0"/>
      </w:pPr>
      <w:r>
        <w:rPr>
          <w:rtl w:val="0"/>
          <w:lang w:val="de-DE" w:eastAsia="de-DE"/>
        </w:rPr>
        <w:t>11. Xử phạt vi phạm hành chính trong lĩnh vực hàng hải theo thẩm quyền.</w:t>
      </w:r>
    </w:p>
    <w:p>
      <w:pPr>
        <w:bidi w:val="0"/>
        <w:spacing w:after="120" w:afterAutospacing="0"/>
      </w:pPr>
      <w:bookmarkStart w:id="128" w:name="dieu_93"/>
      <w:r>
        <w:rPr>
          <w:b/>
          <w:bCs/>
          <w:rtl w:val="0"/>
          <w:lang w:val="de-DE" w:eastAsia="de-DE"/>
        </w:rPr>
        <w:t>Điều 93. Phối hợp hoạt động quản lý nhà nước tại cảng biển</w:t>
      </w:r>
      <w:bookmarkEnd w:id="128"/>
    </w:p>
    <w:p>
      <w:pPr>
        <w:bidi w:val="0"/>
        <w:spacing w:after="120" w:afterAutospacing="0"/>
      </w:pPr>
      <w:r>
        <w:rPr>
          <w:rtl w:val="0"/>
          <w:lang w:val="de-DE" w:eastAsia="de-DE"/>
        </w:rPr>
        <w:t>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pPr>
        <w:bidi w:val="0"/>
        <w:spacing w:after="120" w:afterAutospacing="0"/>
      </w:pPr>
      <w:r>
        <w:rPr>
          <w:rtl w:val="0"/>
          <w:lang w:val="de-DE" w:eastAsia="de-DE"/>
        </w:rP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p>
      <w:pPr>
        <w:bidi w:val="0"/>
        <w:spacing w:after="120" w:afterAutospacing="0"/>
      </w:pPr>
      <w:bookmarkStart w:id="129" w:name="muc_3_4"/>
      <w:r>
        <w:rPr>
          <w:b/>
          <w:bCs/>
          <w:rtl w:val="0"/>
          <w:lang w:val="de-DE" w:eastAsia="de-DE"/>
        </w:rPr>
        <w:t>Mục 3. THỦ TỤC TÀU THUYỀN ĐẾN VÀ RỜI CẢNG BIỂN</w:t>
      </w:r>
      <w:bookmarkEnd w:id="129"/>
    </w:p>
    <w:p>
      <w:pPr>
        <w:bidi w:val="0"/>
        <w:spacing w:after="120" w:afterAutospacing="0"/>
      </w:pPr>
      <w:bookmarkStart w:id="130" w:name="dieu_94"/>
      <w:r>
        <w:rPr>
          <w:b/>
          <w:bCs/>
          <w:rtl w:val="0"/>
          <w:lang w:val="de-DE" w:eastAsia="de-DE"/>
        </w:rPr>
        <w:t>Điều 94. Yêu cầu đối với tàu thuyền đến cảng biển</w:t>
      </w:r>
      <w:bookmarkEnd w:id="130"/>
    </w:p>
    <w:p>
      <w:pPr>
        <w:bidi w:val="0"/>
        <w:spacing w:after="120" w:afterAutospacing="0"/>
      </w:pPr>
      <w:r>
        <w:rPr>
          <w:rtl w:val="0"/>
          <w:lang w:val="de-DE" w:eastAsia="de-DE"/>
        </w:rPr>
        <w:t>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p>
    <w:p>
      <w:pPr>
        <w:bidi w:val="0"/>
        <w:spacing w:after="120" w:afterAutospacing="0"/>
      </w:pPr>
      <w:r>
        <w:rPr>
          <w:rtl w:val="0"/>
          <w:lang w:val="de-DE" w:eastAsia="de-DE"/>
        </w:rPr>
        <w:t>2. Tàu thuyền chỉ được hoạt động tại cảng biển, bến cảng, cầu cảng đã được công bố đưa vào sử dụng và phù hợp với công năng của cảng biển, bến cảng, cầu cảng đó.</w:t>
      </w:r>
    </w:p>
    <w:p>
      <w:pPr>
        <w:bidi w:val="0"/>
        <w:spacing w:after="120" w:afterAutospacing="0"/>
      </w:pPr>
      <w:r>
        <w:rPr>
          <w:rtl w:val="0"/>
          <w:lang w:val="de-DE" w:eastAsia="de-DE"/>
        </w:rPr>
        <w:t>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p>
    <w:p>
      <w:pPr>
        <w:bidi w:val="0"/>
        <w:spacing w:after="120" w:afterAutospacing="0"/>
      </w:pPr>
      <w:bookmarkStart w:id="131" w:name="dieu_95"/>
      <w:r>
        <w:rPr>
          <w:b/>
          <w:bCs/>
          <w:rtl w:val="0"/>
          <w:lang w:val="de-DE" w:eastAsia="de-DE"/>
        </w:rPr>
        <w:t>Điều 95. Nguyên tắc đối với tàu quân sự nước ngoài đến Việt Nam</w:t>
      </w:r>
      <w:bookmarkEnd w:id="131"/>
    </w:p>
    <w:p>
      <w:pPr>
        <w:bidi w:val="0"/>
        <w:spacing w:after="120" w:afterAutospacing="0"/>
      </w:pPr>
      <w:r>
        <w:rPr>
          <w:rtl w:val="0"/>
          <w:lang w:val="de-DE" w:eastAsia="de-DE"/>
        </w:rPr>
        <w:t>1. Tàu quân sự nước ngoài đến Việt Nam phải được phép của các cơ quan quản lý nhà nước có thẩm quyền theo quy định.</w:t>
      </w:r>
    </w:p>
    <w:p>
      <w:pPr>
        <w:bidi w:val="0"/>
        <w:spacing w:after="120" w:afterAutospacing="0"/>
      </w:pPr>
      <w:r>
        <w:rPr>
          <w:rtl w:val="0"/>
          <w:lang w:val="de-DE" w:eastAsia="de-DE"/>
        </w:rPr>
        <w:t>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p>
    <w:p>
      <w:pPr>
        <w:bidi w:val="0"/>
        <w:spacing w:after="120" w:afterAutospacing="0"/>
      </w:pPr>
      <w:r>
        <w:rPr>
          <w:rtl w:val="0"/>
          <w:lang w:val="de-DE" w:eastAsia="de-DE"/>
        </w:rPr>
        <w:t>3. Chương trình hoạt động của tàu và các thành viên trên tàu phải thực hiện theo kế hoạch đã thỏa thuận; trường hợp có sự thay đổi, phát sinh phải được phép của các cơ quan có thẩm quyền của Việt Nam.</w:t>
      </w:r>
    </w:p>
    <w:p>
      <w:pPr>
        <w:bidi w:val="0"/>
        <w:spacing w:after="120" w:afterAutospacing="0"/>
      </w:pPr>
      <w:r>
        <w:rPr>
          <w:rtl w:val="0"/>
          <w:lang w:val="de-DE" w:eastAsia="de-DE"/>
        </w:rPr>
        <w:t>4. Khi tàu quân sự nước ngoài đến lãnh hải Việt Nam để đến cảng biển phải thực hiện các quy định sau đây:</w:t>
      </w:r>
    </w:p>
    <w:p>
      <w:pPr>
        <w:bidi w:val="0"/>
        <w:spacing w:after="120" w:afterAutospacing="0"/>
      </w:pPr>
      <w:r>
        <w:rPr>
          <w:rtl w:val="0"/>
          <w:lang w:val="de-DE" w:eastAsia="de-DE"/>
        </w:rPr>
        <w:t xml:space="preserve">a) </w:t>
      </w:r>
      <w:r>
        <w:rPr>
          <w:shd w:val="solid" w:color="FFFFFF" w:fill="auto"/>
          <w:rtl w:val="0"/>
          <w:lang w:val="de-DE" w:eastAsia="de-DE"/>
        </w:rPr>
        <w:t xml:space="preserve">Tàu ngầm và các phương tiện đi ngầm khác phải hoạt động ở trạng thái nổi trên mặt nước và phải treo Quốc kỳ của nước </w:t>
      </w:r>
      <w:r>
        <w:rPr>
          <w:rtl w:val="0"/>
          <w:lang w:val="nl-NL" w:eastAsia="nl-NL"/>
        </w:rPr>
        <w:t>Cộng hòa xã hội chủ nghĩa Việt Nam ở vị trí ngang bằng với quốc kỳ của quốc gia tàu mang cờ</w:t>
      </w:r>
      <w:r>
        <w:rPr>
          <w:shd w:val="solid" w:color="FFFFFF" w:fill="auto"/>
          <w:rtl w:val="0"/>
          <w:lang w:val="de-DE" w:eastAsia="de-DE"/>
        </w:rPr>
        <w:t>, trừ trường hợp được phép của Chính phủ Việt Nam hoặc theo thỏa thuận giữa Chính phủ Việt Nam và chính phủ của quốc gia tàu mang cờ</w:t>
      </w:r>
      <w:r>
        <w:rPr>
          <w:rtl w:val="0"/>
          <w:lang w:val="de-DE" w:eastAsia="de-DE"/>
        </w:rPr>
        <w:t>;</w:t>
      </w:r>
    </w:p>
    <w:p>
      <w:pPr>
        <w:bidi w:val="0"/>
        <w:spacing w:after="120" w:afterAutospacing="0"/>
      </w:pPr>
      <w:r>
        <w:rPr>
          <w:rtl w:val="0"/>
          <w:lang w:val="de-DE" w:eastAsia="de-DE"/>
        </w:rPr>
        <w:t>b) Bên ngoài thân tàu phải ghi rõ số hiệu, tên tàu;</w:t>
      </w:r>
    </w:p>
    <w:p>
      <w:pPr>
        <w:bidi w:val="0"/>
        <w:spacing w:after="120" w:afterAutospacing="0"/>
      </w:pPr>
      <w:r>
        <w:rPr>
          <w:rtl w:val="0"/>
          <w:lang w:val="de-DE" w:eastAsia="de-DE"/>
        </w:rPr>
        <w:t>c) Đưa toàn bộ vũ khí về tư thế quy không hoặc ở trạng thái bảo quản;</w:t>
      </w:r>
    </w:p>
    <w:p>
      <w:pPr>
        <w:bidi w:val="0"/>
        <w:spacing w:after="120" w:afterAutospacing="0"/>
      </w:pPr>
      <w:r>
        <w:rPr>
          <w:rtl w:val="0"/>
          <w:lang w:val="de-DE" w:eastAsia="de-DE"/>
        </w:rPr>
        <w:t>d) Dừng lại ở vùng đón trả hoa tiêu để làm thủ tục nhập cảnh và theo hướng dẫn của cảng vụ, hoa tiêu Việt Nam;</w:t>
      </w:r>
    </w:p>
    <w:p>
      <w:pPr>
        <w:bidi w:val="0"/>
        <w:spacing w:after="120" w:afterAutospacing="0"/>
      </w:pPr>
      <w:r>
        <w:rPr>
          <w:rtl w:val="0"/>
          <w:lang w:val="de-DE" w:eastAsia="de-DE"/>
        </w:rPr>
        <w:t>đ) Chỉ được sử dụng các thiết bị cần thiết bảo đảm an toàn hàng hải và tần số liên lạc đã đăng ký;</w:t>
      </w:r>
    </w:p>
    <w:p>
      <w:pPr>
        <w:bidi w:val="0"/>
        <w:spacing w:after="120" w:afterAutospacing="0"/>
      </w:pPr>
      <w:r>
        <w:rPr>
          <w:rtl w:val="0"/>
          <w:lang w:val="de-DE" w:eastAsia="de-DE"/>
        </w:rPr>
        <w:t>e) Đến đúng cảng biển theo tuyến đường và hành lang quy định.</w:t>
      </w:r>
    </w:p>
    <w:p>
      <w:pPr>
        <w:bidi w:val="0"/>
        <w:spacing w:after="120" w:afterAutospacing="0"/>
      </w:pPr>
      <w:r>
        <w:rPr>
          <w:rtl w:val="0"/>
          <w:lang w:val="nl-NL" w:eastAsia="nl-NL"/>
        </w:rPr>
        <w:t>5. Tàu quân sự nước ngoài đến Việt Nam muốn di chuyển từ cảng biển này sang cảng biển khác của Việt Nam phải được sự chấp thuận của cơ quan có thẩm quyền của Việt Nam.</w:t>
      </w:r>
    </w:p>
    <w:p>
      <w:pPr>
        <w:bidi w:val="0"/>
        <w:spacing w:after="120" w:afterAutospacing="0"/>
      </w:pPr>
      <w:bookmarkStart w:id="132" w:name="dieu_96"/>
      <w:r>
        <w:rPr>
          <w:b/>
          <w:bCs/>
          <w:rtl w:val="0"/>
          <w:lang w:val="nl-NL" w:eastAsia="nl-NL"/>
        </w:rPr>
        <w:t>Điều 96. Thời hạn làm thủ tục tàu thuyền đến, rời cảng biển</w:t>
      </w:r>
      <w:bookmarkEnd w:id="132"/>
    </w:p>
    <w:p>
      <w:pPr>
        <w:bidi w:val="0"/>
        <w:spacing w:after="120" w:afterAutospacing="0"/>
      </w:pPr>
      <w:r>
        <w:rPr>
          <w:rtl w:val="0"/>
          <w:lang w:val="nl-NL" w:eastAsia="nl-NL"/>
        </w:rPr>
        <w:t>1. Chậm nhất là 02 giờ kể từ khi tàu thuyền đã vào neo đậu tại cầu cảng hoặc dự kiến rời cảng, người có trách nhiệm phải làm thủ tục cho tàu thuyền đến hoặc rời cảng biển.</w:t>
      </w:r>
    </w:p>
    <w:p>
      <w:pPr>
        <w:bidi w:val="0"/>
        <w:spacing w:after="120" w:afterAutospacing="0"/>
      </w:pPr>
      <w:r>
        <w:rPr>
          <w:rtl w:val="0"/>
          <w:lang w:val="nl-NL" w:eastAsia="nl-NL"/>
        </w:rPr>
        <w:t>2. Chậm nhất là 01 giờ kể từ khi người làm thủ tục đã nộp, xuất trình đủ các giấy tờ theo quy định thì Cảng vụ hàng hải phải quyết định việc cho tàu thuyền đến, rời cảng biển.</w:t>
      </w:r>
    </w:p>
    <w:p>
      <w:pPr>
        <w:bidi w:val="0"/>
        <w:spacing w:after="120" w:afterAutospacing="0"/>
      </w:pPr>
      <w:r>
        <w:rPr>
          <w:rtl w:val="0"/>
          <w:lang w:val="nl-NL" w:eastAsia="nl-NL"/>
        </w:rPr>
        <w:t>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luật.</w:t>
      </w:r>
    </w:p>
    <w:p>
      <w:pPr>
        <w:bidi w:val="0"/>
        <w:spacing w:after="120" w:afterAutospacing="0"/>
      </w:pPr>
      <w:bookmarkStart w:id="133" w:name="dieu_97"/>
      <w:r>
        <w:rPr>
          <w:b/>
          <w:bCs/>
          <w:rtl w:val="0"/>
          <w:lang w:val="nl-NL" w:eastAsia="nl-NL"/>
        </w:rPr>
        <w:t>Điều 97. Quy định miễn, giảm thủ tục đến, rời cảng biển đối với các trường hợp đặc biệt</w:t>
      </w:r>
      <w:bookmarkEnd w:id="133"/>
    </w:p>
    <w:p>
      <w:pPr>
        <w:bidi w:val="0"/>
        <w:spacing w:after="120" w:afterAutospacing="0"/>
      </w:pPr>
      <w:r>
        <w:rPr>
          <w:rtl w:val="0"/>
          <w:lang w:val="nl-NL" w:eastAsia="nl-NL"/>
        </w:rPr>
        <w:t>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p>
    <w:p>
      <w:pPr>
        <w:bidi w:val="0"/>
        <w:spacing w:after="120" w:afterAutospacing="0"/>
      </w:pPr>
      <w:r>
        <w:rPr>
          <w:rtl w:val="0"/>
          <w:lang w:val="nl-NL" w:eastAsia="nl-NL"/>
        </w:rPr>
        <w:t>2. Tàu thuyền đến cảng để chuyển giao người, tài sản, tàu thuyền cứu được trên biển và chỉ lưu lại cảng biển trong khoảng thời gian không quá 12 giờ được làm thủ tục đến, rời cảng một lần.</w:t>
      </w:r>
    </w:p>
    <w:p>
      <w:pPr>
        <w:bidi w:val="0"/>
        <w:spacing w:after="120" w:afterAutospacing="0"/>
      </w:pPr>
      <w:bookmarkStart w:id="134" w:name="dieu_98"/>
      <w:r>
        <w:rPr>
          <w:b/>
          <w:bCs/>
          <w:rtl w:val="0"/>
          <w:lang w:val="nl-NL" w:eastAsia="nl-NL"/>
        </w:rPr>
        <w:t>Điều 98. Nguyên tắc tàu thuyền rời cảng biển</w:t>
      </w:r>
      <w:bookmarkEnd w:id="134"/>
    </w:p>
    <w:p>
      <w:pPr>
        <w:bidi w:val="0"/>
        <w:spacing w:after="120" w:afterAutospacing="0"/>
      </w:pPr>
      <w:r>
        <w:rPr>
          <w:rtl w:val="0"/>
          <w:lang w:val="nl-NL" w:eastAsia="nl-NL"/>
        </w:rPr>
        <w:t>1. Tàu thuyền rời cảng biển sau khi đã hoàn thành thủ tục theo quy định.</w:t>
      </w:r>
    </w:p>
    <w:p>
      <w:pPr>
        <w:bidi w:val="0"/>
        <w:spacing w:after="120" w:afterAutospacing="0"/>
      </w:pPr>
      <w:r>
        <w:rPr>
          <w:rtl w:val="0"/>
          <w:lang w:val="nl-NL" w:eastAsia="nl-NL"/>
        </w:rPr>
        <w:t>2. Tàu thuyền không được rời cảng trong các trường hợp sau đây:</w:t>
      </w:r>
    </w:p>
    <w:p>
      <w:pPr>
        <w:bidi w:val="0"/>
        <w:spacing w:after="120" w:afterAutospacing="0"/>
      </w:pPr>
      <w:r>
        <w:rPr>
          <w:rtl w:val="0"/>
          <w:lang w:val="nl-NL" w:eastAsia="nl-NL"/>
        </w:rPr>
        <w:t>a) Không có đủ các điều kiện về an toàn hàng hải, an ninh hàng hải, lao động hàng hải và phòng ngừa ô nhiễm môi tr</w:t>
      </w:r>
      <w:r>
        <w:rPr>
          <w:rtl w:val="0"/>
        </w:rPr>
        <w:t xml:space="preserve">ường </w:t>
      </w:r>
      <w:r>
        <w:rPr>
          <w:rtl w:val="0"/>
          <w:lang w:val="nl-NL" w:eastAsia="nl-NL"/>
        </w:rPr>
        <w:t>theo quy định</w:t>
      </w:r>
      <w:r>
        <w:rPr>
          <w:rtl w:val="0"/>
        </w:rPr>
        <w:t>;</w:t>
      </w:r>
    </w:p>
    <w:p>
      <w:pPr>
        <w:bidi w:val="0"/>
        <w:spacing w:after="120" w:afterAutospacing="0"/>
      </w:pPr>
      <w:r>
        <w:rPr>
          <w:rtl w:val="0"/>
        </w:rPr>
        <w:t>b) Chưa thanh toán xong các khoản phí, lệ phí hàng hải trong thời hạn quy định</w:t>
      </w:r>
      <w:r>
        <w:rPr>
          <w:rtl w:val="0"/>
        </w:rPr>
        <w:t>;</w:t>
      </w:r>
    </w:p>
    <w:p>
      <w:pPr>
        <w:bidi w:val="0"/>
        <w:spacing w:after="120" w:afterAutospacing="0"/>
      </w:pPr>
      <w:r>
        <w:rPr>
          <w:rtl w:val="0"/>
        </w:rPr>
        <w:t xml:space="preserve">c) Phát hiện có nguy cơ khác đe doạ sự an toàn của tàu </w:t>
      </w:r>
      <w:r>
        <w:rPr>
          <w:rtl w:val="0"/>
        </w:rPr>
        <w:t>thuyền</w:t>
      </w:r>
      <w:r>
        <w:rPr>
          <w:rtl w:val="0"/>
        </w:rPr>
        <w:t xml:space="preserve">, người, hàng hóa ở trên tàu </w:t>
      </w:r>
      <w:r>
        <w:rPr>
          <w:rtl w:val="0"/>
        </w:rPr>
        <w:t xml:space="preserve">thuyền </w:t>
      </w:r>
      <w:r>
        <w:rPr>
          <w:rtl w:val="0"/>
        </w:rPr>
        <w:t>và môi trường biển;</w:t>
      </w:r>
    </w:p>
    <w:p>
      <w:pPr>
        <w:bidi w:val="0"/>
        <w:spacing w:after="120" w:afterAutospacing="0"/>
      </w:pPr>
      <w:r>
        <w:rPr>
          <w:rtl w:val="0"/>
        </w:rPr>
        <w:t xml:space="preserve">d) Đã có lệnh bắt giữ, tạm giữ tàu </w:t>
      </w:r>
      <w:r>
        <w:rPr>
          <w:rtl w:val="0"/>
        </w:rPr>
        <w:t xml:space="preserve">thuyền </w:t>
      </w:r>
      <w:r>
        <w:rPr>
          <w:rtl w:val="0"/>
        </w:rPr>
        <w:t xml:space="preserve">theo quyết định của </w:t>
      </w:r>
      <w:r>
        <w:rPr>
          <w:rtl w:val="0"/>
        </w:rPr>
        <w:t>T</w:t>
      </w:r>
      <w:r>
        <w:rPr>
          <w:rtl w:val="0"/>
        </w:rPr>
        <w:t>òa án hoặc cơ quan có thẩm quyền theo quy định của pháp luật.</w:t>
      </w:r>
    </w:p>
    <w:p>
      <w:pPr>
        <w:bidi w:val="0"/>
        <w:spacing w:after="120" w:afterAutospacing="0"/>
      </w:pPr>
      <w:r>
        <w:rPr>
          <w:rtl w:val="0"/>
        </w:rPr>
        <w:t xml:space="preserve">3. Trường hợp không cho tàu </w:t>
      </w:r>
      <w:r>
        <w:rPr>
          <w:rtl w:val="0"/>
        </w:rPr>
        <w:t xml:space="preserve">thuyền </w:t>
      </w:r>
      <w:r>
        <w:rPr>
          <w:rtl w:val="0"/>
        </w:rPr>
        <w:t xml:space="preserve">rời cảng biển quy định tại các điểm a, b và c khoản 2 Điều này, Giám đốc </w:t>
      </w:r>
      <w:r>
        <w:rPr>
          <w:rtl w:val="0"/>
        </w:rPr>
        <w:t>C</w:t>
      </w:r>
      <w:r>
        <w:rPr>
          <w:rtl w:val="0"/>
        </w:rPr>
        <w:t xml:space="preserve">ảng vụ hàng hải hoặc tổ chức, cá nhân có thẩm quyền phải thông báo cho thuyền trưởng và các cơ quan liên quan biết lý do và phải làm thủ tục cho tàu </w:t>
      </w:r>
      <w:r>
        <w:rPr>
          <w:rtl w:val="0"/>
        </w:rPr>
        <w:t xml:space="preserve">thuyền </w:t>
      </w:r>
      <w:r>
        <w:rPr>
          <w:rtl w:val="0"/>
        </w:rPr>
        <w:t>rời cảng biển ngay khi lý do nêu trên không còn.</w:t>
      </w:r>
    </w:p>
    <w:p>
      <w:pPr>
        <w:bidi w:val="0"/>
        <w:spacing w:after="120" w:afterAutospacing="0"/>
      </w:pPr>
      <w:bookmarkStart w:id="135" w:name="dieu_99"/>
      <w:r>
        <w:rPr>
          <w:b/>
          <w:bCs/>
          <w:rtl w:val="0"/>
        </w:rPr>
        <w:t>Điều 99. Thẩm quyền, trình tự, thủ tục cho tàu thuyền đến, rời cảng biển</w:t>
      </w:r>
      <w:bookmarkEnd w:id="135"/>
    </w:p>
    <w:p>
      <w:pPr>
        <w:bidi w:val="0"/>
        <w:spacing w:after="120" w:afterAutospacing="0"/>
      </w:pPr>
      <w:r>
        <w:rPr>
          <w:rtl w:val="0"/>
        </w:rPr>
        <w:t>Chính phủ quy định chi tiết thẩm quyền và trình tự, thủ tục cho tàu thuyền đến, rời cảng biển và tàu thuyền quân sự nước ngoài đến Việt Nam.</w:t>
      </w:r>
    </w:p>
    <w:p>
      <w:pPr>
        <w:bidi w:val="0"/>
        <w:spacing w:after="120" w:afterAutospacing="0"/>
      </w:pPr>
      <w:bookmarkStart w:id="136" w:name="muc_4_4"/>
      <w:r>
        <w:rPr>
          <w:b/>
          <w:bCs/>
          <w:rtl w:val="0"/>
        </w:rPr>
        <w:t>Mục 4. CẢNG CẠN</w:t>
      </w:r>
      <w:bookmarkEnd w:id="136"/>
    </w:p>
    <w:p>
      <w:pPr>
        <w:shd w:val="solid" w:color="FFFFFF" w:fill="auto"/>
        <w:bidi w:val="0"/>
        <w:spacing w:after="120" w:afterAutospacing="0"/>
      </w:pPr>
      <w:bookmarkStart w:id="137" w:name="dieu_100"/>
      <w:r>
        <w:rPr>
          <w:b/>
          <w:bCs/>
          <w:rtl w:val="0"/>
        </w:rPr>
        <w:t>Điều 100. Chức năng của cảng cạn</w:t>
      </w:r>
      <w:bookmarkEnd w:id="137"/>
    </w:p>
    <w:p>
      <w:pPr>
        <w:shd w:val="solid" w:color="FFFFFF" w:fill="auto"/>
        <w:bidi w:val="0"/>
        <w:spacing w:after="120" w:afterAutospacing="0"/>
      </w:pPr>
      <w:r>
        <w:rPr>
          <w:rtl w:val="0"/>
        </w:rPr>
        <w:t xml:space="preserve">1. Nhận và gửi hàng hóa được vận chuyển bằng </w:t>
      </w:r>
      <w:r>
        <w:rPr>
          <w:rtl w:val="0"/>
          <w:lang w:val="de-DE" w:eastAsia="de-DE"/>
        </w:rPr>
        <w:t>container</w:t>
      </w:r>
      <w:r>
        <w:rPr>
          <w:rtl w:val="0"/>
        </w:rPr>
        <w:t>.</w:t>
      </w:r>
    </w:p>
    <w:p>
      <w:pPr>
        <w:shd w:val="solid" w:color="FFFFFF" w:fill="auto"/>
        <w:bidi w:val="0"/>
        <w:spacing w:after="120" w:afterAutospacing="0"/>
      </w:pPr>
      <w:r>
        <w:rPr>
          <w:rtl w:val="0"/>
        </w:rPr>
        <w:t xml:space="preserve">2. Đóng hàng hóa vào và dỡ hàng hóa ra khỏi </w:t>
      </w:r>
      <w:r>
        <w:rPr>
          <w:rtl w:val="0"/>
          <w:lang w:val="de-DE" w:eastAsia="de-DE"/>
        </w:rPr>
        <w:t>container</w:t>
      </w:r>
      <w:r>
        <w:rPr>
          <w:rtl w:val="0"/>
        </w:rPr>
        <w:t>.</w:t>
      </w:r>
    </w:p>
    <w:p>
      <w:pPr>
        <w:shd w:val="solid" w:color="FFFFFF" w:fill="auto"/>
        <w:bidi w:val="0"/>
        <w:spacing w:after="120" w:afterAutospacing="0"/>
      </w:pPr>
      <w:r>
        <w:rPr>
          <w:rtl w:val="0"/>
        </w:rPr>
        <w:t xml:space="preserve">3. Tập kết </w:t>
      </w:r>
      <w:r>
        <w:rPr>
          <w:rtl w:val="0"/>
          <w:lang w:val="de-DE" w:eastAsia="de-DE"/>
        </w:rPr>
        <w:t xml:space="preserve">container </w:t>
      </w:r>
      <w:r>
        <w:rPr>
          <w:rtl w:val="0"/>
        </w:rPr>
        <w:t>để vận chuyển đến cảng biển và ngược lại.</w:t>
      </w:r>
    </w:p>
    <w:p>
      <w:pPr>
        <w:shd w:val="solid" w:color="FFFFFF" w:fill="auto"/>
        <w:bidi w:val="0"/>
        <w:spacing w:after="120" w:afterAutospacing="0"/>
      </w:pPr>
      <w:r>
        <w:rPr>
          <w:rtl w:val="0"/>
        </w:rPr>
        <w:t xml:space="preserve">4. Kiểm tra và hoàn tất thủ tục hải quan đối với hàng hóa xuất </w:t>
      </w:r>
      <w:r>
        <w:rPr>
          <w:rtl w:val="0"/>
        </w:rPr>
        <w:t>khẩu</w:t>
      </w:r>
      <w:r>
        <w:rPr>
          <w:rtl w:val="0"/>
        </w:rPr>
        <w:t>, nhập khẩu.</w:t>
      </w:r>
    </w:p>
    <w:p>
      <w:pPr>
        <w:shd w:val="solid" w:color="FFFFFF" w:fill="auto"/>
        <w:bidi w:val="0"/>
        <w:spacing w:after="120" w:afterAutospacing="0"/>
      </w:pPr>
      <w:r>
        <w:rPr>
          <w:rtl w:val="0"/>
        </w:rPr>
        <w:t xml:space="preserve">5. Gom và chia hàng hóa lẻ đối với hàng hóa có nhiều chủ trong cùng </w:t>
      </w:r>
      <w:r>
        <w:rPr>
          <w:rtl w:val="0"/>
          <w:lang w:val="de-DE" w:eastAsia="de-DE"/>
        </w:rPr>
        <w:t>container</w:t>
      </w:r>
      <w:r>
        <w:rPr>
          <w:rtl w:val="0"/>
        </w:rPr>
        <w:t>.</w:t>
      </w:r>
    </w:p>
    <w:p>
      <w:pPr>
        <w:shd w:val="solid" w:color="FFFFFF" w:fill="auto"/>
        <w:bidi w:val="0"/>
        <w:spacing w:after="120" w:afterAutospacing="0"/>
      </w:pPr>
      <w:r>
        <w:rPr>
          <w:rtl w:val="0"/>
        </w:rPr>
        <w:t xml:space="preserve">6. Tạm chứa hàng hóa xuất </w:t>
      </w:r>
      <w:r>
        <w:rPr>
          <w:rtl w:val="0"/>
        </w:rPr>
        <w:t>khẩu</w:t>
      </w:r>
      <w:r>
        <w:rPr>
          <w:rtl w:val="0"/>
        </w:rPr>
        <w:t xml:space="preserve">, nhập khẩu và </w:t>
      </w:r>
      <w:r>
        <w:rPr>
          <w:rtl w:val="0"/>
          <w:lang w:val="de-DE" w:eastAsia="de-DE"/>
        </w:rPr>
        <w:t>container</w:t>
      </w:r>
      <w:r>
        <w:rPr>
          <w:rtl w:val="0"/>
        </w:rPr>
        <w:t>.</w:t>
      </w:r>
    </w:p>
    <w:p>
      <w:pPr>
        <w:shd w:val="solid" w:color="FFFFFF" w:fill="auto"/>
        <w:bidi w:val="0"/>
        <w:spacing w:after="120" w:afterAutospacing="0"/>
      </w:pPr>
      <w:r>
        <w:rPr>
          <w:rtl w:val="0"/>
        </w:rPr>
        <w:t xml:space="preserve">7. Sửa chữa và bảo dưỡng </w:t>
      </w:r>
      <w:r>
        <w:rPr>
          <w:rtl w:val="0"/>
          <w:lang w:val="de-DE" w:eastAsia="de-DE"/>
        </w:rPr>
        <w:t>container</w:t>
      </w:r>
      <w:r>
        <w:rPr>
          <w:rtl w:val="0"/>
        </w:rPr>
        <w:t>.</w:t>
      </w:r>
    </w:p>
    <w:p>
      <w:pPr>
        <w:shd w:val="solid" w:color="FFFFFF" w:fill="auto"/>
        <w:bidi w:val="0"/>
        <w:spacing w:after="120" w:afterAutospacing="0"/>
      </w:pPr>
      <w:bookmarkStart w:id="138" w:name="dieu_101"/>
      <w:r>
        <w:rPr>
          <w:b/>
          <w:bCs/>
          <w:rtl w:val="0"/>
        </w:rPr>
        <w:t>Điều 101. Tiêu chí xác định cảng cạn</w:t>
      </w:r>
      <w:bookmarkEnd w:id="138"/>
    </w:p>
    <w:p>
      <w:pPr>
        <w:shd w:val="solid" w:color="FFFFFF" w:fill="auto"/>
        <w:bidi w:val="0"/>
        <w:spacing w:after="120" w:afterAutospacing="0"/>
      </w:pPr>
      <w:r>
        <w:rPr>
          <w:rtl w:val="0"/>
        </w:rPr>
        <w:t>1. Phải </w:t>
      </w:r>
      <w:r>
        <w:rPr>
          <w:shd w:val="solid" w:color="FFFFFF" w:fill="auto"/>
          <w:rtl w:val="0"/>
        </w:rPr>
        <w:t>phù hợp</w:t>
      </w:r>
      <w:r>
        <w:rPr>
          <w:rtl w:val="0"/>
        </w:rPr>
        <w:t> với quy hoạch phát triển hệ thống cảng cạn đã được phê duyệt.</w:t>
      </w:r>
    </w:p>
    <w:p>
      <w:pPr>
        <w:shd w:val="solid" w:color="FFFFFF" w:fill="auto"/>
        <w:bidi w:val="0"/>
        <w:spacing w:after="120" w:afterAutospacing="0"/>
      </w:pPr>
      <w:r>
        <w:rPr>
          <w:rtl w:val="0"/>
        </w:rPr>
        <w:t>2. Gắn với các hành lang vận tải chính, kết nối tới cảng biển phục vụ phát triển kinh tế vùng.</w:t>
      </w:r>
    </w:p>
    <w:p>
      <w:pPr>
        <w:shd w:val="solid" w:color="FFFFFF" w:fill="auto"/>
        <w:bidi w:val="0"/>
        <w:spacing w:after="120" w:afterAutospacing="0"/>
      </w:pPr>
      <w:r>
        <w:rPr>
          <w:rtl w:val="0"/>
        </w:rPr>
        <w:t>3. Phải có ít nhất hai phương thức vận tải để tạo điều kiện tổ chức vận tải đa phương thức hoặc kết nối trực tiếp với một phương thức vận tải có năng lực cao.</w:t>
      </w:r>
    </w:p>
    <w:p>
      <w:pPr>
        <w:shd w:val="solid" w:color="FFFFFF" w:fill="auto"/>
        <w:bidi w:val="0"/>
        <w:spacing w:after="120" w:afterAutospacing="0"/>
      </w:pPr>
      <w:r>
        <w:rPr>
          <w:rtl w:val="0"/>
        </w:rPr>
        <w:t>4. Bảo đảm đủ diện tích để bố trí nơi làm việc cho các cơ quan, tổ chức hữu quan.</w:t>
      </w:r>
    </w:p>
    <w:p>
      <w:pPr>
        <w:shd w:val="solid" w:color="FFFFFF" w:fill="auto"/>
        <w:bidi w:val="0"/>
        <w:spacing w:after="120" w:afterAutospacing="0"/>
      </w:pPr>
      <w:r>
        <w:rPr>
          <w:rtl w:val="0"/>
        </w:rPr>
        <w:t>5. Bảo đảm yêu cầu về phòng, chống cháy, nổ, bảo vệ môi trường theo quy định của pháp luật.</w:t>
      </w:r>
    </w:p>
    <w:p>
      <w:pPr>
        <w:shd w:val="solid" w:color="FFFFFF" w:fill="auto"/>
        <w:bidi w:val="0"/>
        <w:spacing w:after="120" w:afterAutospacing="0"/>
      </w:pPr>
      <w:bookmarkStart w:id="139" w:name="dieu_102"/>
      <w:r>
        <w:rPr>
          <w:b/>
          <w:bCs/>
          <w:rtl w:val="0"/>
        </w:rPr>
        <w:t>Điều 102. Quy hoạch phát triển hệ thống cảng cạn</w:t>
      </w:r>
      <w:bookmarkEnd w:id="139"/>
      <w:r>
        <w:rPr>
          <w:rtl w:val="0"/>
        </w:rPr>
        <w:fldChar w:fldCharType="begin"/>
      </w:r>
      <w:r>
        <w:rPr>
          <w:rtl w:val="0"/>
        </w:rPr>
        <w:instrText xml:space="preserve"> HYPERLINK \l "_ftn33" </w:instrText>
      </w:r>
      <w:r>
        <w:rPr>
          <w:rtl w:val="0"/>
        </w:rPr>
        <w:fldChar w:fldCharType="separate"/>
      </w:r>
      <w:r>
        <w:rPr>
          <w:color w:val="0000FF"/>
          <w:u w:val="single"/>
          <w:vertAlign w:val="superscript"/>
          <w:rtl w:val="0"/>
        </w:rPr>
        <w:t>[33]</w:t>
      </w:r>
      <w:r>
        <w:rPr>
          <w:rtl w:val="0"/>
        </w:rPr>
        <w:fldChar w:fldCharType="end"/>
      </w:r>
    </w:p>
    <w:p>
      <w:pPr>
        <w:shd w:val="solid" w:color="FFFFFF" w:fill="auto"/>
        <w:bidi w:val="0"/>
        <w:spacing w:after="120" w:afterAutospacing="0"/>
      </w:pPr>
      <w:r>
        <w:rPr>
          <w:rtl w:val="0"/>
        </w:rPr>
        <w:t>1. Quy hoạch phát triển hệ thống cảng cạn là</w:t>
      </w:r>
      <w:r>
        <w:rPr>
          <w:rtl w:val="0"/>
        </w:rPr>
        <w:t xml:space="preserve"> </w:t>
      </w:r>
      <w:r>
        <w:rPr>
          <w:rtl w:val="0"/>
        </w:rPr>
        <w:t>quy hoạch chi tiết ngành</w:t>
      </w:r>
      <w:r>
        <w:rPr>
          <w:rtl w:val="0"/>
        </w:rPr>
        <w:fldChar w:fldCharType="begin"/>
      </w:r>
      <w:r>
        <w:rPr>
          <w:rtl w:val="0"/>
        </w:rPr>
        <w:instrText xml:space="preserve"> HYPERLINK \l "_ftn34" </w:instrText>
      </w:r>
      <w:r>
        <w:rPr>
          <w:rtl w:val="0"/>
        </w:rPr>
        <w:fldChar w:fldCharType="separate"/>
      </w:r>
      <w:r>
        <w:rPr>
          <w:color w:val="0000FF"/>
          <w:sz w:val="36"/>
          <w:u w:val="single"/>
          <w:vertAlign w:val="superscript"/>
          <w:rtl w:val="0"/>
        </w:rPr>
        <w:t>[34]</w:t>
      </w:r>
      <w:r>
        <w:rPr>
          <w:rtl w:val="0"/>
        </w:rPr>
        <w:fldChar w:fldCharType="end"/>
      </w:r>
      <w:r>
        <w:rPr>
          <w:rtl w:val="0"/>
        </w:rPr>
        <w:t>, cụ thể hóa quy hoạch cấp quốc gia, quy hoạch vùng, quy hoạch tỉnh. Việc lập quy hoạch phát triển hệ thống cảng cạn căn cứ vào chiến lược phát triển kinh tế - xã hội, nhiệm vụ quốc phòng, an ninh, quy hoạch cấp quốc gia, quy hoạch vùng, quy hoạch tỉnh.</w:t>
      </w:r>
    </w:p>
    <w:p>
      <w:pPr>
        <w:shd w:val="solid" w:color="FFFFFF" w:fill="auto"/>
        <w:bidi w:val="0"/>
        <w:spacing w:after="120" w:afterAutospacing="0"/>
      </w:pPr>
      <w:r>
        <w:rPr>
          <w:rtl w:val="0"/>
        </w:rPr>
        <w:t>2. Quy hoạch phát triển hệ thống cảng cạn bao gồm các nội dung chủ yếu sau đây:</w:t>
      </w:r>
    </w:p>
    <w:p>
      <w:pPr>
        <w:shd w:val="solid" w:color="FFFFFF" w:fill="auto"/>
        <w:bidi w:val="0"/>
        <w:spacing w:after="120" w:afterAutospacing="0"/>
      </w:pPr>
      <w:r>
        <w:rPr>
          <w:rtl w:val="0"/>
        </w:rPr>
        <w:t>a) Dự báo nhu cầu hàng hóa thông qua, phân bổ lượng hàng hóa cho các hành lang vận tải, vùng hàng hóa;</w:t>
      </w:r>
    </w:p>
    <w:p>
      <w:pPr>
        <w:shd w:val="solid" w:color="FFFFFF" w:fill="auto"/>
        <w:bidi w:val="0"/>
        <w:spacing w:after="120" w:afterAutospacing="0"/>
      </w:pPr>
      <w:r>
        <w:rPr>
          <w:rtl w:val="0"/>
        </w:rPr>
        <w:t>b) Xây dựng phương án giao thông kết nối cảng; phương án điều tiết hợp lý luồng hàng hóa gắn với việc phát triển các khu kinh tế, khu du lịch, khu công nghiệp, khu chế xuất, tạo điều kiện phát triển kinh tế - xã hội trong khu vực;</w:t>
      </w:r>
    </w:p>
    <w:p>
      <w:pPr>
        <w:shd w:val="solid" w:color="FFFFFF" w:fill="auto"/>
        <w:bidi w:val="0"/>
        <w:spacing w:after="120" w:afterAutospacing="0"/>
      </w:pPr>
      <w:r>
        <w:rPr>
          <w:rtl w:val="0"/>
        </w:rPr>
        <w:t>c) Xác định vị trí, quy mô, công năng, diện tích cảng; phân bổ công năng của từng cảng trong phạm vi vùng đất được quy hoạch; bố trí các công trình phục vụ quản lý nhà nước;</w:t>
      </w:r>
    </w:p>
    <w:p>
      <w:pPr>
        <w:shd w:val="solid" w:color="FFFFFF" w:fill="auto"/>
        <w:bidi w:val="0"/>
        <w:spacing w:after="120" w:afterAutospacing="0"/>
      </w:pPr>
      <w:r>
        <w:rPr>
          <w:rtl w:val="0"/>
        </w:rPr>
        <w:t>d) Xác định nhu cầu sử dụng đất, nhu cầu vốn đầu tư, lộ trình thực hiện quy hoạch theo thứ tự ưu tiên đầu tư;</w:t>
      </w:r>
    </w:p>
    <w:p>
      <w:pPr>
        <w:shd w:val="solid" w:color="FFFFFF" w:fill="auto"/>
        <w:bidi w:val="0"/>
        <w:spacing w:after="120" w:afterAutospacing="0"/>
      </w:pPr>
      <w:r>
        <w:rPr>
          <w:rtl w:val="0"/>
        </w:rPr>
        <w:t>đ) Giải pháp tổ chức thực hiện quy hoạch, quản lý thực hiện quy hoạch; dự kiến nguồn vốn đầu tư cảng.</w:t>
      </w:r>
    </w:p>
    <w:p>
      <w:pPr>
        <w:shd w:val="solid" w:color="FFFFFF" w:fill="auto"/>
        <w:bidi w:val="0"/>
        <w:spacing w:after="120" w:afterAutospacing="0"/>
      </w:pPr>
      <w:r>
        <w:rPr>
          <w:rtl w:val="0"/>
        </w:rPr>
        <w:t>3.</w:t>
      </w:r>
      <w:r>
        <w:rPr>
          <w:rtl w:val="0"/>
        </w:rPr>
        <w:fldChar w:fldCharType="begin"/>
      </w:r>
      <w:r>
        <w:rPr>
          <w:rtl w:val="0"/>
        </w:rPr>
        <w:instrText xml:space="preserve"> HYPERLINK \l "_ftn35" </w:instrText>
      </w:r>
      <w:r>
        <w:rPr>
          <w:rtl w:val="0"/>
        </w:rPr>
        <w:fldChar w:fldCharType="separate"/>
      </w:r>
      <w:r>
        <w:rPr>
          <w:color w:val="0000FF"/>
          <w:sz w:val="36"/>
          <w:u w:val="single"/>
          <w:vertAlign w:val="superscript"/>
          <w:rtl w:val="0"/>
        </w:rPr>
        <w:t>[35]</w:t>
      </w:r>
      <w:r>
        <w:rPr>
          <w:rtl w:val="0"/>
        </w:rPr>
        <w:fldChar w:fldCharType="end"/>
      </w:r>
      <w:r>
        <w:rPr>
          <w:rtl w:val="0"/>
        </w:rPr>
        <w:t xml:space="preserve"> Bộ Giao thông vận tải tổ chức lập, phê duyệt quy hoạch phát triển hệ thống cảng cạn.</w:t>
      </w:r>
    </w:p>
    <w:p>
      <w:pPr>
        <w:shd w:val="solid" w:color="FFFFFF" w:fill="auto"/>
        <w:bidi w:val="0"/>
        <w:spacing w:after="120" w:afterAutospacing="0"/>
      </w:pPr>
      <w:r>
        <w:rPr>
          <w:rtl w:val="0"/>
        </w:rPr>
        <w:t>4. Bộ Giao thông vận tải tổ chức công bố và hướng dẫn, kiểm tra thực hiện quy hoạch phát triển hệ thống cảng cạn đã được phê duyệt theo quy định của pháp luật về quy hoạch và pháp luật về hàng hải.</w:t>
      </w:r>
    </w:p>
    <w:p>
      <w:pPr>
        <w:shd w:val="solid" w:color="FFFFFF" w:fill="auto"/>
        <w:bidi w:val="0"/>
        <w:spacing w:after="120" w:afterAutospacing="0"/>
      </w:pPr>
      <w:r>
        <w:rPr>
          <w:rtl w:val="0"/>
        </w:rPr>
        <w:t>5. Bộ, cơ quan ngang bộ và Ủy ban nhân dân cấp tỉnh có trách nhiệm:</w:t>
      </w:r>
    </w:p>
    <w:p>
      <w:pPr>
        <w:shd w:val="solid" w:color="FFFFFF" w:fill="auto"/>
        <w:bidi w:val="0"/>
        <w:spacing w:after="120" w:afterAutospacing="0"/>
      </w:pPr>
      <w:r>
        <w:rPr>
          <w:rtl w:val="0"/>
        </w:rPr>
        <w:t>a) Phối hợp với Bộ Giao thông vận tải tổ chức quản lý thực hiện quy hoạch phát triển hệ thống cảng cạn theo quy định của Bộ luật này và quy định khác của pháp luật có liên quan;</w:t>
      </w:r>
    </w:p>
    <w:p>
      <w:pPr>
        <w:shd w:val="solid" w:color="FFFFFF" w:fill="auto"/>
        <w:bidi w:val="0"/>
        <w:spacing w:after="120" w:afterAutospacing="0"/>
      </w:pPr>
      <w:r>
        <w:rPr>
          <w:rtl w:val="0"/>
        </w:rPr>
        <w:t>b) Bảo đảm quỹ đất để xây dựng phát triển cảng cạn theo quy hoạch phát triển hệ thống cảng cạn đã được phê duyệt.</w:t>
      </w:r>
    </w:p>
    <w:p>
      <w:pPr>
        <w:shd w:val="solid" w:color="FFFFFF" w:fill="auto"/>
        <w:bidi w:val="0"/>
        <w:spacing w:after="120" w:afterAutospacing="0"/>
      </w:pPr>
      <w:r>
        <w:rPr>
          <w:rtl w:val="0"/>
        </w:rPr>
        <w:t>6. Chính phủ quy định chi tiết việc lập, thẩm định, phê duyệt, công bố, thực hiện, đánh giá và điều chỉnh quy hoạch phát triển hệ thống cảng cạn.</w:t>
      </w:r>
    </w:p>
    <w:p>
      <w:pPr>
        <w:bidi w:val="0"/>
        <w:spacing w:after="120" w:afterAutospacing="0"/>
      </w:pPr>
      <w:bookmarkStart w:id="140" w:name="dieu_103"/>
      <w:r>
        <w:rPr>
          <w:b/>
          <w:bCs/>
          <w:rtl w:val="0"/>
          <w:lang w:val="pl-PL" w:eastAsia="pl-PL"/>
        </w:rPr>
        <w:t>Điều 103. Đầu tư xây dựng, quản lý khai thác cảng cạn</w:t>
      </w:r>
      <w:bookmarkEnd w:id="140"/>
    </w:p>
    <w:p>
      <w:pPr>
        <w:bidi w:val="0"/>
        <w:spacing w:after="120" w:afterAutospacing="0"/>
      </w:pPr>
      <w:r>
        <w:rPr>
          <w:rtl w:val="0"/>
          <w:lang w:val="pl-PL" w:eastAsia="pl-PL"/>
        </w:rPr>
        <w:t>1. Đầu tư xây dựng cảng cạn phải phù hợp với quy hoạch phát triển hệ thống cảng cạn, quy định của pháp luật về đầu tư, pháp luật về xây dựng và quy định khác của pháp luật có liên quan.</w:t>
      </w:r>
    </w:p>
    <w:p>
      <w:pPr>
        <w:bidi w:val="0"/>
        <w:spacing w:after="120" w:afterAutospacing="0"/>
      </w:pPr>
      <w:r>
        <w:rPr>
          <w:rtl w:val="0"/>
          <w:lang w:val="pl-PL" w:eastAsia="pl-PL"/>
        </w:rPr>
        <w:t>2. Tổ chức, cá nhân được đầu tư xây dựng và khai thác cảng cạn theo quy định của pháp luật.</w:t>
      </w:r>
    </w:p>
    <w:p>
      <w:pPr>
        <w:bidi w:val="0"/>
        <w:spacing w:after="120" w:afterAutospacing="0"/>
      </w:pPr>
      <w:r>
        <w:rPr>
          <w:rtl w:val="0"/>
          <w:lang w:val="pl-PL" w:eastAsia="pl-PL"/>
        </w:rPr>
        <w:t>3. Chính phủ quy định chi tiết về đầu tư xây dựng, quản lý khai thác cảng cạn.</w:t>
      </w:r>
    </w:p>
    <w:p>
      <w:pPr>
        <w:shd w:val="solid" w:color="FFFFFF" w:fill="auto"/>
        <w:bidi w:val="0"/>
        <w:spacing w:after="120" w:afterAutospacing="0"/>
      </w:pPr>
      <w:bookmarkStart w:id="141" w:name="dieu_104"/>
      <w:r>
        <w:rPr>
          <w:b/>
          <w:bCs/>
          <w:rtl w:val="0"/>
          <w:lang w:val="pl-PL" w:eastAsia="pl-PL"/>
        </w:rPr>
        <w:t>Điều 104. Thẩm quyền công bố mở, tạm dừng, đóng cảng cạn và trách nhiệm của cơ quan quản lý nhà nước tại cảng cạn</w:t>
      </w:r>
      <w:bookmarkEnd w:id="141"/>
    </w:p>
    <w:p>
      <w:pPr>
        <w:shd w:val="solid" w:color="FFFFFF" w:fill="auto"/>
        <w:bidi w:val="0"/>
        <w:spacing w:after="120" w:afterAutospacing="0"/>
      </w:pPr>
      <w:r>
        <w:rPr>
          <w:rtl w:val="0"/>
          <w:lang w:val="pl-PL" w:eastAsia="pl-PL"/>
        </w:rPr>
        <w:t>1. Bộ trưởng Bộ Giao thông vận tải công bố mở, tạm dừng và đóng cảng cạn.</w:t>
      </w:r>
    </w:p>
    <w:p>
      <w:pPr>
        <w:bidi w:val="0"/>
        <w:spacing w:after="120" w:afterAutospacing="0"/>
      </w:pPr>
      <w:r>
        <w:rPr>
          <w:rtl w:val="0"/>
          <w:lang w:val="pl-PL" w:eastAsia="pl-PL"/>
        </w:rPr>
        <w:t>2. Các cơ quan quản lý nhà nước về an ninh, kiểm dịch, hải quan, thuế và các cơ quan quản lý nhà nước khác thực hiện nhiệm vụ, quyền hạn tại cảng cạn theo quy định của pháp luật.</w:t>
      </w:r>
    </w:p>
    <w:p>
      <w:pPr>
        <w:bidi w:val="0"/>
        <w:spacing w:after="120" w:afterAutospacing="0"/>
      </w:pPr>
      <w:r>
        <w:rPr>
          <w:rtl w:val="0"/>
          <w:lang w:val="pl-PL" w:eastAsia="pl-PL"/>
        </w:rPr>
        <w:t>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p>
    <w:p>
      <w:pPr>
        <w:bidi w:val="0"/>
        <w:spacing w:after="120" w:afterAutospacing="0"/>
      </w:pPr>
      <w:bookmarkStart w:id="142" w:name="chuong_5"/>
      <w:r>
        <w:rPr>
          <w:b/>
          <w:bCs/>
          <w:rtl w:val="0"/>
          <w:lang w:val="pl-PL" w:eastAsia="pl-PL"/>
        </w:rPr>
        <w:t>Chương V</w:t>
      </w:r>
      <w:bookmarkEnd w:id="142"/>
    </w:p>
    <w:p>
      <w:pPr>
        <w:bidi w:val="0"/>
        <w:spacing w:after="120" w:afterAutospacing="0"/>
        <w:jc w:val="center"/>
      </w:pPr>
      <w:bookmarkStart w:id="143" w:name="chuong_5_name"/>
      <w:r>
        <w:rPr>
          <w:b/>
          <w:bCs/>
          <w:sz w:val="24"/>
          <w:rtl w:val="0"/>
          <w:lang w:val="pl-PL" w:eastAsia="pl-PL"/>
        </w:rPr>
        <w:t>AN TOÀN HÀNG HẢI, AN NINH HÀNG HẢI, LAO ĐỘNG HÀNG HẢI VÀ BẢO VỆ MÔI TRƯỜNG</w:t>
      </w:r>
      <w:bookmarkEnd w:id="143"/>
    </w:p>
    <w:p>
      <w:pPr>
        <w:bidi w:val="0"/>
        <w:spacing w:after="120" w:afterAutospacing="0"/>
      </w:pPr>
      <w:bookmarkStart w:id="144" w:name="dieu_105"/>
      <w:r>
        <w:rPr>
          <w:b/>
          <w:bCs/>
          <w:rtl w:val="0"/>
          <w:lang w:val="pl-PL" w:eastAsia="pl-PL"/>
        </w:rPr>
        <w:t>Điều 105. Bảo đảm an toàn hàng hải, an ninh hàng hải, lao động hàng hải và bảo vệ môi trường</w:t>
      </w:r>
      <w:bookmarkEnd w:id="144"/>
    </w:p>
    <w:p>
      <w:pPr>
        <w:bidi w:val="0"/>
        <w:spacing w:after="120" w:afterAutospacing="0"/>
      </w:pPr>
      <w:r>
        <w:rPr>
          <w:rtl w:val="0"/>
          <w:lang w:val="es-ES" w:eastAsia="es-ES"/>
        </w:rPr>
        <w:t>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p>
    <w:p>
      <w:pPr>
        <w:bidi w:val="0"/>
        <w:spacing w:after="120" w:afterAutospacing="0"/>
      </w:pPr>
      <w:r>
        <w:rPr>
          <w:rtl w:val="0"/>
          <w:lang w:val="es-ES" w:eastAsia="es-ES"/>
        </w:rPr>
        <w:t>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p>
    <w:p>
      <w:pPr>
        <w:bidi w:val="0"/>
        <w:spacing w:after="120" w:afterAutospacing="0"/>
      </w:pPr>
      <w:r>
        <w:rPr>
          <w:rtl w:val="0"/>
          <w:lang w:val="es-ES" w:eastAsia="es-ES"/>
        </w:rPr>
        <w:t>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p>
    <w:p>
      <w:pPr>
        <w:bidi w:val="0"/>
        <w:spacing w:after="120" w:afterAutospacing="0"/>
      </w:pPr>
      <w:r>
        <w:rPr>
          <w:rtl w:val="0"/>
          <w:lang w:val="es-ES" w:eastAsia="es-ES"/>
        </w:rPr>
        <w:t>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p>
    <w:p>
      <w:pPr>
        <w:bidi w:val="0"/>
        <w:spacing w:after="120" w:afterAutospacing="0"/>
      </w:pPr>
      <w:r>
        <w:rPr>
          <w:rtl w:val="0"/>
          <w:lang w:val="es-ES" w:eastAsia="es-ES"/>
        </w:rPr>
        <w:t>5. Tàu biển nước ngoài có động cơ chạy bằng năng lượng hạt nhân, tàu vận chuyển chất phóng xạ chỉ được vào hoạt động trong vùng nước cảng biển, nội thủy và lãnh hải Việt Nam sau khi được Thủ tướng Chính phủ cho phép.</w:t>
      </w:r>
    </w:p>
    <w:p>
      <w:pPr>
        <w:bidi w:val="0"/>
        <w:spacing w:after="120" w:afterAutospacing="0"/>
      </w:pPr>
      <w:r>
        <w:rPr>
          <w:rtl w:val="0"/>
          <w:lang w:val="es-ES" w:eastAsia="es-ES"/>
        </w:rPr>
        <w:t>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p>
    <w:p>
      <w:pPr>
        <w:bidi w:val="0"/>
        <w:spacing w:after="120" w:afterAutospacing="0"/>
      </w:pPr>
      <w:bookmarkStart w:id="145" w:name="dieu_106"/>
      <w:r>
        <w:rPr>
          <w:b/>
          <w:bCs/>
          <w:rtl w:val="0"/>
          <w:lang w:val="es-ES" w:eastAsia="es-ES"/>
        </w:rPr>
        <w:t>Điều 106. An ninh tàu biển và an ninh cảng biển</w:t>
      </w:r>
      <w:bookmarkEnd w:id="145"/>
    </w:p>
    <w:p>
      <w:pPr>
        <w:bidi w:val="0"/>
        <w:spacing w:after="120" w:afterAutospacing="0"/>
      </w:pPr>
      <w:r>
        <w:rPr>
          <w:rtl w:val="0"/>
          <w:lang w:val="es-ES" w:eastAsia="es-ES"/>
        </w:rPr>
        <w:t>1. Tàu biển chở khách, tàu biển chở hàng từ 500 GT trở lên và giàn di động mang cờ quốc tịch Việt Nam hoạt động tuyến quốc tế phải có kế hoạch an ninh tàu biển theo quy định.</w:t>
      </w:r>
    </w:p>
    <w:p>
      <w:pPr>
        <w:bidi w:val="0"/>
        <w:spacing w:after="120" w:afterAutospacing="0"/>
      </w:pPr>
      <w:r>
        <w:rPr>
          <w:rtl w:val="0"/>
          <w:lang w:val="es-ES" w:eastAsia="es-ES"/>
        </w:rPr>
        <w:t>2. Cảng biển Việt Nam có tiếp nhận tàu thuyền nước ngoài và tàu thuyền Việt Nam quy định tại khoản 1 Điều này phải có kế hoạch an ninh cảng biển theo quy định.</w:t>
      </w:r>
    </w:p>
    <w:p>
      <w:pPr>
        <w:bidi w:val="0"/>
        <w:spacing w:after="120" w:afterAutospacing="0"/>
      </w:pPr>
      <w:r>
        <w:rPr>
          <w:rtl w:val="0"/>
          <w:lang w:val="es-ES" w:eastAsia="es-ES"/>
        </w:rPr>
        <w:t>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p>
    <w:p>
      <w:pPr>
        <w:bidi w:val="0"/>
        <w:spacing w:after="120" w:afterAutospacing="0"/>
      </w:pPr>
      <w:bookmarkStart w:id="146" w:name="dieu_107"/>
      <w:r>
        <w:rPr>
          <w:b/>
          <w:bCs/>
          <w:rtl w:val="0"/>
        </w:rPr>
        <w:t>Điều 107. Truyền phát thông tin an ninh hàng hải</w:t>
      </w:r>
      <w:bookmarkEnd w:id="146"/>
    </w:p>
    <w:p>
      <w:pPr>
        <w:bidi w:val="0"/>
        <w:spacing w:after="120" w:afterAutospacing="0"/>
      </w:pPr>
      <w:r>
        <w:rPr>
          <w:rtl w:val="0"/>
        </w:rPr>
        <w:t>1. Thông tin an ninh hàng hải là những thông tin về hành vi ngăn cản bất hợp pháp đối với hành trình của tàu biển hoặc nguy cơ đã hoặc có thể xảy ra sự cố an ninh đối với tàu biển.</w:t>
      </w:r>
    </w:p>
    <w:p>
      <w:pPr>
        <w:bidi w:val="0"/>
        <w:spacing w:after="120" w:afterAutospacing="0"/>
      </w:pPr>
      <w:r>
        <w:rPr>
          <w:rtl w:val="0"/>
        </w:rPr>
        <w:t>2. Tàu biển hoạt động trong vùng nước cảng biển, vùng biển Việt Nam khi gặp vấn đề về an ninh hàng hải phải phát tín hiệu an ninh theo quy định.</w:t>
      </w:r>
    </w:p>
    <w:p>
      <w:pPr>
        <w:bidi w:val="0"/>
        <w:spacing w:after="120" w:afterAutospacing="0"/>
      </w:pPr>
      <w:r>
        <w:rPr>
          <w:rtl w:val="0"/>
        </w:rPr>
        <w:t>3. Tàu biển khác khi nhận được thông tin an ninh hàng hải của bất kỳ tàu biển nào hoạt động trên biển có nghĩa vụ truyền phát thông tin cho cơ quan, tổ chức có trách nhiệm của quốc gia đó.</w:t>
      </w:r>
    </w:p>
    <w:p>
      <w:pPr>
        <w:bidi w:val="0"/>
        <w:spacing w:after="120" w:afterAutospacing="0"/>
      </w:pPr>
      <w:r>
        <w:rPr>
          <w:rtl w:val="0"/>
        </w:rPr>
        <w:t>4. Cơ quan tiếp nhận thông tin an ninh hàng hải có trách nhiệm tổ chức thường trực 24/24 giờ trong ngày để xử lý thông tin và truyền phát kịp thời thông tin an ninh hàng hải cho các cơ quan liên quan.</w:t>
      </w:r>
    </w:p>
    <w:p>
      <w:pPr>
        <w:bidi w:val="0"/>
        <w:spacing w:after="120" w:afterAutospacing="0"/>
      </w:pPr>
      <w:r>
        <w:rPr>
          <w:rtl w:val="0"/>
        </w:rPr>
        <w:t>5. Chính phủ quy định việc công bố, tiếp nhận, xử lý và truyền phát thông tin an ninh hàng hải.</w:t>
      </w:r>
    </w:p>
    <w:p>
      <w:pPr>
        <w:bidi w:val="0"/>
        <w:spacing w:after="120" w:afterAutospacing="0"/>
      </w:pPr>
      <w:bookmarkStart w:id="147" w:name="dieu_108"/>
      <w:r>
        <w:rPr>
          <w:b/>
          <w:bCs/>
          <w:rtl w:val="0"/>
        </w:rPr>
        <w:t>Điều 108. Bảo đảm an toàn hàng hải</w:t>
      </w:r>
      <w:bookmarkEnd w:id="147"/>
    </w:p>
    <w:p>
      <w:pPr>
        <w:bidi w:val="0"/>
        <w:spacing w:after="120" w:afterAutospacing="0"/>
      </w:pPr>
      <w:r>
        <w:rPr>
          <w:rtl w:val="0"/>
        </w:rPr>
        <w:t>1. Bảo đảm an toàn hàng hải gồm các hoạt động sau đây:</w:t>
      </w:r>
    </w:p>
    <w:p>
      <w:pPr>
        <w:bidi w:val="0"/>
        <w:spacing w:after="120" w:afterAutospacing="0"/>
      </w:pPr>
      <w:r>
        <w:rPr>
          <w:rtl w:val="0"/>
        </w:rPr>
        <w:t>a) Tổ chức và quản lý bảo đảm an toàn hàng hải;</w:t>
      </w:r>
    </w:p>
    <w:p>
      <w:pPr>
        <w:bidi w:val="0"/>
        <w:spacing w:after="120" w:afterAutospacing="0"/>
      </w:pPr>
      <w:r>
        <w:rPr>
          <w:rtl w:val="0"/>
        </w:rPr>
        <w:t>b) Cung cấp dịch vụ bảo đảm an toàn hàng hải.</w:t>
      </w:r>
    </w:p>
    <w:p>
      <w:pPr>
        <w:bidi w:val="0"/>
        <w:spacing w:after="120" w:afterAutospacing="0"/>
      </w:pPr>
      <w:r>
        <w:rPr>
          <w:rtl w:val="0"/>
        </w:rPr>
        <w:t>2.</w:t>
      </w:r>
      <w:r>
        <w:rPr>
          <w:rtl w:val="0"/>
        </w:rPr>
        <w:fldChar w:fldCharType="begin"/>
      </w:r>
      <w:r>
        <w:rPr>
          <w:rtl w:val="0"/>
        </w:rPr>
        <w:instrText xml:space="preserve"> HYPERLINK \l "_ftn36" </w:instrText>
      </w:r>
      <w:r>
        <w:rPr>
          <w:rtl w:val="0"/>
        </w:rPr>
        <w:fldChar w:fldCharType="separate"/>
      </w:r>
      <w:r>
        <w:rPr>
          <w:color w:val="0000FF"/>
          <w:u w:val="single"/>
          <w:vertAlign w:val="superscript"/>
          <w:rtl w:val="0"/>
        </w:rPr>
        <w:t>[36]</w:t>
      </w:r>
      <w:r>
        <w:rPr>
          <w:rtl w:val="0"/>
        </w:rPr>
        <w:fldChar w:fldCharType="end"/>
      </w:r>
      <w:r>
        <w:rPr>
          <w:rtl w:val="0"/>
        </w:rPr>
        <w:t xml:space="preserve"> Tổ chức và quản lý bảo đảm an toàn hàng hải là việc thiết lập và vận hành hệ thống bảo đảm an toàn hàng hải, bao gồm việc tổ chức thực hiện quy hoạch, quản lý đầu tư xây dựng cơ sở hạ tầng, tổ chức khai thác hệ thống bảo đảm an toàn hàng hải; tiêu chuẩn hóa, đánh giá, giám sát bảo đảm chất lượng cung cấp dịch vụ bảo đảm an toàn hàng hải.</w:t>
      </w:r>
    </w:p>
    <w:p>
      <w:pPr>
        <w:bidi w:val="0"/>
        <w:spacing w:after="120" w:afterAutospacing="0"/>
      </w:pPr>
      <w:r>
        <w:rPr>
          <w:rtl w:val="0"/>
        </w:rPr>
        <w:t>3. Dịch vụ bảo đảm an toàn hàng hải bao gồm:</w:t>
      </w:r>
    </w:p>
    <w:p>
      <w:pPr>
        <w:bidi w:val="0"/>
        <w:spacing w:after="120" w:afterAutospacing="0"/>
      </w:pPr>
      <w:r>
        <w:rPr>
          <w:rtl w:val="0"/>
        </w:rPr>
        <w:t>a) Thiết lập, vận hành, duy trì, bảo trì báo hiệu hàng hải, luồng hàng hải và tuyến hàng hải;</w:t>
      </w:r>
    </w:p>
    <w:p>
      <w:pPr>
        <w:bidi w:val="0"/>
        <w:spacing w:after="120" w:afterAutospacing="0"/>
      </w:pPr>
      <w:r>
        <w:rPr>
          <w:rtl w:val="0"/>
        </w:rPr>
        <w:t>b) Khảo sát, xây dựng và phát hành hải đồ vùng nước cảng biển, luồng hàng hải và tuyến hàng hải;</w:t>
      </w:r>
    </w:p>
    <w:p>
      <w:pPr>
        <w:bidi w:val="0"/>
        <w:spacing w:after="120" w:afterAutospacing="0"/>
      </w:pPr>
      <w:r>
        <w:rPr>
          <w:rtl w:val="0"/>
        </w:rPr>
        <w:t>c) Thông báo hàng hải;</w:t>
      </w:r>
    </w:p>
    <w:p>
      <w:pPr>
        <w:bidi w:val="0"/>
        <w:spacing w:after="120" w:afterAutospacing="0"/>
      </w:pPr>
      <w:r>
        <w:rPr>
          <w:rtl w:val="0"/>
        </w:rPr>
        <w:t>d) Điều tiết bảo đảm an toàn hàng hải;</w:t>
      </w:r>
    </w:p>
    <w:p>
      <w:pPr>
        <w:bidi w:val="0"/>
        <w:spacing w:after="120" w:afterAutospacing="0"/>
      </w:pPr>
      <w:r>
        <w:rPr>
          <w:rtl w:val="0"/>
        </w:rPr>
        <w:t>đ) Xây dựng và phát hành tài liệu, ấn phẩm an toàn hàng hải;</w:t>
      </w:r>
    </w:p>
    <w:p>
      <w:pPr>
        <w:bidi w:val="0"/>
        <w:spacing w:after="120" w:afterAutospacing="0"/>
      </w:pPr>
      <w:r>
        <w:rPr>
          <w:rtl w:val="0"/>
        </w:rPr>
        <w:t>e) Thông tin điện tử hàng hải;</w:t>
      </w:r>
    </w:p>
    <w:p>
      <w:pPr>
        <w:bidi w:val="0"/>
        <w:spacing w:after="120" w:afterAutospacing="0"/>
      </w:pPr>
      <w:r>
        <w:rPr>
          <w:rtl w:val="0"/>
        </w:rPr>
        <w:t>g) Hoa tiêu hàng hải;</w:t>
      </w:r>
    </w:p>
    <w:p>
      <w:pPr>
        <w:bidi w:val="0"/>
        <w:spacing w:after="120" w:afterAutospacing="0"/>
      </w:pPr>
      <w:r>
        <w:rPr>
          <w:rtl w:val="0"/>
        </w:rPr>
        <w:t>h) Tìm kiếm, cứu nạn hàng hải;</w:t>
      </w:r>
    </w:p>
    <w:p>
      <w:pPr>
        <w:bidi w:val="0"/>
        <w:spacing w:after="120" w:afterAutospacing="0"/>
      </w:pPr>
      <w:r>
        <w:rPr>
          <w:rtl w:val="0"/>
        </w:rPr>
        <w:t>i) Thanh thải chướng ngại vật ảnh hưởng đến an toàn hàng hải;</w:t>
      </w:r>
    </w:p>
    <w:p>
      <w:pPr>
        <w:bidi w:val="0"/>
        <w:spacing w:after="120" w:afterAutospacing="0"/>
      </w:pPr>
      <w:r>
        <w:rPr>
          <w:rtl w:val="0"/>
        </w:rPr>
        <w:t>k</w:t>
      </w:r>
      <w:r>
        <w:rPr>
          <w:rtl w:val="0"/>
        </w:rPr>
        <w:t xml:space="preserve">) Các dịch vụ bảo đảm </w:t>
      </w:r>
      <w:r>
        <w:rPr>
          <w:rtl w:val="0"/>
        </w:rPr>
        <w:t xml:space="preserve">an toàn </w:t>
      </w:r>
      <w:r>
        <w:rPr>
          <w:rtl w:val="0"/>
        </w:rPr>
        <w:t>hàng hải khác theo quy định của pháp luật.</w:t>
      </w:r>
    </w:p>
    <w:p>
      <w:pPr>
        <w:bidi w:val="0"/>
        <w:spacing w:after="120" w:afterAutospacing="0"/>
      </w:pPr>
      <w:r>
        <w:rPr>
          <w:rtl w:val="0"/>
        </w:rPr>
        <w:t>4. Tổ chức cung cấp dịch vụ bảo đảm an toàn hàng hải phải đáp ứng đầy đủ điều kiện về trang thiết bị, nguồn tài chính, nhân lực theo quy định của pháp luật.</w:t>
      </w:r>
    </w:p>
    <w:p>
      <w:pPr>
        <w:bidi w:val="0"/>
        <w:spacing w:after="120" w:afterAutospacing="0"/>
      </w:pPr>
      <w:r>
        <w:rPr>
          <w:rtl w:val="0"/>
        </w:rPr>
        <w:t>5. Chính phủ quy định điều kiện cung cấp dịch vụ bảo đảm an toàn hàng hải.</w:t>
      </w:r>
    </w:p>
    <w:p>
      <w:pPr>
        <w:bidi w:val="0"/>
        <w:spacing w:after="120" w:afterAutospacing="0"/>
      </w:pPr>
      <w:r>
        <w:rPr>
          <w:rtl w:val="0"/>
        </w:rPr>
        <w:t>Bộ trưởng Bộ Giao thông vận tải tổ chức và quản lý công tác bảo đảm an toàn hàng hải.</w:t>
      </w:r>
    </w:p>
    <w:p>
      <w:pPr>
        <w:bidi w:val="0"/>
        <w:spacing w:after="120" w:afterAutospacing="0"/>
      </w:pPr>
      <w:bookmarkStart w:id="148" w:name="dieu_109"/>
      <w:r>
        <w:rPr>
          <w:b/>
          <w:bCs/>
          <w:rtl w:val="0"/>
        </w:rPr>
        <w:t>Điều 109. Tuyến hàng hải trong lãnh hải Việt Nam</w:t>
      </w:r>
      <w:bookmarkEnd w:id="148"/>
    </w:p>
    <w:p>
      <w:pPr>
        <w:bidi w:val="0"/>
        <w:spacing w:after="120" w:afterAutospacing="0"/>
      </w:pPr>
      <w:r>
        <w:rPr>
          <w:rtl w:val="0"/>
        </w:rPr>
        <w:t>1. Tuyến hàng hải là đường đi của tàu thuyền trong lãnh hải Việt Nam, được giới hạn bởi các điểm có vị trí, tọa độ do cơ quan nhà n</w:t>
      </w:r>
      <w:r>
        <w:rPr>
          <w:rtl w:val="0"/>
        </w:rPr>
        <w:t>ước có thẩm quyền xác định, công bố để chỉ dẫn cho tàu thuyền khi hoạt động trong l</w:t>
      </w:r>
      <w:r>
        <w:rPr>
          <w:rtl w:val="0"/>
        </w:rPr>
        <w:t>ãnh hải Việt Nam.</w:t>
      </w:r>
    </w:p>
    <w:p>
      <w:pPr>
        <w:bidi w:val="0"/>
        <w:spacing w:after="120" w:afterAutospacing="0"/>
      </w:pPr>
      <w:r>
        <w:rPr>
          <w:rtl w:val="0"/>
        </w:rPr>
        <w:t xml:space="preserve">2. Việc thiết lập tuyến hàng hải trong lãnh hải Việt Nam phục vụ cho việc đi qua không gây hại và bảo đảm an toàn hàng hải của tàu thuyền phải phù hợp với pháp luật của Việt Nam, Công </w:t>
      </w:r>
      <w:r>
        <w:rPr>
          <w:rtl w:val="0"/>
        </w:rPr>
        <w:t xml:space="preserve">ước của Liên hợp quốc về Luật </w:t>
      </w:r>
      <w:r>
        <w:rPr>
          <w:rtl w:val="0"/>
        </w:rPr>
        <w:t>B</w:t>
      </w:r>
      <w:r>
        <w:rPr>
          <w:rtl w:val="0"/>
        </w:rPr>
        <w:t>iển năm 1982 và điều ước quốc tế khác liên quan mà Cộng h</w:t>
      </w:r>
      <w:r>
        <w:rPr>
          <w:rtl w:val="0"/>
        </w:rPr>
        <w:t>òa xã hội chủ nghĩa Việt Nam là thành viên.</w:t>
      </w:r>
    </w:p>
    <w:p>
      <w:pPr>
        <w:bidi w:val="0"/>
        <w:spacing w:after="120" w:afterAutospacing="0"/>
      </w:pPr>
      <w:bookmarkStart w:id="149" w:name="dieu_110"/>
      <w:r>
        <w:rPr>
          <w:b/>
          <w:bCs/>
          <w:rtl w:val="0"/>
        </w:rPr>
        <w:t>Điều 110. Thiết lập, công bố tuyến hàng hải và phân luồng giao thông trong lãnh hải Việt Nam</w:t>
      </w:r>
      <w:bookmarkEnd w:id="149"/>
    </w:p>
    <w:p>
      <w:pPr>
        <w:bidi w:val="0"/>
        <w:spacing w:after="120" w:afterAutospacing="0"/>
      </w:pPr>
      <w:r>
        <w:rPr>
          <w:rtl w:val="0"/>
        </w:rPr>
        <w:t>1. Bộ Giao thông vận tải thực hiện thiết lập, công bố tuyến hàng hải và phân luồng giao thông trong lãnh hải Việt Nam trên c</w:t>
      </w:r>
      <w:r>
        <w:rPr>
          <w:rtl w:val="0"/>
        </w:rPr>
        <w:t>ơ sở đề nghị của Cơ quan quản l</w:t>
      </w:r>
      <w:r>
        <w:rPr>
          <w:rtl w:val="0"/>
        </w:rPr>
        <w:t>ý nhà n</w:t>
      </w:r>
      <w:r>
        <w:rPr>
          <w:rtl w:val="0"/>
        </w:rPr>
        <w:t>ước chuyên ngành hàng hải.</w:t>
      </w:r>
    </w:p>
    <w:p>
      <w:pPr>
        <w:bidi w:val="0"/>
        <w:spacing w:after="120" w:afterAutospacing="0"/>
      </w:pPr>
      <w:r>
        <w:rPr>
          <w:rtl w:val="0"/>
        </w:rPr>
        <w:t>2. Bộ Ngoại giao phối hợp với Bộ Giao thông vận tải và các c</w:t>
      </w:r>
      <w:r>
        <w:rPr>
          <w:rtl w:val="0"/>
        </w:rPr>
        <w:t>ơ quan liên quan thông báo cho các tổ chức quốc tế về tuyến hàng hải và phân luồng giao thông trong l</w:t>
      </w:r>
      <w:r>
        <w:rPr>
          <w:rtl w:val="0"/>
        </w:rPr>
        <w:t>ãnh hải Việt Nam theo quy định của pháp luật Việt Nam và điều ước quốc tế có liên quan mà Cộng hòa xã hội chủ nghĩa Việt Nam là thành viên.</w:t>
      </w:r>
    </w:p>
    <w:p>
      <w:pPr>
        <w:bidi w:val="0"/>
        <w:spacing w:after="120" w:afterAutospacing="0"/>
      </w:pPr>
      <w:bookmarkStart w:id="150" w:name="dieu_111"/>
      <w:r>
        <w:rPr>
          <w:b/>
          <w:bCs/>
          <w:rtl w:val="0"/>
        </w:rPr>
        <w:t>Điều 111. Nội dung công bố tuyến hàng hải và phân luồng giao thông trong lãnh hải Việt Nam</w:t>
      </w:r>
      <w:bookmarkEnd w:id="150"/>
    </w:p>
    <w:p>
      <w:pPr>
        <w:bidi w:val="0"/>
        <w:spacing w:after="120" w:afterAutospacing="0"/>
      </w:pPr>
      <w:r>
        <w:rPr>
          <w:rtl w:val="0"/>
        </w:rPr>
        <w:t>1. Tên tuyến hàng hải.</w:t>
      </w:r>
    </w:p>
    <w:p>
      <w:pPr>
        <w:bidi w:val="0"/>
        <w:spacing w:after="120" w:afterAutospacing="0"/>
      </w:pPr>
      <w:r>
        <w:rPr>
          <w:rtl w:val="0"/>
        </w:rPr>
        <w:t>2. Vị trí, tọa độ và thông số kỹ thuật của tuyến hàng hải.</w:t>
      </w:r>
    </w:p>
    <w:p>
      <w:pPr>
        <w:bidi w:val="0"/>
        <w:spacing w:after="120" w:afterAutospacing="0"/>
      </w:pPr>
      <w:r>
        <w:rPr>
          <w:rtl w:val="0"/>
        </w:rPr>
        <w:t>3. Thông tin liên quan đến phân luồng giao thông.</w:t>
      </w:r>
    </w:p>
    <w:p>
      <w:pPr>
        <w:bidi w:val="0"/>
        <w:spacing w:after="120" w:afterAutospacing="0"/>
      </w:pPr>
      <w:r>
        <w:rPr>
          <w:rtl w:val="0"/>
        </w:rPr>
        <w:t>4. Các chỉ dẫn cho tàu thuyền hoạt động trên tuyến hàng hải.</w:t>
      </w:r>
    </w:p>
    <w:p>
      <w:pPr>
        <w:bidi w:val="0"/>
        <w:spacing w:after="120" w:afterAutospacing="0"/>
      </w:pPr>
      <w:r>
        <w:rPr>
          <w:rtl w:val="0"/>
        </w:rPr>
        <w:t>5. Các thông tin cần thiết khác.</w:t>
      </w:r>
    </w:p>
    <w:p>
      <w:pPr>
        <w:bidi w:val="0"/>
        <w:spacing w:after="120" w:afterAutospacing="0"/>
      </w:pPr>
      <w:bookmarkStart w:id="151" w:name="dieu_112"/>
      <w:r>
        <w:rPr>
          <w:b/>
          <w:bCs/>
          <w:rtl w:val="0"/>
        </w:rPr>
        <w:t>Điều 112. Hình thức công bố tuyến hàng hải và phân luồng giao thông trong lãnh hải Việt Nam</w:t>
      </w:r>
      <w:bookmarkEnd w:id="151"/>
    </w:p>
    <w:p>
      <w:pPr>
        <w:bidi w:val="0"/>
        <w:spacing w:after="120" w:afterAutospacing="0"/>
      </w:pPr>
      <w:r>
        <w:rPr>
          <w:rtl w:val="0"/>
        </w:rPr>
        <w:t>1. Việc công bố tuyến hàng hải và phân luồng giao thông trong lãnh hải Việt Nam được thực hiện bằng các hình thức sau đây:</w:t>
      </w:r>
    </w:p>
    <w:p>
      <w:pPr>
        <w:bidi w:val="0"/>
        <w:spacing w:after="120" w:afterAutospacing="0"/>
      </w:pPr>
      <w:r>
        <w:rPr>
          <w:rtl w:val="0"/>
        </w:rPr>
        <w:t>a) Phát hành hải đồ hoặc tài liệu bằng giấy hoặc điện tử liên quan phục vụ cho việc đi biển;</w:t>
      </w:r>
    </w:p>
    <w:p>
      <w:pPr>
        <w:bidi w:val="0"/>
        <w:spacing w:after="120" w:afterAutospacing="0"/>
      </w:pPr>
      <w:r>
        <w:rPr>
          <w:rtl w:val="0"/>
        </w:rPr>
        <w:t>b) Truyền phát thông báo hàng hải;</w:t>
      </w:r>
    </w:p>
    <w:p>
      <w:pPr>
        <w:bidi w:val="0"/>
        <w:spacing w:after="120" w:afterAutospacing="0"/>
      </w:pPr>
      <w:r>
        <w:rPr>
          <w:rtl w:val="0"/>
        </w:rPr>
        <w:t>c) Lập danh bạ tuyến hàng hải và luồng giao thông trong lãnh hải Việt Nam;</w:t>
      </w:r>
    </w:p>
    <w:p>
      <w:pPr>
        <w:bidi w:val="0"/>
        <w:spacing w:after="120" w:afterAutospacing="0"/>
      </w:pPr>
      <w:r>
        <w:rPr>
          <w:rtl w:val="0"/>
        </w:rPr>
        <w:t>d) Các hình thức phù hợp khác theo quy định của pháp luật.</w:t>
      </w:r>
    </w:p>
    <w:p>
      <w:pPr>
        <w:bidi w:val="0"/>
        <w:spacing w:after="120" w:afterAutospacing="0"/>
      </w:pPr>
      <w:r>
        <w:rPr>
          <w:rtl w:val="0"/>
        </w:rPr>
        <w:t>2. C</w:t>
      </w:r>
      <w:r>
        <w:rPr>
          <w:rtl w:val="0"/>
        </w:rPr>
        <w:t>ơ quan quản l</w:t>
      </w:r>
      <w:r>
        <w:rPr>
          <w:rtl w:val="0"/>
        </w:rPr>
        <w:t>ý nhà n</w:t>
      </w:r>
      <w:r>
        <w:rPr>
          <w:rtl w:val="0"/>
        </w:rPr>
        <w:t>ước chuyên ngành hàng hải có trách nhiệm:</w:t>
      </w:r>
    </w:p>
    <w:p>
      <w:pPr>
        <w:bidi w:val="0"/>
        <w:spacing w:after="120" w:afterAutospacing="0"/>
      </w:pPr>
      <w:r>
        <w:rPr>
          <w:rtl w:val="0"/>
        </w:rPr>
        <w:t>a) Tổ chức phát thông báo hàng hải đối với tuyến hàng hải và phân luồng giao thông trong lãnh hải Việt Nam đã công bố theo quy định;</w:t>
      </w:r>
    </w:p>
    <w:p>
      <w:pPr>
        <w:bidi w:val="0"/>
        <w:spacing w:after="120" w:afterAutospacing="0"/>
      </w:pPr>
      <w:r>
        <w:rPr>
          <w:rtl w:val="0"/>
        </w:rPr>
        <w:t>b) Tổ chức lập, phát hành danh bạ các tuyến hàng hải và luồng giao thông trong lãnh hải Việt Nam.</w:t>
      </w:r>
    </w:p>
    <w:p>
      <w:pPr>
        <w:bidi w:val="0"/>
        <w:spacing w:after="120" w:afterAutospacing="0"/>
      </w:pPr>
      <w:r>
        <w:rPr>
          <w:rtl w:val="0"/>
        </w:rPr>
        <w:t>3. Kinh phí lập và phát hành danh bạ tuyến hàng hải trong lãnh hải Việt Nam được lấy từ nguồn ngân sách nhà n</w:t>
      </w:r>
      <w:r>
        <w:rPr>
          <w:rtl w:val="0"/>
        </w:rPr>
        <w:t>ước và các nguồn kinh phí hợp pháp khác.</w:t>
      </w:r>
    </w:p>
    <w:p>
      <w:pPr>
        <w:bidi w:val="0"/>
        <w:spacing w:after="120" w:afterAutospacing="0"/>
      </w:pPr>
      <w:bookmarkStart w:id="152" w:name="dieu_113"/>
      <w:r>
        <w:rPr>
          <w:b/>
          <w:bCs/>
          <w:rtl w:val="0"/>
          <w:lang w:val="es-ES" w:eastAsia="es-ES"/>
        </w:rPr>
        <w:t>Điều 113. Thanh tra, kiểm tra về an toàn hàng hải, an ninh hàng hải, lao động hàng hải và bảo vệ môi trường đối với tàu biển</w:t>
      </w:r>
      <w:bookmarkEnd w:id="152"/>
    </w:p>
    <w:p>
      <w:pPr>
        <w:bidi w:val="0"/>
        <w:spacing w:after="120" w:afterAutospacing="0"/>
      </w:pPr>
      <w:r>
        <w:rPr>
          <w:rtl w:val="0"/>
          <w:lang w:val="es-ES" w:eastAsia="es-ES"/>
        </w:rPr>
        <w:t>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p>
    <w:p>
      <w:pPr>
        <w:bidi w:val="0"/>
        <w:spacing w:after="120" w:afterAutospacing="0"/>
      </w:pPr>
      <w:r>
        <w:rPr>
          <w:rtl w:val="0"/>
          <w:lang w:val="es-ES" w:eastAsia="es-ES"/>
        </w:rPr>
        <w:t>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p>
    <w:p>
      <w:pPr>
        <w:bidi w:val="0"/>
        <w:spacing w:after="120" w:afterAutospacing="0"/>
      </w:pPr>
      <w:r>
        <w:rPr>
          <w:rtl w:val="0"/>
          <w:lang w:val="es-ES" w:eastAsia="es-ES"/>
        </w:rPr>
        <w:t>3. Chủ tàu và thuyền trưởng có trách nhiệm tạo điều kiện để các cơ quan nhà nước có thẩm quyền quy định tại khoản 1 Điều này tiến hành thanh tra, kiểm tra tàu biển.</w:t>
      </w:r>
    </w:p>
    <w:p>
      <w:pPr>
        <w:bidi w:val="0"/>
        <w:spacing w:after="120" w:afterAutospacing="0"/>
      </w:pPr>
      <w:r>
        <w:rPr>
          <w:rtl w:val="0"/>
          <w:lang w:val="es-ES" w:eastAsia="es-ES"/>
        </w:rPr>
        <w:t>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p>
    <w:p>
      <w:pPr>
        <w:bidi w:val="0"/>
        <w:spacing w:after="120" w:afterAutospacing="0"/>
      </w:pPr>
      <w:bookmarkStart w:id="153" w:name="dieu_114"/>
      <w:r>
        <w:rPr>
          <w:b/>
          <w:bCs/>
          <w:rtl w:val="0"/>
          <w:lang w:val="es-ES" w:eastAsia="es-ES"/>
        </w:rPr>
        <w:t>Điều 114. Tạm giữ tàu biển</w:t>
      </w:r>
      <w:bookmarkEnd w:id="153"/>
    </w:p>
    <w:p>
      <w:pPr>
        <w:bidi w:val="0"/>
        <w:spacing w:after="120" w:afterAutospacing="0"/>
      </w:pPr>
      <w:r>
        <w:rPr>
          <w:rtl w:val="0"/>
          <w:lang w:val="es-ES" w:eastAsia="es-ES"/>
        </w:rPr>
        <w:t>Tạm giữ tàu biển được thực hiện trong trường hợp sau đây:</w:t>
      </w:r>
    </w:p>
    <w:p>
      <w:pPr>
        <w:bidi w:val="0"/>
        <w:spacing w:after="120" w:afterAutospacing="0"/>
      </w:pPr>
      <w:r>
        <w:rPr>
          <w:rtl w:val="0"/>
          <w:lang w:val="es-ES" w:eastAsia="es-ES"/>
        </w:rPr>
        <w:t>1. Đang trong quá trình điều tra tai nạn hàng hải mà việc tạm giữ là cần thiết để phục vụ công tác điều tra;</w:t>
      </w:r>
    </w:p>
    <w:p>
      <w:pPr>
        <w:bidi w:val="0"/>
        <w:spacing w:after="120" w:afterAutospacing="0"/>
      </w:pPr>
      <w:r>
        <w:rPr>
          <w:rtl w:val="0"/>
          <w:lang w:val="es-ES" w:eastAsia="es-ES"/>
        </w:rPr>
        <w:t>2. Ch</w:t>
      </w:r>
      <w:r>
        <w:rPr>
          <w:rtl w:val="0"/>
        </w:rPr>
        <w:t xml:space="preserve">ưa </w:t>
      </w:r>
      <w:r>
        <w:rPr>
          <w:rtl w:val="0"/>
        </w:rPr>
        <w:t xml:space="preserve">nộp </w:t>
      </w:r>
      <w:r>
        <w:rPr>
          <w:rtl w:val="0"/>
        </w:rPr>
        <w:t>đủ tiền phạt vi phạm hành chính theo quy định của pháp luật</w:t>
      </w:r>
      <w:r>
        <w:rPr>
          <w:rtl w:val="0"/>
          <w:lang w:val="es-ES" w:eastAsia="es-ES"/>
        </w:rPr>
        <w:t>;</w:t>
      </w:r>
    </w:p>
    <w:p>
      <w:pPr>
        <w:bidi w:val="0"/>
        <w:spacing w:after="120" w:afterAutospacing="0"/>
      </w:pPr>
      <w:r>
        <w:rPr>
          <w:rtl w:val="0"/>
          <w:lang w:val="es-ES" w:eastAsia="es-ES"/>
        </w:rPr>
        <w:t>3. Có hành vi vi phạm pháp luật thuộc trường hợp bị tạm giữ phương tiện theo quy định của pháp luật.</w:t>
      </w:r>
    </w:p>
    <w:p>
      <w:pPr>
        <w:bidi w:val="0"/>
        <w:spacing w:after="120" w:afterAutospacing="0"/>
      </w:pPr>
      <w:bookmarkStart w:id="154" w:name="dieu_115"/>
      <w:r>
        <w:rPr>
          <w:b/>
          <w:bCs/>
          <w:rtl w:val="0"/>
          <w:lang w:val="es-ES" w:eastAsia="es-ES"/>
        </w:rPr>
        <w:t>Điều 115. Thẩm quyền tạm giữ và thời hạn tạm giữ tàu biển</w:t>
      </w:r>
      <w:bookmarkEnd w:id="154"/>
    </w:p>
    <w:p>
      <w:pPr>
        <w:bidi w:val="0"/>
        <w:spacing w:after="120" w:afterAutospacing="0"/>
      </w:pPr>
      <w:r>
        <w:rPr>
          <w:rtl w:val="0"/>
          <w:lang w:val="es-ES" w:eastAsia="es-ES"/>
        </w:rPr>
        <w:t xml:space="preserve">1. Giám đốc Cảng vụ hàng hải có quyền tạm giữ tàu biển quy định tại </w:t>
      </w:r>
      <w:bookmarkStart w:id="155" w:name="tc_12"/>
      <w:r>
        <w:rPr>
          <w:rtl w:val="0"/>
          <w:lang w:val="es-ES" w:eastAsia="es-ES"/>
        </w:rPr>
        <w:t>khoản 1 Điều 114 của Bộ luật này</w:t>
      </w:r>
      <w:bookmarkEnd w:id="155"/>
      <w:r>
        <w:rPr>
          <w:rtl w:val="0"/>
          <w:lang w:val="es-ES" w:eastAsia="es-ES"/>
        </w:rPr>
        <w:t xml:space="preserve"> trong thời hạn không quá 05 ngày.</w:t>
      </w:r>
    </w:p>
    <w:p>
      <w:pPr>
        <w:bidi w:val="0"/>
        <w:spacing w:after="120" w:afterAutospacing="0"/>
      </w:pPr>
      <w:r>
        <w:rPr>
          <w:rtl w:val="0"/>
          <w:lang w:val="es-ES" w:eastAsia="es-ES"/>
        </w:rPr>
        <w:t>Tr</w:t>
      </w:r>
      <w:r>
        <w:rPr>
          <w:rtl w:val="0"/>
        </w:rPr>
        <w:t xml:space="preserve">ường hợp </w:t>
      </w:r>
      <w:r>
        <w:rPr>
          <w:rtl w:val="0"/>
          <w:lang w:val="es-ES" w:eastAsia="es-ES"/>
        </w:rPr>
        <w:t xml:space="preserve">cần </w:t>
      </w:r>
      <w:r>
        <w:rPr>
          <w:rtl w:val="0"/>
        </w:rPr>
        <w:t xml:space="preserve">kéo dài thời hạn để thu thập chứng cứ điều tra tai nạn hàng hải </w:t>
      </w:r>
      <w:r>
        <w:rPr>
          <w:rtl w:val="0"/>
          <w:lang w:val="es-ES" w:eastAsia="es-ES"/>
        </w:rPr>
        <w:t xml:space="preserve">xảy ra trong vùng nước cảng biển thì Giám đốc Cảng vụ hàng hải báo cáo Cơ quan quản lý nhà nước chuyên ngành hàng hải xem xét, </w:t>
      </w:r>
      <w:r>
        <w:rPr>
          <w:rtl w:val="0"/>
        </w:rPr>
        <w:t xml:space="preserve">quyết định </w:t>
      </w:r>
      <w:r>
        <w:rPr>
          <w:rtl w:val="0"/>
        </w:rPr>
        <w:t>gia hạn tạm giữ nhưng không quá 05 ngày; trường hợp tai nạn xảy ra ngoài vùng nước cảng biển thì thời gian gia hạn tạm giữ tàu biển do Bộ trưởng Bộ Giao thông vận tải xem xét, quyết định</w:t>
      </w:r>
      <w:r>
        <w:rPr>
          <w:rtl w:val="0"/>
        </w:rPr>
        <w:t>.</w:t>
      </w:r>
    </w:p>
    <w:p>
      <w:pPr>
        <w:bidi w:val="0"/>
        <w:spacing w:after="120" w:afterAutospacing="0"/>
      </w:pPr>
      <w:r>
        <w:rPr>
          <w:rtl w:val="0"/>
          <w:lang w:val="es-ES" w:eastAsia="es-ES"/>
        </w:rPr>
        <w:t>Việc điều tra tai nạn hàng hải phải được tiến hành khẩn trương và việc tạm giữ tàu phải chấm dứt ngay sau khi đã thu thập đủ chứng cứ phục vụ việc điều tra.</w:t>
      </w:r>
    </w:p>
    <w:p>
      <w:pPr>
        <w:bidi w:val="0"/>
        <w:spacing w:after="120" w:afterAutospacing="0"/>
      </w:pPr>
      <w:r>
        <w:rPr>
          <w:rtl w:val="0"/>
          <w:lang w:val="es-ES" w:eastAsia="es-ES"/>
        </w:rPr>
        <w:t xml:space="preserve">2. Người có thẩm quyền tạm giữ tàu biển theo Luật Xử lý vi phạm hành chính có quyền tạm giữ tàu biển quy định tại </w:t>
      </w:r>
      <w:bookmarkStart w:id="156" w:name="tc_13"/>
      <w:r>
        <w:rPr>
          <w:rtl w:val="0"/>
          <w:lang w:val="es-ES" w:eastAsia="es-ES"/>
        </w:rPr>
        <w:t>khoản 2 Điều 114 của Bộ luật này</w:t>
      </w:r>
      <w:bookmarkEnd w:id="156"/>
      <w:r>
        <w:rPr>
          <w:rtl w:val="0"/>
          <w:lang w:val="es-ES" w:eastAsia="es-ES"/>
        </w:rPr>
        <w:t>. Việc tạm giữ tàu biển chấm dứt ngay sau khi tiền phạt vi phạm hành chính được nộp hoặc được bảo lãnh thanh toán đầy đủ.</w:t>
      </w:r>
    </w:p>
    <w:p>
      <w:pPr>
        <w:bidi w:val="0"/>
        <w:spacing w:after="120" w:afterAutospacing="0"/>
      </w:pPr>
      <w:r>
        <w:rPr>
          <w:rtl w:val="0"/>
          <w:lang w:val="es-ES" w:eastAsia="es-ES"/>
        </w:rPr>
        <w:t xml:space="preserve">3. Thẩm quyền và thời hạn tạm giữ tàu biển quy định tại </w:t>
      </w:r>
      <w:bookmarkStart w:id="157" w:name="tc_14"/>
      <w:r>
        <w:rPr>
          <w:rtl w:val="0"/>
          <w:lang w:val="es-ES" w:eastAsia="es-ES"/>
        </w:rPr>
        <w:t>khoản 3 Điều 114 của Bộ luật này</w:t>
      </w:r>
      <w:bookmarkEnd w:id="157"/>
      <w:r>
        <w:rPr>
          <w:rtl w:val="0"/>
          <w:lang w:val="es-ES" w:eastAsia="es-ES"/>
        </w:rPr>
        <w:t xml:space="preserve"> theo quy định của pháp luật.</w:t>
      </w:r>
    </w:p>
    <w:p>
      <w:pPr>
        <w:bidi w:val="0"/>
        <w:spacing w:after="120" w:afterAutospacing="0"/>
      </w:pPr>
      <w:r>
        <w:rPr>
          <w:rtl w:val="0"/>
          <w:lang w:val="es-ES" w:eastAsia="es-ES"/>
        </w:rPr>
        <w:t>4. Người ra quyết định tạm giữ tàu biển phải bồi thường thiệt hại theo quy định của pháp luật trong trường hợp tạm giữ tàu biển không đúng.</w:t>
      </w:r>
    </w:p>
    <w:p>
      <w:pPr>
        <w:bidi w:val="0"/>
        <w:spacing w:after="120" w:afterAutospacing="0"/>
      </w:pPr>
      <w:bookmarkStart w:id="158" w:name="dieu_116"/>
      <w:r>
        <w:rPr>
          <w:b/>
          <w:bCs/>
          <w:rtl w:val="0"/>
          <w:lang w:val="es-ES" w:eastAsia="es-ES"/>
        </w:rPr>
        <w:t>Điều 116. Thủ tục tạm giữ tàu biển</w:t>
      </w:r>
      <w:bookmarkEnd w:id="158"/>
    </w:p>
    <w:p>
      <w:pPr>
        <w:bidi w:val="0"/>
        <w:spacing w:after="120" w:afterAutospacing="0"/>
      </w:pPr>
      <w:r>
        <w:rPr>
          <w:rtl w:val="0"/>
          <w:lang w:val="es-ES" w:eastAsia="es-ES"/>
        </w:rPr>
        <w:t xml:space="preserve">1. Người có thẩm quyền quy định tại </w:t>
      </w:r>
      <w:bookmarkStart w:id="159" w:name="tc_15"/>
      <w:r>
        <w:rPr>
          <w:rtl w:val="0"/>
          <w:lang w:val="es-ES" w:eastAsia="es-ES"/>
        </w:rPr>
        <w:t>Điều 115 của Bộ luật này</w:t>
      </w:r>
      <w:bookmarkEnd w:id="159"/>
      <w:r>
        <w:rPr>
          <w:rtl w:val="0"/>
          <w:lang w:val="es-ES" w:eastAsia="es-ES"/>
        </w:rPr>
        <w:t xml:space="preserve"> ra quyết định tạm giữ tàu biển đối với các trường hợp quy định tại </w:t>
      </w:r>
      <w:bookmarkStart w:id="160" w:name="tc_16"/>
      <w:r>
        <w:rPr>
          <w:rtl w:val="0"/>
          <w:lang w:val="es-ES" w:eastAsia="es-ES"/>
        </w:rPr>
        <w:t>Điều 114 của Bộ luật này</w:t>
      </w:r>
      <w:bookmarkEnd w:id="160"/>
      <w:r>
        <w:rPr>
          <w:rtl w:val="0"/>
          <w:lang w:val="es-ES" w:eastAsia="es-ES"/>
        </w:rPr>
        <w:t>. Quyết định tạm giữ tàu biển phải được gửi ngay cho thuyền trưởng tàu bị tạm giữ, C</w:t>
      </w:r>
      <w:r>
        <w:rPr>
          <w:rtl w:val="0"/>
        </w:rPr>
        <w:t>ơ quan quản l</w:t>
      </w:r>
      <w:r>
        <w:rPr>
          <w:rtl w:val="0"/>
          <w:lang w:val="es-ES" w:eastAsia="es-ES"/>
        </w:rPr>
        <w:t>ý nhà n</w:t>
      </w:r>
      <w:r>
        <w:rPr>
          <w:rtl w:val="0"/>
        </w:rPr>
        <w:t xml:space="preserve">ước </w:t>
      </w:r>
      <w:r>
        <w:rPr>
          <w:rtl w:val="0"/>
          <w:lang w:val="es-ES" w:eastAsia="es-ES"/>
        </w:rPr>
        <w:t xml:space="preserve">chuyên ngành </w:t>
      </w:r>
      <w:r>
        <w:rPr>
          <w:rtl w:val="0"/>
        </w:rPr>
        <w:t>hàng hải và các cơ quan quản l</w:t>
      </w:r>
      <w:r>
        <w:rPr>
          <w:rtl w:val="0"/>
          <w:lang w:val="es-ES" w:eastAsia="es-ES"/>
        </w:rPr>
        <w:t>ý nhà n</w:t>
      </w:r>
      <w:r>
        <w:rPr>
          <w:rtl w:val="0"/>
        </w:rPr>
        <w:t>ước có liên quan tại cảng biển.</w:t>
      </w:r>
    </w:p>
    <w:p>
      <w:pPr>
        <w:bidi w:val="0"/>
        <w:spacing w:after="120" w:afterAutospacing="0"/>
      </w:pPr>
      <w:r>
        <w:rPr>
          <w:rtl w:val="0"/>
        </w:rPr>
        <w:t xml:space="preserve">2. Khi nhận được quyết định tạm giữ tàu biển quy định tại khoản 1 Điều này, thuyền trưởng </w:t>
      </w:r>
      <w:r>
        <w:rPr>
          <w:rtl w:val="0"/>
        </w:rPr>
        <w:t xml:space="preserve">và người có liên quan </w:t>
      </w:r>
      <w:r>
        <w:rPr>
          <w:rtl w:val="0"/>
        </w:rPr>
        <w:t>phải thực hiện các yêu cầu tại quyết định tạm giữ tàu biển.</w:t>
      </w:r>
    </w:p>
    <w:p>
      <w:pPr>
        <w:bidi w:val="0"/>
        <w:spacing w:after="120" w:afterAutospacing="0"/>
      </w:pPr>
      <w:r>
        <w:rPr>
          <w:rtl w:val="0"/>
        </w:rPr>
        <w:t>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p>
    <w:p>
      <w:pPr>
        <w:bidi w:val="0"/>
        <w:spacing w:after="120" w:afterAutospacing="0"/>
      </w:pPr>
      <w:r>
        <w:rPr>
          <w:rtl w:val="0"/>
        </w:rPr>
        <w:t>4. Việc tạm giữ tàu biển phải được lập thành văn bản.</w:t>
      </w:r>
    </w:p>
    <w:p>
      <w:pPr>
        <w:bidi w:val="0"/>
        <w:spacing w:after="120" w:afterAutospacing="0"/>
      </w:pPr>
      <w:r>
        <w:rPr>
          <w:rtl w:val="0"/>
        </w:rPr>
        <w:t xml:space="preserve">5. Chính phủ quy định </w:t>
      </w:r>
      <w:r>
        <w:rPr>
          <w:rtl w:val="0"/>
        </w:rPr>
        <w:t xml:space="preserve">chi tiết </w:t>
      </w:r>
      <w:r>
        <w:rPr>
          <w:rtl w:val="0"/>
        </w:rPr>
        <w:t>thủ tục tạm giữ tàu biển để điều tra tai nạn hàng hải.</w:t>
      </w:r>
    </w:p>
    <w:p>
      <w:pPr>
        <w:bidi w:val="0"/>
        <w:spacing w:after="120" w:afterAutospacing="0"/>
      </w:pPr>
      <w:bookmarkStart w:id="161" w:name="dieu_117"/>
      <w:r>
        <w:rPr>
          <w:b/>
          <w:bCs/>
          <w:rtl w:val="0"/>
        </w:rPr>
        <w:t>Điều 117. Khiếu nại và giải quyết khiếu nại quyết định tạm giữ tàu biển</w:t>
      </w:r>
      <w:bookmarkEnd w:id="161"/>
    </w:p>
    <w:p>
      <w:pPr>
        <w:bidi w:val="0"/>
        <w:spacing w:after="120" w:afterAutospacing="0"/>
      </w:pPr>
      <w:r>
        <w:rPr>
          <w:rtl w:val="0"/>
        </w:rPr>
        <w:t>Thuyền trưởng hoặc chủ tàu, người khai thác tàu có quyền khiếu nại quyết định tạm giữ tàu biển. Trình tự, thủ tục giải quyết khiếu nại thực hiện theo quy định của pháp luật về khiếu nại.</w:t>
      </w:r>
    </w:p>
    <w:p>
      <w:pPr>
        <w:bidi w:val="0"/>
        <w:spacing w:after="120" w:afterAutospacing="0"/>
      </w:pPr>
      <w:bookmarkStart w:id="162" w:name="dieu_118"/>
      <w:r>
        <w:rPr>
          <w:b/>
          <w:bCs/>
          <w:rtl w:val="0"/>
          <w:lang w:val="es-ES" w:eastAsia="es-ES"/>
        </w:rPr>
        <w:t>Điều 118. Kháng nghị hàng hải</w:t>
      </w:r>
      <w:bookmarkEnd w:id="162"/>
    </w:p>
    <w:p>
      <w:pPr>
        <w:bidi w:val="0"/>
        <w:spacing w:after="120" w:afterAutospacing="0"/>
      </w:pPr>
      <w:r>
        <w:rPr>
          <w:rtl w:val="0"/>
          <w:lang w:val="es-ES" w:eastAsia="es-ES"/>
        </w:rP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pPr>
        <w:bidi w:val="0"/>
        <w:spacing w:after="120" w:afterAutospacing="0"/>
      </w:pPr>
      <w:r>
        <w:rPr>
          <w:rtl w:val="0"/>
          <w:lang w:val="es-ES" w:eastAsia="es-ES"/>
        </w:rPr>
        <w:t>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p>
    <w:p>
      <w:pPr>
        <w:bidi w:val="0"/>
        <w:spacing w:after="120" w:afterAutospacing="0"/>
      </w:pPr>
      <w:r>
        <w:rPr>
          <w:rtl w:val="0"/>
          <w:lang w:val="es-ES" w:eastAsia="es-ES"/>
        </w:rPr>
        <w:t>3. Cơ quan nhà nước có thẩm quyền xác nhận việc trình kháng nghị hàng hải tại Việt Nam là Cảng vụ hàng hải hoặc Ủy ban nhân dân cấp xã nơi gần nhất.</w:t>
      </w:r>
    </w:p>
    <w:p>
      <w:pPr>
        <w:bidi w:val="0"/>
        <w:spacing w:after="120" w:afterAutospacing="0"/>
      </w:pPr>
      <w:r>
        <w:rPr>
          <w:rtl w:val="0"/>
          <w:lang w:val="es-ES" w:eastAsia="es-ES"/>
        </w:rPr>
        <w:t>Cơ quan nhà nước có thẩm quyền xác nhận việc trình kháng nghị hàng hải tại nước ngoài là cơ quan đại diện của Việt Nam nơi gần nhất hoặc cơ quan, tổ chức có thẩm quyền của quốc gia nơi tàu biển hoạt động.</w:t>
      </w:r>
    </w:p>
    <w:p>
      <w:pPr>
        <w:bidi w:val="0"/>
        <w:spacing w:after="120" w:afterAutospacing="0"/>
      </w:pPr>
      <w:r>
        <w:rPr>
          <w:rtl w:val="0"/>
          <w:lang w:val="es-ES" w:eastAsia="es-ES"/>
        </w:rPr>
        <w:t>4. Kháng nghị hàng hải được lập, xác nhận bằng tiếng Việt hoặc tiếng Anh; trường hợp kháng nghị hàng hải được lập bằng tiếng Anh thì theo yêu cầu của c</w:t>
      </w:r>
      <w:r>
        <w:rPr>
          <w:rtl w:val="0"/>
        </w:rPr>
        <w:t>ơ quan có thẩm quyền xác nhận việc tr</w:t>
      </w:r>
      <w:r>
        <w:rPr>
          <w:rtl w:val="0"/>
          <w:lang w:val="es-ES" w:eastAsia="es-ES"/>
        </w:rPr>
        <w:t>ình kháng nghị hàng hải, thuyền tr</w:t>
      </w:r>
      <w:r>
        <w:rPr>
          <w:rtl w:val="0"/>
        </w:rPr>
        <w:t>ưởng phải tr</w:t>
      </w:r>
      <w:r>
        <w:rPr>
          <w:rtl w:val="0"/>
          <w:lang w:val="es-ES" w:eastAsia="es-ES"/>
        </w:rPr>
        <w:t>ình kèm theo bản dịch bằng tiếng Việt.</w:t>
      </w:r>
    </w:p>
    <w:p>
      <w:pPr>
        <w:bidi w:val="0"/>
        <w:spacing w:after="120" w:afterAutospacing="0"/>
      </w:pPr>
      <w:r>
        <w:rPr>
          <w:rtl w:val="0"/>
          <w:lang w:val="es-ES" w:eastAsia="es-ES"/>
        </w:rPr>
        <w:t>5. Quy định về kháng nghị hàng hải cũng được áp dụng đối với các loại tàu thuyền khác hoạt động trong vùng n</w:t>
      </w:r>
      <w:r>
        <w:rPr>
          <w:rtl w:val="0"/>
        </w:rPr>
        <w:t>ước cảng biển và vùng biển Việt Nam.</w:t>
      </w:r>
    </w:p>
    <w:p>
      <w:pPr>
        <w:bidi w:val="0"/>
        <w:spacing w:after="120" w:afterAutospacing="0"/>
      </w:pPr>
      <w:r>
        <w:rPr>
          <w:rtl w:val="0"/>
          <w:lang w:val="es-ES" w:eastAsia="es-ES"/>
        </w:rPr>
        <w:t>6. Bộ trưởng Bộ Giao thông vận tải quy định cụ thể thủ tục trình và xác nhận kháng nghị hàng hải.</w:t>
      </w:r>
    </w:p>
    <w:p>
      <w:pPr>
        <w:bidi w:val="0"/>
        <w:spacing w:after="120" w:afterAutospacing="0"/>
      </w:pPr>
      <w:bookmarkStart w:id="163" w:name="dieu_119"/>
      <w:r>
        <w:rPr>
          <w:b/>
          <w:bCs/>
          <w:rtl w:val="0"/>
          <w:lang w:val="es-ES" w:eastAsia="es-ES"/>
        </w:rPr>
        <w:t>Điều 119. Giá trị pháp lý của kháng nghị hàng hải</w:t>
      </w:r>
      <w:bookmarkEnd w:id="163"/>
    </w:p>
    <w:p>
      <w:pPr>
        <w:bidi w:val="0"/>
        <w:spacing w:after="120" w:afterAutospacing="0"/>
      </w:pPr>
      <w:r>
        <w:rPr>
          <w:rtl w:val="0"/>
          <w:lang w:val="es-ES" w:eastAsia="es-ES"/>
        </w:rPr>
        <w:t>1. Kháng nghị hàng hải được xác nhận theo quy định của Bộ luật này có giá trị chứng cứ khi giải quyết tranh chấp có liên quan.</w:t>
      </w:r>
    </w:p>
    <w:p>
      <w:pPr>
        <w:bidi w:val="0"/>
        <w:spacing w:after="120" w:afterAutospacing="0"/>
      </w:pPr>
      <w:r>
        <w:rPr>
          <w:rtl w:val="0"/>
          <w:lang w:val="es-ES" w:eastAsia="es-ES"/>
        </w:rPr>
        <w:t>2. Kháng nghị hàng hải đã được xác nhận không miễn trừ trách nhiệm của thuyền tr</w:t>
      </w:r>
      <w:r>
        <w:rPr>
          <w:rtl w:val="0"/>
        </w:rPr>
        <w:t>ưởng đối với sự kiện có liên quan.</w:t>
      </w:r>
    </w:p>
    <w:p>
      <w:pPr>
        <w:bidi w:val="0"/>
        <w:spacing w:after="120" w:afterAutospacing="0"/>
      </w:pPr>
      <w:bookmarkStart w:id="164" w:name="dieu_120"/>
      <w:r>
        <w:rPr>
          <w:b/>
          <w:bCs/>
          <w:rtl w:val="0"/>
        </w:rPr>
        <w:t>Điều 120. Thời hạn trình kháng nghị hàng hải</w:t>
      </w:r>
      <w:bookmarkEnd w:id="164"/>
    </w:p>
    <w:p>
      <w:pPr>
        <w:bidi w:val="0"/>
        <w:spacing w:after="120" w:afterAutospacing="0"/>
      </w:pPr>
      <w:r>
        <w:rPr>
          <w:rtl w:val="0"/>
        </w:rPr>
        <w:t>1. Nếu tai nạn, sự cố xảy ra trong khi tàu hành trình trên biển thì kháng nghị hàng hải phải được trình cơ quan có thẩm quyền xác nhận chậm nhất 24 giờ kể từ khi tàu ghé vào cảng biển đầu tiên.</w:t>
      </w:r>
    </w:p>
    <w:p>
      <w:pPr>
        <w:bidi w:val="0"/>
        <w:spacing w:after="120" w:afterAutospacing="0"/>
      </w:pPr>
      <w:r>
        <w:rPr>
          <w:rtl w:val="0"/>
        </w:rPr>
        <w:t>2. Nếu tai nạn, sự cố xảy ra tại cảng biển Việt Nam thì kháng nghị hàng hải phải được trình cơ quan có thẩm quyền xác nhận chậm nhất 24 giờ kể từ khi xảy ra tai nạn, sự cố đó.</w:t>
      </w:r>
    </w:p>
    <w:p>
      <w:pPr>
        <w:bidi w:val="0"/>
        <w:spacing w:after="120" w:afterAutospacing="0"/>
      </w:pPr>
      <w:r>
        <w:rPr>
          <w:rtl w:val="0"/>
        </w:rPr>
        <w:t>3. Nếu tai nạn, sự cố xảy ra có liên quan đến hàng hóa trong hầm hàng thì kháng nghị hàng hải phải được trình cơ quan có thẩm quyền xác nhận trước khi mở nắp hầm hàng.</w:t>
      </w:r>
    </w:p>
    <w:p>
      <w:pPr>
        <w:bidi w:val="0"/>
        <w:spacing w:after="120" w:afterAutospacing="0"/>
      </w:pPr>
      <w:r>
        <w:rPr>
          <w:rtl w:val="0"/>
        </w:rPr>
        <w:t xml:space="preserve">4. Nếu không thể trình kháng nghị hàng hải quy định tại </w:t>
      </w:r>
      <w:r>
        <w:rPr>
          <w:rtl w:val="0"/>
        </w:rPr>
        <w:t xml:space="preserve">các </w:t>
      </w:r>
      <w:r>
        <w:rPr>
          <w:rtl w:val="0"/>
        </w:rPr>
        <w:t>khoản 1, 2 và 3 Điều này thì trong kháng nghị hàng hải phải ghi rõ lý do.</w:t>
      </w:r>
    </w:p>
    <w:p>
      <w:pPr>
        <w:bidi w:val="0"/>
        <w:spacing w:after="120" w:afterAutospacing="0"/>
      </w:pPr>
      <w:bookmarkStart w:id="165" w:name="dieu_121"/>
      <w:r>
        <w:rPr>
          <w:b/>
          <w:bCs/>
          <w:rtl w:val="0"/>
        </w:rPr>
        <w:t>Điều 121. Trình kháng nghị hàng hải bổ sung</w:t>
      </w:r>
      <w:bookmarkEnd w:id="165"/>
    </w:p>
    <w:p>
      <w:pPr>
        <w:bidi w:val="0"/>
        <w:spacing w:after="120" w:afterAutospacing="0"/>
      </w:pPr>
      <w:r>
        <w:rPr>
          <w:rtl w:val="0"/>
        </w:rPr>
        <w:t>Thuyền trưởng có quyền lập kháng nghị hàng hải bổ sung nếu thấy cần thiết và trình cho cơ quan có thẩm quyền xác nhận.</w:t>
      </w:r>
    </w:p>
    <w:p>
      <w:pPr>
        <w:bidi w:val="0"/>
        <w:spacing w:after="120" w:afterAutospacing="0"/>
      </w:pPr>
      <w:bookmarkStart w:id="166" w:name="dieu_122"/>
      <w:r>
        <w:rPr>
          <w:b/>
          <w:bCs/>
          <w:rtl w:val="0"/>
          <w:lang w:val="es-ES" w:eastAsia="es-ES"/>
        </w:rPr>
        <w:t>Điều 122. Tìm kiếm và cứu nạn hàng hải</w:t>
      </w:r>
      <w:bookmarkEnd w:id="166"/>
    </w:p>
    <w:p>
      <w:pPr>
        <w:bidi w:val="0"/>
        <w:spacing w:after="120" w:afterAutospacing="0"/>
      </w:pPr>
      <w:r>
        <w:rPr>
          <w:rtl w:val="0"/>
          <w:lang w:val="es-ES" w:eastAsia="es-ES"/>
        </w:rPr>
        <w:t>1. Tàu thuyền và thủy phi cơ khi gặp nguy hiểm cần sự cứu giúp thì phải phát tín hiệu cấp cứu theo quy định.</w:t>
      </w:r>
    </w:p>
    <w:p>
      <w:pPr>
        <w:bidi w:val="0"/>
        <w:spacing w:after="120" w:afterAutospacing="0"/>
      </w:pPr>
      <w:r>
        <w:rPr>
          <w:rtl w:val="0"/>
          <w:lang w:val="es-ES" w:eastAsia="es-ES"/>
        </w:rPr>
        <w:t>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pPr>
        <w:bidi w:val="0"/>
        <w:spacing w:after="120" w:afterAutospacing="0"/>
      </w:pPr>
      <w:r>
        <w:rPr>
          <w:rtl w:val="0"/>
          <w:lang w:val="es-ES" w:eastAsia="es-ES"/>
        </w:rP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pPr>
        <w:bidi w:val="0"/>
        <w:spacing w:after="120" w:afterAutospacing="0"/>
      </w:pPr>
      <w:r>
        <w:rPr>
          <w:rtl w:val="0"/>
          <w:lang w:val="es-ES" w:eastAsia="es-ES"/>
        </w:rPr>
        <w:t>4. Bộ trưởng Bộ Giao thông vận tải quy định cụ thể về tổ chức và hoạt động của cơ quan phối hợp tìm kiếm, cứu nạn hàng hải.</w:t>
      </w:r>
    </w:p>
    <w:p>
      <w:pPr>
        <w:bidi w:val="0"/>
        <w:spacing w:after="120" w:afterAutospacing="0"/>
      </w:pPr>
      <w:bookmarkStart w:id="167" w:name="dieu_123"/>
      <w:r>
        <w:rPr>
          <w:b/>
          <w:bCs/>
          <w:rtl w:val="0"/>
          <w:lang w:val="es-ES" w:eastAsia="es-ES"/>
        </w:rPr>
        <w:t>Điều 123. Tai nạn hàng hải</w:t>
      </w:r>
      <w:bookmarkEnd w:id="167"/>
    </w:p>
    <w:p>
      <w:pPr>
        <w:bidi w:val="0"/>
        <w:spacing w:after="120" w:afterAutospacing="0"/>
      </w:pPr>
      <w:r>
        <w:rPr>
          <w:rtl w:val="0"/>
          <w:lang w:val="es-ES" w:eastAsia="es-ES"/>
        </w:rPr>
        <w:t>1. Tai nạn hàng hải là sự kiện liên quan trực tiếp đến hoạt động của tàu biển gây ra một trong những hậu quả sau: làm chết ng</w:t>
      </w:r>
      <w:r>
        <w:rPr>
          <w:rtl w:val="0"/>
        </w:rPr>
        <w:t xml:space="preserve">ười, mất tích, bị thương </w:t>
      </w:r>
      <w:r>
        <w:rPr>
          <w:rtl w:val="0"/>
          <w:lang w:val="es-ES" w:eastAsia="es-ES"/>
        </w:rPr>
        <w:t>nặng</w:t>
      </w:r>
      <w:r>
        <w:rPr>
          <w:rtl w:val="0"/>
        </w:rPr>
        <w:t xml:space="preserve">; </w:t>
      </w:r>
      <w:r>
        <w:rPr>
          <w:rtl w:val="0"/>
          <w:lang w:val="es-ES" w:eastAsia="es-ES"/>
        </w:rPr>
        <w:t>làm cho tàu biển đâm va; hư hỏng nghiêm trọng đến cấu trúc tàu; làm cho tàu mất tích, chìm đắm, mắc cạn, mất khả năng điều động; làm hư hỏng kết cấu hạ tầng hàng hải hoặc gây ô nhiễm môi trường nghiêm trọng.</w:t>
      </w:r>
    </w:p>
    <w:p>
      <w:pPr>
        <w:bidi w:val="0"/>
        <w:spacing w:after="120" w:afterAutospacing="0"/>
      </w:pPr>
      <w:r>
        <w:rPr>
          <w:rtl w:val="0"/>
          <w:lang w:val="es-ES" w:eastAsia="es-ES"/>
        </w:rPr>
        <w:t>Tai nạn hàng hải không bao gồm những hành vi cố ý gây thiệt hại đối với con người, tàu biển, kết cấu hạ tầng hàng hải hoặc môi trường.</w:t>
      </w:r>
    </w:p>
    <w:p>
      <w:pPr>
        <w:bidi w:val="0"/>
        <w:spacing w:after="120" w:afterAutospacing="0"/>
      </w:pPr>
      <w:r>
        <w:rPr>
          <w:rtl w:val="0"/>
          <w:lang w:val="es-ES" w:eastAsia="es-ES"/>
        </w:rPr>
        <w:t>2. Giám đốc Cảng vụ hàng hải tổ chức điều tra tai nạn hàng hải; trong quá trình điều tra tai nạn hàng hải, nếu phát hiện có dấu hiệu cấu thành tội phạm thì chuyển hồ sơ cho cơ quan điều tra có thẩm quyền.</w:t>
      </w:r>
    </w:p>
    <w:p>
      <w:pPr>
        <w:bidi w:val="0"/>
        <w:spacing w:after="120" w:afterAutospacing="0"/>
      </w:pPr>
      <w:r>
        <w:rPr>
          <w:rtl w:val="0"/>
          <w:lang w:val="es-ES" w:eastAsia="es-ES"/>
        </w:rPr>
        <w:t>3. Bộ trưởng Bộ Giao thông vận tải quy định chi tiết việc báo cáo và điều tra tai nạn hàng hải.</w:t>
      </w:r>
    </w:p>
    <w:p>
      <w:pPr>
        <w:bidi w:val="0"/>
        <w:spacing w:after="120" w:afterAutospacing="0"/>
      </w:pPr>
      <w:bookmarkStart w:id="168" w:name="dieu_124"/>
      <w:r>
        <w:rPr>
          <w:b/>
          <w:bCs/>
          <w:rtl w:val="0"/>
          <w:lang w:val="es-ES" w:eastAsia="es-ES"/>
        </w:rPr>
        <w:t>Điều 124. Bảo vệ công trình hàng hải</w:t>
      </w:r>
      <w:bookmarkEnd w:id="168"/>
    </w:p>
    <w:p>
      <w:pPr>
        <w:bidi w:val="0"/>
        <w:spacing w:after="120" w:afterAutospacing="0"/>
      </w:pPr>
      <w:r>
        <w:rPr>
          <w:rtl w:val="0"/>
          <w:lang w:val="es-ES" w:eastAsia="es-ES"/>
        </w:rPr>
        <w:t>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p>
    <w:p>
      <w:pPr>
        <w:bidi w:val="0"/>
        <w:spacing w:after="120" w:afterAutospacing="0"/>
      </w:pPr>
      <w:r>
        <w:rPr>
          <w:rtl w:val="0"/>
          <w:lang w:val="es-ES" w:eastAsia="es-ES"/>
        </w:rPr>
        <w:t>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p>
    <w:p>
      <w:pPr>
        <w:bidi w:val="0"/>
        <w:spacing w:after="120" w:afterAutospacing="0"/>
      </w:pPr>
      <w:r>
        <w:rPr>
          <w:rtl w:val="0"/>
          <w:lang w:val="es-ES" w:eastAsia="es-ES"/>
        </w:rPr>
        <w:t>3. Ngoài phạm vi bảo vệ công trình cảng biển và luồng hàng hải, việc xây dựng và mọi hoạt động khác không được gây ảnh hưởng đến an toàn sử dụng công trình cảng biển và luồng hàng hải.</w:t>
      </w:r>
    </w:p>
    <w:p>
      <w:pPr>
        <w:bidi w:val="0"/>
        <w:spacing w:after="120" w:afterAutospacing="0"/>
      </w:pPr>
      <w:bookmarkStart w:id="169" w:name="dieu_125"/>
      <w:r>
        <w:rPr>
          <w:b/>
          <w:bCs/>
          <w:rtl w:val="0"/>
          <w:lang w:val="es-ES" w:eastAsia="es-ES"/>
        </w:rPr>
        <w:t>Điều 125. Nguyên tắc bảo vệ công trình hàng hải</w:t>
      </w:r>
      <w:bookmarkEnd w:id="169"/>
    </w:p>
    <w:p>
      <w:pPr>
        <w:bidi w:val="0"/>
        <w:spacing w:after="120" w:afterAutospacing="0"/>
      </w:pPr>
      <w:r>
        <w:rPr>
          <w:rtl w:val="0"/>
          <w:lang w:val="es-ES" w:eastAsia="es-ES"/>
        </w:rPr>
        <w:t>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p>
    <w:p>
      <w:pPr>
        <w:bidi w:val="0"/>
        <w:spacing w:after="120" w:afterAutospacing="0"/>
      </w:pPr>
      <w:r>
        <w:rPr>
          <w:rtl w:val="0"/>
          <w:lang w:val="es-ES" w:eastAsia="es-ES"/>
        </w:rPr>
        <w:t>2. Bộ, Ủy ban nhân dân cấp tỉnh khi lập quy hoạch có ảnh hưởng đến công trình hàng hải phải gửi văn bản lấy ý kiến của Bộ Giao thông vận tải.</w:t>
      </w:r>
    </w:p>
    <w:p>
      <w:pPr>
        <w:bidi w:val="0"/>
        <w:spacing w:after="120" w:afterAutospacing="0"/>
      </w:pPr>
      <w:r>
        <w:rPr>
          <w:rtl w:val="0"/>
          <w:lang w:val="es-ES" w:eastAsia="es-ES"/>
        </w:rPr>
        <w:t>3. Tổ chức, cá nhân đầu tư xây dựng, quản lý khai thác công trình hàng hải phải có phương án bảo vệ công trình bao gồm các nội dung cơ bản sau đây:</w:t>
      </w:r>
    </w:p>
    <w:p>
      <w:pPr>
        <w:bidi w:val="0"/>
        <w:spacing w:after="120" w:afterAutospacing="0"/>
      </w:pPr>
      <w:r>
        <w:rPr>
          <w:rtl w:val="0"/>
          <w:lang w:val="es-ES" w:eastAsia="es-ES"/>
        </w:rPr>
        <w:t>a) Xác định phạm vi bảo vệ công trình hàng hải theo quy định của Bộ luật này;</w:t>
      </w:r>
    </w:p>
    <w:p>
      <w:pPr>
        <w:bidi w:val="0"/>
        <w:spacing w:after="120" w:afterAutospacing="0"/>
      </w:pPr>
      <w:r>
        <w:rPr>
          <w:rtl w:val="0"/>
          <w:lang w:val="es-ES" w:eastAsia="es-ES"/>
        </w:rPr>
        <w:t>b) Thiết lập báo hiệu hàng hải đối với công trình hàng hải;</w:t>
      </w:r>
    </w:p>
    <w:p>
      <w:pPr>
        <w:bidi w:val="0"/>
        <w:spacing w:after="120" w:afterAutospacing="0"/>
      </w:pPr>
      <w:r>
        <w:rPr>
          <w:rtl w:val="0"/>
          <w:lang w:val="es-ES" w:eastAsia="es-ES"/>
        </w:rPr>
        <w:t>c) Nhân lực; địa chỉ, số điện thoại liên hệ trong thực hiện bảo vệ công trình hàng hải;</w:t>
      </w:r>
    </w:p>
    <w:p>
      <w:pPr>
        <w:bidi w:val="0"/>
        <w:spacing w:after="120" w:afterAutospacing="0"/>
      </w:pPr>
      <w:r>
        <w:rPr>
          <w:rtl w:val="0"/>
          <w:lang w:val="es-ES" w:eastAsia="es-ES"/>
        </w:rPr>
        <w:t>d) Phương tiện, công cụ phục vụ việc bảo vệ công trình hàng hải;</w:t>
      </w:r>
    </w:p>
    <w:p>
      <w:pPr>
        <w:bidi w:val="0"/>
        <w:spacing w:after="120" w:afterAutospacing="0"/>
      </w:pPr>
      <w:r>
        <w:rPr>
          <w:rtl w:val="0"/>
          <w:lang w:val="es-ES" w:eastAsia="es-ES"/>
        </w:rPr>
        <w:t>đ) Kế hoạch thực hiện bảo vệ công trình hàng hải và biện pháp kiểm tra, giám sát của chủ đầu tư hoặc người quản lý khai thác công trình;</w:t>
      </w:r>
    </w:p>
    <w:p>
      <w:pPr>
        <w:bidi w:val="0"/>
        <w:spacing w:after="120" w:afterAutospacing="0"/>
      </w:pPr>
      <w:r>
        <w:rPr>
          <w:rtl w:val="0"/>
          <w:lang w:val="es-ES" w:eastAsia="es-ES"/>
        </w:rPr>
        <w:t>e) Biện pháp xử lý khi xảy ra hư hỏng, tai nạn hàng hải, sự cố hoặc hành vi vi phạm ảnh hưởng đến an toàn trong khai thác công trình hàng hải;</w:t>
      </w:r>
    </w:p>
    <w:p>
      <w:pPr>
        <w:bidi w:val="0"/>
        <w:spacing w:after="120" w:afterAutospacing="0"/>
      </w:pPr>
      <w:r>
        <w:rPr>
          <w:rtl w:val="0"/>
          <w:lang w:val="es-ES" w:eastAsia="es-ES"/>
        </w:rPr>
        <w:t>g) Đề xuất nguyên tắc, cơ chế, cách thức phối hợp giữa chủ đầu tư hoặc người quản lý khai thác công trình với Cảng vụ hàng hải và cơ quan có thẩm quyền tại khu vực có công trình hàng hải.</w:t>
      </w:r>
    </w:p>
    <w:p>
      <w:pPr>
        <w:bidi w:val="0"/>
        <w:spacing w:after="120" w:afterAutospacing="0"/>
      </w:pPr>
      <w:bookmarkStart w:id="170" w:name="dieu_126"/>
      <w:r>
        <w:rPr>
          <w:b/>
          <w:bCs/>
          <w:rtl w:val="0"/>
          <w:lang w:val="es-ES" w:eastAsia="es-ES"/>
        </w:rPr>
        <w:t>Điều 126. Phạm vi bảo vệ công trình hàng hải</w:t>
      </w:r>
      <w:bookmarkEnd w:id="170"/>
    </w:p>
    <w:p>
      <w:pPr>
        <w:bidi w:val="0"/>
        <w:spacing w:after="120" w:afterAutospacing="0"/>
      </w:pPr>
      <w:r>
        <w:rPr>
          <w:rtl w:val="0"/>
          <w:lang w:val="es-ES" w:eastAsia="es-ES"/>
        </w:rPr>
        <w:t>1. Phạm vi bảo vệ công trình hàng hải bao gồm:</w:t>
      </w:r>
    </w:p>
    <w:p>
      <w:pPr>
        <w:bidi w:val="0"/>
        <w:spacing w:after="120" w:afterAutospacing="0"/>
      </w:pPr>
      <w:r>
        <w:rPr>
          <w:rtl w:val="0"/>
          <w:lang w:val="es-ES" w:eastAsia="es-ES"/>
        </w:rPr>
        <w:t>a) Đối với công trình bến cảng, cầu cảng được tính từ rìa ngoài cùng của công trình đến hết giới hạn phía ngoài của vùng nước trước bến cảng, cầu cảng;</w:t>
      </w:r>
    </w:p>
    <w:p>
      <w:pPr>
        <w:bidi w:val="0"/>
        <w:spacing w:after="120" w:afterAutospacing="0"/>
      </w:pPr>
      <w:r>
        <w:rPr>
          <w:rtl w:val="0"/>
          <w:lang w:val="es-ES" w:eastAsia="es-ES"/>
        </w:rPr>
        <w:t xml:space="preserve">b) Đối với công trình cảng dầu khí ngoài khơi được giới hạn bởi vành đai an toàn của công </w:t>
      </w:r>
      <w:r>
        <w:rPr>
          <w:shd w:val="solid" w:color="FFFFFF" w:fill="auto"/>
          <w:rtl w:val="0"/>
          <w:lang w:val="es-ES" w:eastAsia="es-ES"/>
        </w:rPr>
        <w:t>trình</w:t>
      </w:r>
      <w:r>
        <w:rPr>
          <w:rtl w:val="0"/>
          <w:lang w:val="es-ES" w:eastAsia="es-ES"/>
        </w:rPr>
        <w:t xml:space="preserve"> cảng dầu khí ngoài khơi và vùng cấm hành hải, thả neo tại khu vực công trình cảng dầu khí ngoài khơi;</w:t>
      </w:r>
    </w:p>
    <w:p>
      <w:pPr>
        <w:bidi w:val="0"/>
        <w:spacing w:after="120" w:afterAutospacing="0"/>
      </w:pPr>
      <w:r>
        <w:rPr>
          <w:rtl w:val="0"/>
          <w:lang w:val="es-ES" w:eastAsia="es-ES"/>
        </w:rPr>
        <w:t>c) Đối với luồng hàng hải được tính từ vị trí của tâm rùa neo phao báo hiệu luồng hàng hải ra hai bên luồng được xác định theo quy chuẩn kỹ thuật luồng hàng hải;</w:t>
      </w:r>
    </w:p>
    <w:p>
      <w:pPr>
        <w:bidi w:val="0"/>
        <w:spacing w:after="120" w:afterAutospacing="0"/>
      </w:pPr>
      <w:r>
        <w:rPr>
          <w:rtl w:val="0"/>
          <w:lang w:val="es-ES" w:eastAsia="es-ES"/>
        </w:rPr>
        <w:t>d) Đối với công trình báo hiệu hàng hải được tính từ tâm của báo hiệu hàng hải ra phía ngoài, được xác định theo quy chuẩn kỹ thuật báo hiệu hàng hải;</w:t>
      </w:r>
    </w:p>
    <w:p>
      <w:pPr>
        <w:bidi w:val="0"/>
        <w:spacing w:after="120" w:afterAutospacing="0"/>
      </w:pPr>
      <w:r>
        <w:rPr>
          <w:rtl w:val="0"/>
          <w:lang w:val="es-ES" w:eastAsia="es-ES"/>
        </w:rPr>
        <w:t>đ)</w:t>
      </w:r>
      <w:r>
        <w:rPr>
          <w:rtl w:val="0"/>
          <w:lang w:val="es-ES" w:eastAsia="es-ES"/>
        </w:rPr>
        <w:fldChar w:fldCharType="begin"/>
      </w:r>
      <w:r>
        <w:rPr>
          <w:rtl w:val="0"/>
          <w:lang w:val="es-ES" w:eastAsia="es-ES"/>
        </w:rPr>
        <w:instrText xml:space="preserve"> HYPERLINK \l "_ftn37" </w:instrText>
      </w:r>
      <w:r>
        <w:rPr>
          <w:rtl w:val="0"/>
          <w:lang w:val="es-ES" w:eastAsia="es-ES"/>
        </w:rPr>
        <w:fldChar w:fldCharType="separate"/>
      </w:r>
      <w:r>
        <w:rPr>
          <w:color w:val="0000FF"/>
          <w:u w:val="single"/>
          <w:vertAlign w:val="superscript"/>
          <w:rtl w:val="0"/>
          <w:lang w:val="es-ES" w:eastAsia="es-ES"/>
        </w:rPr>
        <w:t>[37]</w:t>
      </w:r>
      <w:r>
        <w:rPr>
          <w:rtl w:val="0"/>
          <w:lang w:val="es-ES" w:eastAsia="es-ES"/>
        </w:rPr>
        <w:fldChar w:fldCharType="end"/>
      </w:r>
      <w:r>
        <w:rPr>
          <w:rtl w:val="0"/>
          <w:lang w:val="es-ES" w:eastAsia="es-ES"/>
        </w:rPr>
        <w:t xml:space="preserve"> Đối với công trình hàng hải phần trên không, phần dưới mặt đất, phạm vi bảo vệ được xác định cụ thể đối với từng công trình trên cơ sở </w:t>
      </w:r>
      <w:r>
        <w:rPr>
          <w:rtl w:val="0"/>
        </w:rPr>
        <w:t>quy hoạch tổng thể kết cấu hạ tầng hàng hải, quy hoạch chi tiết kết cấu hạ tầng hàng hải</w:t>
      </w:r>
      <w:r>
        <w:rPr>
          <w:rtl w:val="0"/>
        </w:rPr>
        <w:fldChar w:fldCharType="begin"/>
      </w:r>
      <w:r>
        <w:rPr>
          <w:rtl w:val="0"/>
        </w:rPr>
        <w:instrText xml:space="preserve"> HYPERLINK \l "_ftn38" </w:instrText>
      </w:r>
      <w:r>
        <w:rPr>
          <w:rtl w:val="0"/>
        </w:rPr>
        <w:fldChar w:fldCharType="separate"/>
      </w:r>
      <w:r>
        <w:rPr>
          <w:color w:val="0000FF"/>
          <w:u w:val="single"/>
          <w:vertAlign w:val="superscript"/>
          <w:rtl w:val="0"/>
        </w:rPr>
        <w:t>[38]</w:t>
      </w:r>
      <w:r>
        <w:rPr>
          <w:rtl w:val="0"/>
        </w:rPr>
        <w:fldChar w:fldCharType="end"/>
      </w:r>
      <w:r>
        <w:rPr>
          <w:rtl w:val="0"/>
        </w:rPr>
        <w:t>, quy chuẩn kỹ thuật và quy định có liên quan của pháp luật.</w:t>
      </w:r>
    </w:p>
    <w:p>
      <w:pPr>
        <w:bidi w:val="0"/>
        <w:spacing w:after="120" w:afterAutospacing="0"/>
        <w:rPr>
          <w:rtl w:val="0"/>
        </w:rPr>
      </w:pPr>
      <w:r>
        <w:rPr>
          <w:rtl w:val="0"/>
          <w:lang w:val="es-ES" w:eastAsia="es-ES"/>
        </w:rPr>
        <w:t>2. Cơ quan có thẩm quyền khi công bố đưa công trình hàng hải vào sử dụng phải bao gồm cả nội dung về phạm vi bảo vệ công trình hàng hải.</w:t>
      </w:r>
    </w:p>
    <w:p>
      <w:pPr>
        <w:bidi w:val="0"/>
        <w:spacing w:after="120" w:afterAutospacing="0"/>
      </w:pPr>
      <w:r>
        <w:rPr>
          <w:rtl w:val="0"/>
          <w:lang w:val="es-ES" w:eastAsia="es-ES"/>
        </w:rPr>
        <w:t>3. Chính phủ quy định chi tiết khoảng cách, phạm vi bảo vệ công trình hàng hải.</w:t>
      </w:r>
    </w:p>
    <w:p>
      <w:pPr>
        <w:bidi w:val="0"/>
        <w:spacing w:after="120" w:afterAutospacing="0"/>
      </w:pPr>
      <w:bookmarkStart w:id="171" w:name="dieu_127"/>
      <w:r>
        <w:rPr>
          <w:b/>
          <w:bCs/>
          <w:rtl w:val="0"/>
          <w:lang w:val="es-ES" w:eastAsia="es-ES"/>
        </w:rPr>
        <w:t>Điều 127. Giải quyết sự cố trong bảo vệ công trình hàng hải</w:t>
      </w:r>
      <w:bookmarkEnd w:id="171"/>
    </w:p>
    <w:p>
      <w:pPr>
        <w:bidi w:val="0"/>
        <w:spacing w:after="120" w:afterAutospacing="0"/>
      </w:pPr>
      <w:r>
        <w:rPr>
          <w:rtl w:val="0"/>
          <w:lang w:val="es-ES" w:eastAsia="es-ES"/>
        </w:rPr>
        <w:t xml:space="preserve">1. Khi phát hiện công trình hàng hải bị xâm phạm hoặc có nguy cơ mất an toàn, chủ </w:t>
      </w:r>
      <w:r>
        <w:rPr>
          <w:shd w:val="solid" w:color="FFFFFF" w:fill="auto"/>
          <w:rtl w:val="0"/>
          <w:lang w:val="es-ES" w:eastAsia="es-ES"/>
        </w:rPr>
        <w:t>đầu tư</w:t>
      </w:r>
      <w:r>
        <w:rPr>
          <w:rtl w:val="0"/>
          <w:lang w:val="es-ES" w:eastAsia="es-ES"/>
        </w:rPr>
        <w:t>, người quản lý khai thác công trình hàng hải hoặc người phát hiện có trách nhiệm báo ngay cho Cảng vụ hàng hải tại khu vực để có biện pháp xử lý kịp thời.</w:t>
      </w:r>
    </w:p>
    <w:p>
      <w:pPr>
        <w:bidi w:val="0"/>
        <w:spacing w:after="120" w:afterAutospacing="0"/>
      </w:pPr>
      <w:r>
        <w:rPr>
          <w:rtl w:val="0"/>
          <w:lang w:val="es-ES" w:eastAsia="es-ES"/>
        </w:rPr>
        <w:t>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p>
    <w:p>
      <w:pPr>
        <w:bidi w:val="0"/>
        <w:spacing w:after="120" w:afterAutospacing="0"/>
      </w:pPr>
      <w:r>
        <w:rPr>
          <w:rtl w:val="0"/>
          <w:lang w:val="es-ES" w:eastAsia="es-ES"/>
        </w:rPr>
        <w:t>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p>
    <w:p>
      <w:pPr>
        <w:bidi w:val="0"/>
        <w:spacing w:after="120" w:afterAutospacing="0"/>
      </w:pPr>
      <w:r>
        <w:rPr>
          <w:rtl w:val="0"/>
          <w:lang w:val="es-ES" w:eastAsia="es-ES"/>
        </w:rPr>
        <w:t>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p>
    <w:p>
      <w:pPr>
        <w:bidi w:val="0"/>
        <w:spacing w:after="120" w:afterAutospacing="0"/>
      </w:pPr>
      <w:bookmarkStart w:id="172" w:name="dieu_128"/>
      <w:r>
        <w:rPr>
          <w:b/>
          <w:bCs/>
          <w:rtl w:val="0"/>
          <w:lang w:val="es-ES" w:eastAsia="es-ES"/>
        </w:rPr>
        <w:t>Điều 128. Bảo vệ môi trường trong hoạt động hàng hải</w:t>
      </w:r>
      <w:bookmarkEnd w:id="172"/>
    </w:p>
    <w:p>
      <w:pPr>
        <w:bidi w:val="0"/>
        <w:spacing w:after="120" w:afterAutospacing="0"/>
      </w:pPr>
      <w:r>
        <w:rPr>
          <w:rtl w:val="0"/>
          <w:lang w:val="es-ES" w:eastAsia="es-ES"/>
        </w:rPr>
        <w:t>1. Tàu biển khi đóng mới, cảng biển khi được xây dựng phải có trang thiết bị bảo vệ môi trường theo quy định; có kế hoạch ứng phó sự cố tràn dầu và hóa chất độc hại.</w:t>
      </w:r>
    </w:p>
    <w:p>
      <w:pPr>
        <w:bidi w:val="0"/>
        <w:spacing w:after="120" w:afterAutospacing="0"/>
      </w:pPr>
      <w:r>
        <w:rPr>
          <w:rtl w:val="0"/>
          <w:lang w:val="es-ES" w:eastAsia="es-ES"/>
        </w:rPr>
        <w:t>Cảng biển phải có phương án, biện pháp tiếp nhận, xử lý chất thải từ tàu biển theo quy định.</w:t>
      </w:r>
    </w:p>
    <w:p>
      <w:pPr>
        <w:bidi w:val="0"/>
        <w:spacing w:after="120" w:afterAutospacing="0"/>
      </w:pPr>
      <w:r>
        <w:rPr>
          <w:rtl w:val="0"/>
          <w:lang w:val="es-ES" w:eastAsia="es-ES"/>
        </w:rPr>
        <w:t>2. Chủ tàu, chủ cảng và tổ chức, cá nhân liên quan phải tuân thủ quy định của pháp luật về bảo vệ môi trường.</w:t>
      </w:r>
    </w:p>
    <w:p>
      <w:pPr>
        <w:bidi w:val="0"/>
        <w:spacing w:after="120" w:afterAutospacing="0"/>
      </w:pPr>
      <w:bookmarkStart w:id="173" w:name="chuong_6"/>
      <w:r>
        <w:rPr>
          <w:b/>
          <w:bCs/>
          <w:rtl w:val="0"/>
          <w:lang w:val="es-ES" w:eastAsia="es-ES"/>
        </w:rPr>
        <w:t>Chương VI</w:t>
      </w:r>
      <w:bookmarkEnd w:id="173"/>
    </w:p>
    <w:p>
      <w:pPr>
        <w:bidi w:val="0"/>
        <w:spacing w:after="120" w:afterAutospacing="0"/>
        <w:jc w:val="center"/>
      </w:pPr>
      <w:bookmarkStart w:id="174" w:name="chuong_6_name"/>
      <w:r>
        <w:rPr>
          <w:b/>
          <w:bCs/>
          <w:sz w:val="24"/>
          <w:rtl w:val="0"/>
          <w:lang w:val="es-ES" w:eastAsia="es-ES"/>
        </w:rPr>
        <w:t>BẮT GIỮ TÀU BIỂN</w:t>
      </w:r>
      <w:bookmarkEnd w:id="174"/>
    </w:p>
    <w:p>
      <w:pPr>
        <w:bidi w:val="0"/>
        <w:spacing w:after="120" w:afterAutospacing="0"/>
      </w:pPr>
      <w:bookmarkStart w:id="175" w:name="muc_1_6"/>
      <w:r>
        <w:rPr>
          <w:b/>
          <w:bCs/>
          <w:rtl w:val="0"/>
          <w:lang w:val="es-ES" w:eastAsia="es-ES"/>
        </w:rPr>
        <w:t>Mục 1. QUY ĐỊNH CHUNG</w:t>
      </w:r>
      <w:bookmarkEnd w:id="175"/>
    </w:p>
    <w:p>
      <w:pPr>
        <w:bidi w:val="0"/>
        <w:spacing w:after="120" w:afterAutospacing="0"/>
      </w:pPr>
      <w:bookmarkStart w:id="176" w:name="dieu_129"/>
      <w:r>
        <w:rPr>
          <w:b/>
          <w:bCs/>
          <w:rtl w:val="0"/>
          <w:lang w:val="es-ES" w:eastAsia="es-ES"/>
        </w:rPr>
        <w:t>Điều 129. Bắt giữ tàu biển</w:t>
      </w:r>
      <w:bookmarkEnd w:id="176"/>
    </w:p>
    <w:p>
      <w:pPr>
        <w:bidi w:val="0"/>
        <w:spacing w:after="120" w:afterAutospacing="0"/>
      </w:pPr>
      <w:r>
        <w:rPr>
          <w:rtl w:val="0"/>
          <w:lang w:val="es-ES" w:eastAsia="es-ES"/>
        </w:rPr>
        <w:t>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p>
    <w:p>
      <w:pPr>
        <w:bidi w:val="0"/>
        <w:spacing w:after="120" w:afterAutospacing="0"/>
      </w:pPr>
      <w:bookmarkStart w:id="177" w:name="dieu_130"/>
      <w:r>
        <w:rPr>
          <w:b/>
          <w:bCs/>
          <w:rtl w:val="0"/>
        </w:rPr>
        <w:t>Điều 130. Thẩm quyền quyết định bắt giữ tàu biển</w:t>
      </w:r>
      <w:bookmarkEnd w:id="177"/>
      <w:r>
        <w:rPr>
          <w:rtl w:val="0"/>
        </w:rPr>
        <w:fldChar w:fldCharType="begin"/>
      </w:r>
      <w:r>
        <w:rPr>
          <w:rtl w:val="0"/>
        </w:rPr>
        <w:instrText xml:space="preserve"> HYPERLINK \l "_ftn39" </w:instrText>
      </w:r>
      <w:r>
        <w:rPr>
          <w:rtl w:val="0"/>
        </w:rPr>
        <w:fldChar w:fldCharType="separate"/>
      </w:r>
      <w:r>
        <w:rPr>
          <w:color w:val="0000FF"/>
          <w:u w:val="single"/>
          <w:vertAlign w:val="superscript"/>
          <w:rtl w:val="0"/>
        </w:rPr>
        <w:t>[39]</w:t>
      </w:r>
      <w:r>
        <w:rPr>
          <w:rtl w:val="0"/>
        </w:rPr>
        <w:fldChar w:fldCharType="end"/>
      </w:r>
    </w:p>
    <w:p>
      <w:pPr>
        <w:bidi w:val="0"/>
        <w:spacing w:after="120" w:afterAutospacing="0"/>
      </w:pPr>
      <w:r>
        <w:rPr>
          <w:rtl w:val="0"/>
        </w:rPr>
        <w:t>1. Tòa án nhân dân khu vực</w:t>
      </w:r>
      <w:r>
        <w:rPr>
          <w:b/>
          <w:bCs/>
          <w:i/>
          <w:iCs/>
          <w:rtl w:val="0"/>
        </w:rPr>
        <w:t xml:space="preserve"> </w:t>
      </w:r>
      <w:r>
        <w:rPr>
          <w:rtl w:val="0"/>
        </w:rPr>
        <w:t>nơi có cảng mà tàu biển bị yêu cầu bắt giữ đang hoạt động hàng hải có thẩm quyền quyết định bắt giữ tàu biển.</w:t>
      </w:r>
    </w:p>
    <w:p>
      <w:pPr>
        <w:bidi w:val="0"/>
        <w:spacing w:after="120" w:afterAutospacing="0"/>
      </w:pPr>
      <w:r>
        <w:rPr>
          <w:rtl w:val="0"/>
        </w:rPr>
        <w:t>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pPr>
        <w:bidi w:val="0"/>
        <w:spacing w:after="120" w:afterAutospacing="0"/>
      </w:pPr>
      <w:r>
        <w:rPr>
          <w:rtl w:val="0"/>
        </w:rPr>
        <w:t xml:space="preserve">2. Tòa án nhân dân đang giải quyết vụ án dân sự, </w:t>
      </w:r>
      <w:r>
        <w:rPr>
          <w:rtl w:val="0"/>
        </w:rPr>
        <w:t>Tòa án nhân dân</w:t>
      </w:r>
      <w:r>
        <w:rPr>
          <w:b/>
          <w:bCs/>
          <w:i/>
          <w:iCs/>
          <w:rtl w:val="0"/>
        </w:rPr>
        <w:t xml:space="preserve"> </w:t>
      </w:r>
      <w:r>
        <w:rPr>
          <w:rtl w:val="0"/>
        </w:rPr>
        <w:t>khu vực nơi Hội đồng Trọng tài thụ lý vụ tranh chấp có thẩm quyền quyết định áp dụng biện pháp khẩn cấp tạm thời bắt giữ tàu biển.</w:t>
      </w:r>
    </w:p>
    <w:p>
      <w:pPr>
        <w:bidi w:val="0"/>
        <w:spacing w:after="120" w:afterAutospacing="0"/>
      </w:pPr>
      <w:r>
        <w:rPr>
          <w:rtl w:val="0"/>
        </w:rPr>
        <w:t>Quyết định bắt giữ tàu biển của Tòa án được giao cho cảng vụ hai bản, một bản để thực hiện và một bản để cảng vụ giao cho thuyền trưởng tàu bị bắt giữ để thực hiện.</w:t>
      </w:r>
    </w:p>
    <w:p>
      <w:pPr>
        <w:bidi w:val="0"/>
        <w:spacing w:after="120" w:afterAutospacing="0"/>
      </w:pPr>
      <w:r>
        <w:rPr>
          <w:rtl w:val="0"/>
        </w:rPr>
        <w:t xml:space="preserve">3. </w:t>
      </w:r>
      <w:r>
        <w:rPr>
          <w:rtl w:val="0"/>
        </w:rPr>
        <w:t>Chánh án Tòa án nhân dân cấp tỉnh xem xét, quyết định Tòa án có thẩm quyền quyết định bắt giữ tàu biển trong trường hợp có tranh chấp về thẩm quyền giữa các Tòa án nhân dân khu vực trong cùng một tỉnh, thành phố trực thuộc trung ương.</w:t>
      </w:r>
    </w:p>
    <w:p>
      <w:pPr>
        <w:bidi w:val="0"/>
        <w:spacing w:after="120" w:afterAutospacing="0"/>
      </w:pPr>
      <w:r>
        <w:rPr>
          <w:rtl w:val="0"/>
        </w:rPr>
        <w:t>Chánh án Tòa án nhân dân tối cao</w:t>
      </w:r>
      <w:r>
        <w:rPr>
          <w:b/>
          <w:bCs/>
          <w:i/>
          <w:iCs/>
          <w:rtl w:val="0"/>
        </w:rPr>
        <w:t xml:space="preserve"> </w:t>
      </w:r>
      <w:r>
        <w:rPr>
          <w:rtl w:val="0"/>
        </w:rPr>
        <w:t>xem xét, quyết định Tòa án có thẩm quyền quyết định bắt giữ tàu biển trong trường hợp có tranh chấp về thẩm quyền giữa các Tòa án nhân dân</w:t>
      </w:r>
      <w:r>
        <w:rPr>
          <w:b/>
          <w:bCs/>
          <w:i/>
          <w:iCs/>
          <w:rtl w:val="0"/>
        </w:rPr>
        <w:t xml:space="preserve"> </w:t>
      </w:r>
      <w:r>
        <w:rPr>
          <w:rtl w:val="0"/>
        </w:rPr>
        <w:t>khu vực thuộc các tỉnh, thành phố trực thuộc trung ương khác nhau</w:t>
      </w:r>
      <w:r>
        <w:rPr>
          <w:rtl w:val="0"/>
        </w:rPr>
        <w:t>.</w:t>
      </w:r>
    </w:p>
    <w:p>
      <w:pPr>
        <w:bidi w:val="0"/>
        <w:spacing w:after="120" w:afterAutospacing="0"/>
      </w:pPr>
      <w:bookmarkStart w:id="178" w:name="dieu_131"/>
      <w:r>
        <w:rPr>
          <w:b/>
          <w:bCs/>
          <w:rtl w:val="0"/>
          <w:lang w:val="es-ES" w:eastAsia="es-ES"/>
        </w:rPr>
        <w:t>Điều 131. Trách nhiệm do yêu cầu bắt giữ tàu biển không đúng</w:t>
      </w:r>
      <w:bookmarkEnd w:id="178"/>
    </w:p>
    <w:p>
      <w:pPr>
        <w:bidi w:val="0"/>
        <w:spacing w:after="120" w:afterAutospacing="0"/>
      </w:pPr>
      <w:r>
        <w:rPr>
          <w:rtl w:val="0"/>
          <w:lang w:val="es-ES" w:eastAsia="es-ES"/>
        </w:rPr>
        <w:t>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p>
    <w:p>
      <w:pPr>
        <w:bidi w:val="0"/>
        <w:spacing w:after="120" w:afterAutospacing="0"/>
      </w:pPr>
      <w:r>
        <w:rPr>
          <w:rtl w:val="0"/>
          <w:lang w:val="es-ES" w:eastAsia="es-ES"/>
        </w:rPr>
        <w:t>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p>
    <w:p>
      <w:pPr>
        <w:bidi w:val="0"/>
        <w:spacing w:after="120" w:afterAutospacing="0"/>
      </w:pPr>
      <w:r>
        <w:rPr>
          <w:rtl w:val="0"/>
          <w:lang w:val="es-ES" w:eastAsia="es-ES"/>
        </w:rPr>
        <w:t>3. Tòa án ra quyết định bắt giữ tàu biển không đúng với lý do yêu cầu bắt giữ tàu biển hoặc không đúng tàu biển có yêu cầu bắt giữ mà gây thiệt hại thì Tòa án phải bồi thường theo quy định của pháp luật.</w:t>
      </w:r>
    </w:p>
    <w:p>
      <w:pPr>
        <w:bidi w:val="0"/>
        <w:spacing w:after="120" w:afterAutospacing="0"/>
      </w:pPr>
      <w:bookmarkStart w:id="179" w:name="dieu_132"/>
      <w:r>
        <w:rPr>
          <w:b/>
          <w:bCs/>
          <w:rtl w:val="0"/>
          <w:lang w:val="es-ES" w:eastAsia="es-ES"/>
        </w:rPr>
        <w:t>Điều 132. Biện pháp bảo đảm tài chính cho yêu cầu bắt giữ tàu biển</w:t>
      </w:r>
      <w:bookmarkEnd w:id="179"/>
    </w:p>
    <w:p>
      <w:pPr>
        <w:bidi w:val="0"/>
        <w:spacing w:after="120" w:afterAutospacing="0"/>
      </w:pPr>
      <w:r>
        <w:rPr>
          <w:rtl w:val="0"/>
          <w:lang w:val="es-ES" w:eastAsia="es-ES"/>
        </w:rPr>
        <w:t>1. Người yêu cầu bắt giữ tàu biển phải thực hiện biện pháp bảo đảm tài chính theo một hoặc cả hai hình thức sau đây:</w:t>
      </w:r>
    </w:p>
    <w:p>
      <w:pPr>
        <w:bidi w:val="0"/>
        <w:spacing w:after="120" w:afterAutospacing="0"/>
      </w:pPr>
      <w:r>
        <w:rPr>
          <w:rtl w:val="0"/>
          <w:lang w:val="es-ES" w:eastAsia="es-ES"/>
        </w:rPr>
        <w:t>a) Nộp cho Tòa án chứng từ bảo lãnh bằng tài sản của ngân hàng hoặc tổ chức tín dụng khác hoặc của cá nhân, cơ quan, tổ chức khác;</w:t>
      </w:r>
    </w:p>
    <w:p>
      <w:pPr>
        <w:bidi w:val="0"/>
        <w:spacing w:after="120" w:afterAutospacing="0"/>
      </w:pPr>
      <w:r>
        <w:rPr>
          <w:rtl w:val="0"/>
          <w:lang w:val="es-ES" w:eastAsia="es-ES"/>
        </w:rPr>
        <w:t>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p>
    <w:p>
      <w:pPr>
        <w:bidi w:val="0"/>
        <w:spacing w:after="120" w:afterAutospacing="0"/>
      </w:pPr>
      <w:r>
        <w:rPr>
          <w:rtl w:val="0"/>
          <w:lang w:val="es-ES" w:eastAsia="es-ES"/>
        </w:rPr>
        <w:t>2. Giá trị bảo đảm tài chính do Tòa án ấn định tương đương với tổn thất hoặc thiệt hại có thể phát sinh do hậu quả của việc yêu cầu bắt giữ tàu biển không đúng.</w:t>
      </w:r>
    </w:p>
    <w:p>
      <w:pPr>
        <w:bidi w:val="0"/>
        <w:spacing w:after="120" w:afterAutospacing="0"/>
      </w:pPr>
      <w:bookmarkStart w:id="180" w:name="dieu_133"/>
      <w:r>
        <w:rPr>
          <w:b/>
          <w:bCs/>
          <w:rtl w:val="0"/>
          <w:lang w:val="es-ES" w:eastAsia="es-ES"/>
        </w:rPr>
        <w:t>Điều 133. Lệ phí bắt giữ tàu biển</w:t>
      </w:r>
      <w:bookmarkEnd w:id="180"/>
    </w:p>
    <w:p>
      <w:pPr>
        <w:bidi w:val="0"/>
        <w:spacing w:after="120" w:afterAutospacing="0"/>
      </w:pPr>
      <w:r>
        <w:rPr>
          <w:rtl w:val="0"/>
          <w:lang w:val="es-ES" w:eastAsia="es-ES"/>
        </w:rPr>
        <w:t>1. Người yêu cầu bắt giữ tàu biển phải nộp lệ phí theo quy định của pháp luật.</w:t>
      </w:r>
    </w:p>
    <w:p>
      <w:pPr>
        <w:bidi w:val="0"/>
        <w:spacing w:after="120" w:afterAutospacing="0"/>
      </w:pPr>
      <w:r>
        <w:rPr>
          <w:rtl w:val="0"/>
          <w:lang w:val="es-ES" w:eastAsia="es-ES"/>
        </w:rPr>
        <w:t xml:space="preserve">2. Lệ phí bắt giữ tàu biển được nộp cho Tòa án có thẩm quyền quyết định bắt giữ tàu biển quy định tại </w:t>
      </w:r>
      <w:bookmarkStart w:id="181" w:name="tc_17"/>
      <w:r>
        <w:rPr>
          <w:rtl w:val="0"/>
          <w:lang w:val="es-ES" w:eastAsia="es-ES"/>
        </w:rPr>
        <w:t>Điều 130 của Bộ luật này</w:t>
      </w:r>
      <w:bookmarkEnd w:id="181"/>
      <w:r>
        <w:rPr>
          <w:rtl w:val="0"/>
          <w:lang w:val="es-ES" w:eastAsia="es-ES"/>
        </w:rPr>
        <w:t xml:space="preserve"> trong thời hạn 48 giờ kể từ thời điểm Tòa án có yêu cầu nộp lệ phí.</w:t>
      </w:r>
    </w:p>
    <w:p>
      <w:pPr>
        <w:bidi w:val="0"/>
        <w:spacing w:after="120" w:afterAutospacing="0"/>
      </w:pPr>
      <w:bookmarkStart w:id="182" w:name="dieu_134"/>
      <w:r>
        <w:rPr>
          <w:b/>
          <w:bCs/>
          <w:rtl w:val="0"/>
          <w:lang w:val="es-ES" w:eastAsia="es-ES"/>
        </w:rPr>
        <w:t>Điều 134. Tài liệu, chứng cứ kèm theo đơn yêu cầu bắt giữ tàu biển hoặc văn bản yêu cầu thả tàu biển đang bị bắt giữ</w:t>
      </w:r>
      <w:bookmarkEnd w:id="182"/>
    </w:p>
    <w:p>
      <w:pPr>
        <w:bidi w:val="0"/>
        <w:spacing w:after="120" w:afterAutospacing="0"/>
      </w:pPr>
      <w:r>
        <w:rPr>
          <w:rtl w:val="0"/>
          <w:lang w:val="es-ES" w:eastAsia="es-ES"/>
        </w:rPr>
        <w:t>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p>
    <w:p>
      <w:pPr>
        <w:bidi w:val="0"/>
        <w:spacing w:after="120" w:afterAutospacing="0"/>
      </w:pPr>
      <w:r>
        <w:rPr>
          <w:rtl w:val="0"/>
          <w:lang w:val="es-ES" w:eastAsia="es-ES"/>
        </w:rPr>
        <w:t>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 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p>
    <w:p>
      <w:pPr>
        <w:bidi w:val="0"/>
        <w:spacing w:after="120" w:afterAutospacing="0"/>
      </w:pPr>
      <w:bookmarkStart w:id="183" w:name="dieu_135"/>
      <w:r>
        <w:rPr>
          <w:b/>
          <w:bCs/>
          <w:rtl w:val="0"/>
          <w:lang w:val="es-ES" w:eastAsia="es-ES"/>
        </w:rPr>
        <w:t>Điều 135. Thông báo việc thực hiện quyết định bắt giữ tàu biển, quyết định thả tàu biển đang bị bắt giữ</w:t>
      </w:r>
      <w:bookmarkEnd w:id="183"/>
    </w:p>
    <w:p>
      <w:pPr>
        <w:bidi w:val="0"/>
        <w:spacing w:after="120" w:afterAutospacing="0"/>
      </w:pPr>
      <w:r>
        <w:rPr>
          <w:rtl w:val="0"/>
          <w:lang w:val="es-ES" w:eastAsia="es-ES"/>
        </w:rPr>
        <w:t>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p>
    <w:p>
      <w:pPr>
        <w:bidi w:val="0"/>
        <w:spacing w:after="120" w:afterAutospacing="0"/>
      </w:pPr>
      <w:r>
        <w:rPr>
          <w:rtl w:val="0"/>
          <w:lang w:val="es-ES" w:eastAsia="es-ES"/>
        </w:rPr>
        <w:t>2. Thuyền trưởng có trách nhiệm thông báo cho chủ tàu, người thuê tàu, người khai thác tàu và những người có lợi ích liên quan biết về việc tàu biển bị bắt giữ hoặc được thả.</w:t>
      </w:r>
    </w:p>
    <w:p>
      <w:pPr>
        <w:bidi w:val="0"/>
        <w:spacing w:after="120" w:afterAutospacing="0"/>
      </w:pPr>
      <w:bookmarkStart w:id="184" w:name="dieu_136"/>
      <w:r>
        <w:rPr>
          <w:b/>
          <w:bCs/>
          <w:rtl w:val="0"/>
        </w:rPr>
        <w:t>Điều 136. Nghĩa vụ của chủ tài sản trong thời gian tàu biển bị bắt giữ</w:t>
      </w:r>
      <w:bookmarkEnd w:id="184"/>
    </w:p>
    <w:p>
      <w:pPr>
        <w:bidi w:val="0"/>
        <w:spacing w:after="120" w:afterAutospacing="0"/>
      </w:pPr>
      <w:r>
        <w:rPr>
          <w:rtl w:val="0"/>
        </w:rPr>
        <w:t xml:space="preserve">1. </w:t>
      </w:r>
      <w:r>
        <w:rPr>
          <w:rtl w:val="0"/>
          <w:lang w:val="es-ES" w:eastAsia="es-ES"/>
        </w:rPr>
        <w:t xml:space="preserve">Chủ tàu, người thuê tàu, người khai thác tàu </w:t>
      </w:r>
      <w:r>
        <w:rPr>
          <w:rtl w:val="0"/>
        </w:rPr>
        <w:t>có trách nhiệm cung cấp kinh phí bảo đảm duy trì hoạt động an toàn của tàu biển bị bắt giữ.</w:t>
      </w:r>
    </w:p>
    <w:p>
      <w:pPr>
        <w:bidi w:val="0"/>
        <w:spacing w:after="120" w:afterAutospacing="0"/>
      </w:pPr>
      <w:r>
        <w:rPr>
          <w:rtl w:val="0"/>
        </w:rPr>
        <w:t xml:space="preserve">2. Trường hợp chủ tàu, </w:t>
      </w:r>
      <w:r>
        <w:rPr>
          <w:rtl w:val="0"/>
          <w:lang w:val="es-ES" w:eastAsia="es-ES"/>
        </w:rPr>
        <w:t xml:space="preserve">người thuê tàu, </w:t>
      </w:r>
      <w:r>
        <w:rPr>
          <w:rtl w:val="0"/>
        </w:rPr>
        <w:t>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p>
    <w:p>
      <w:pPr>
        <w:bidi w:val="0"/>
        <w:spacing w:after="120" w:afterAutospacing="0"/>
      </w:pPr>
      <w:r>
        <w:rPr>
          <w:rtl w:val="0"/>
        </w:rPr>
        <w:t xml:space="preserve">3. Trường hợp cơ quan thực hiện việc bắt giữ tàu biển cung cấp tài chính duy trì hoạt động an toàn của tàu biển, chủ tàu, </w:t>
      </w:r>
      <w:r>
        <w:rPr>
          <w:rtl w:val="0"/>
          <w:lang w:val="es-ES" w:eastAsia="es-ES"/>
        </w:rPr>
        <w:t xml:space="preserve">người thuê tàu, người khai thác tàu </w:t>
      </w:r>
      <w:r>
        <w:rPr>
          <w:rtl w:val="0"/>
        </w:rPr>
        <w:t>có trách nhiệm thanh toán mọi chi phí liên quan đến việc duy trì hoạt động của tàu biển trong thời gian bị bắt giữ cho cơ quan thực hiện việc bắt giữ tàu biển nếu yêu cầu bắt giữ tàu biển là đúng.</w:t>
      </w:r>
    </w:p>
    <w:p>
      <w:pPr>
        <w:bidi w:val="0"/>
        <w:spacing w:after="120" w:afterAutospacing="0"/>
      </w:pPr>
      <w:bookmarkStart w:id="185" w:name="dieu_137"/>
      <w:r>
        <w:rPr>
          <w:b/>
          <w:bCs/>
          <w:rtl w:val="0"/>
          <w:lang w:val="es-ES" w:eastAsia="es-ES"/>
        </w:rPr>
        <w:t>Điều 137. Thả tàu biển sau khi bị bắt giữ</w:t>
      </w:r>
      <w:bookmarkEnd w:id="185"/>
    </w:p>
    <w:p>
      <w:pPr>
        <w:bidi w:val="0"/>
        <w:spacing w:after="120" w:afterAutospacing="0"/>
      </w:pPr>
      <w:r>
        <w:rPr>
          <w:rtl w:val="0"/>
          <w:lang w:val="es-ES" w:eastAsia="es-ES"/>
        </w:rPr>
        <w:t>1. Tàu biển được thả trong trường hợp sau đây:</w:t>
      </w:r>
    </w:p>
    <w:p>
      <w:pPr>
        <w:bidi w:val="0"/>
        <w:spacing w:after="120" w:afterAutospacing="0"/>
      </w:pPr>
      <w:r>
        <w:rPr>
          <w:rtl w:val="0"/>
          <w:lang w:val="es-ES" w:eastAsia="es-ES"/>
        </w:rPr>
        <w:t>a) Sau khi chủ tàu, người thuê tàu hoặc người khai thác tàu đã thực hiện biện pháp bảo đảm thay thế hoặc đã thanh toán đủ khoản nợ và chi phí liên quan trong quá trình tàu biển bị bắt giữ;</w:t>
      </w:r>
    </w:p>
    <w:p>
      <w:pPr>
        <w:bidi w:val="0"/>
        <w:spacing w:after="120" w:afterAutospacing="0"/>
      </w:pPr>
      <w:r>
        <w:rPr>
          <w:rtl w:val="0"/>
          <w:lang w:val="es-ES" w:eastAsia="es-ES"/>
        </w:rPr>
        <w:t>b) Quyết định bắt giữ tàu biển đã bị hủy;</w:t>
      </w:r>
    </w:p>
    <w:p>
      <w:pPr>
        <w:bidi w:val="0"/>
        <w:spacing w:after="120" w:afterAutospacing="0"/>
      </w:pPr>
      <w:r>
        <w:rPr>
          <w:rtl w:val="0"/>
          <w:lang w:val="es-ES" w:eastAsia="es-ES"/>
        </w:rPr>
        <w:t>c) Thời hạn bắt giữ tàu biển theo quyết định bắt giữ tàu biển đã hết.</w:t>
      </w:r>
    </w:p>
    <w:p>
      <w:pPr>
        <w:bidi w:val="0"/>
        <w:spacing w:after="120" w:afterAutospacing="0"/>
      </w:pPr>
      <w:r>
        <w:rPr>
          <w:rtl w:val="0"/>
          <w:lang w:val="es-ES" w:eastAsia="es-ES"/>
        </w:rPr>
        <w:t>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pPr>
        <w:bidi w:val="0"/>
        <w:spacing w:after="120" w:afterAutospacing="0"/>
      </w:pPr>
      <w:r>
        <w:rPr>
          <w:rtl w:val="0"/>
          <w:lang w:val="es-ES" w:eastAsia="es-ES"/>
        </w:rPr>
        <w:t>3. Tàu biển có thể được thả theo yêu cầu của chính người đã yêu cầu bắt giữ; trong trường hợp này, mọi phí tổn liên quan do người yêu cầu bắt giữ tàu biển thanh toán.</w:t>
      </w:r>
    </w:p>
    <w:p>
      <w:pPr>
        <w:bidi w:val="0"/>
        <w:spacing w:after="120" w:afterAutospacing="0"/>
      </w:pPr>
      <w:bookmarkStart w:id="186" w:name="dieu_138"/>
      <w:r>
        <w:rPr>
          <w:b/>
          <w:bCs/>
          <w:rtl w:val="0"/>
          <w:lang w:val="es-ES" w:eastAsia="es-ES"/>
        </w:rPr>
        <w:t>Điều 138. Áp dụng pháp luật trong việc bắt giữ tàu biển</w:t>
      </w:r>
      <w:bookmarkEnd w:id="186"/>
    </w:p>
    <w:p>
      <w:pPr>
        <w:bidi w:val="0"/>
        <w:spacing w:after="120" w:afterAutospacing="0"/>
      </w:pPr>
      <w:r>
        <w:rPr>
          <w:rtl w:val="0"/>
          <w:lang w:val="es-ES" w:eastAsia="es-ES"/>
        </w:rPr>
        <w:t>1. Việc bắt giữ tàu biển để bảo đảm giải quyết khiếu nại hàng hải được thực hiện theo quy định tại Mục 2 Chương này và pháp luật về thủ tục bắt giữ tàu biển.</w:t>
      </w:r>
    </w:p>
    <w:p>
      <w:pPr>
        <w:bidi w:val="0"/>
        <w:spacing w:after="120" w:afterAutospacing="0"/>
      </w:pPr>
      <w:r>
        <w:rPr>
          <w:rtl w:val="0"/>
          <w:lang w:val="es-ES" w:eastAsia="es-ES"/>
        </w:rPr>
        <w:t>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p>
    <w:p>
      <w:pPr>
        <w:bidi w:val="0"/>
        <w:spacing w:after="120" w:afterAutospacing="0"/>
      </w:pPr>
      <w:bookmarkStart w:id="187" w:name="muc_2_6"/>
      <w:r>
        <w:rPr>
          <w:b/>
          <w:bCs/>
          <w:rtl w:val="0"/>
          <w:lang w:val="es-ES" w:eastAsia="es-ES"/>
        </w:rPr>
        <w:t>Mục 2. BẮT GIỮ TÀU BIỂN ĐỂ BẢO ĐẢM GIẢI QUYẾT KHIẾU NẠI HÀNG HẢI</w:t>
      </w:r>
      <w:bookmarkEnd w:id="187"/>
    </w:p>
    <w:p>
      <w:pPr>
        <w:bidi w:val="0"/>
        <w:spacing w:after="120" w:afterAutospacing="0"/>
      </w:pPr>
      <w:bookmarkStart w:id="188" w:name="dieu_139"/>
      <w:r>
        <w:rPr>
          <w:b/>
          <w:bCs/>
          <w:rtl w:val="0"/>
          <w:lang w:val="es-ES" w:eastAsia="es-ES"/>
        </w:rPr>
        <w:t>Điều 139. Khiếu nại hàng hải làm phát sinh quyền bắt giữ tàu biển</w:t>
      </w:r>
      <w:bookmarkEnd w:id="188"/>
    </w:p>
    <w:p>
      <w:pPr>
        <w:bidi w:val="0"/>
        <w:spacing w:after="120" w:afterAutospacing="0"/>
      </w:pPr>
      <w:r>
        <w:rPr>
          <w:rtl w:val="0"/>
          <w:lang w:val="es-ES" w:eastAsia="es-ES"/>
        </w:rPr>
        <w:t>Khiếu nại hàng hải làm phát sinh quyền bắt giữ tàu biển là khiếu nại trong các trường hợp sau đây:</w:t>
      </w:r>
    </w:p>
    <w:p>
      <w:pPr>
        <w:bidi w:val="0"/>
        <w:spacing w:after="120" w:afterAutospacing="0"/>
      </w:pPr>
      <w:r>
        <w:rPr>
          <w:rtl w:val="0"/>
          <w:lang w:val="es-ES" w:eastAsia="es-ES"/>
        </w:rPr>
        <w:t xml:space="preserve">1. Các trường hợp quy định tại </w:t>
      </w:r>
      <w:bookmarkStart w:id="189" w:name="tc_18"/>
      <w:r>
        <w:rPr>
          <w:rtl w:val="0"/>
          <w:lang w:val="es-ES" w:eastAsia="es-ES"/>
        </w:rPr>
        <w:t>Điều 41 của Bộ luật này</w:t>
      </w:r>
      <w:bookmarkEnd w:id="189"/>
      <w:r>
        <w:rPr>
          <w:rtl w:val="0"/>
          <w:lang w:val="es-ES" w:eastAsia="es-ES"/>
        </w:rPr>
        <w:t>;</w:t>
      </w:r>
    </w:p>
    <w:p>
      <w:pPr>
        <w:bidi w:val="0"/>
        <w:spacing w:after="120" w:afterAutospacing="0"/>
      </w:pPr>
      <w:r>
        <w:rPr>
          <w:rtl w:val="0"/>
          <w:lang w:val="es-ES" w:eastAsia="es-ES"/>
        </w:rPr>
        <w:t>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pPr>
        <w:bidi w:val="0"/>
        <w:spacing w:after="120" w:afterAutospacing="0"/>
      </w:pPr>
      <w:r>
        <w:rPr>
          <w:rtl w:val="0"/>
          <w:lang w:val="es-ES" w:eastAsia="es-ES"/>
        </w:rPr>
        <w:t>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pPr>
        <w:bidi w:val="0"/>
        <w:spacing w:after="120" w:afterAutospacing="0"/>
      </w:pPr>
      <w:r>
        <w:rPr>
          <w:rtl w:val="0"/>
          <w:lang w:val="es-ES" w:eastAsia="es-ES"/>
        </w:rPr>
        <w:t>4. Thỏa thuận liên quan đến việc sử dụng hoặc thuê tàu biển, mặc dù được quy định trong hợp đồng thuê tàu hay bằng hình thức khác;</w:t>
      </w:r>
    </w:p>
    <w:p>
      <w:pPr>
        <w:bidi w:val="0"/>
        <w:spacing w:after="120" w:afterAutospacing="0"/>
      </w:pPr>
      <w:r>
        <w:rPr>
          <w:rtl w:val="0"/>
          <w:lang w:val="es-ES" w:eastAsia="es-ES"/>
        </w:rPr>
        <w:t>5. Thỏa thuận liên quan đến vận chuyển hàng hóa hoặc hành khách trên tàu biển, mặc dù có quy định trong hợp đồng thuê tàu hoặc bằng hình thức khác;</w:t>
      </w:r>
    </w:p>
    <w:p>
      <w:pPr>
        <w:bidi w:val="0"/>
        <w:spacing w:after="120" w:afterAutospacing="0"/>
      </w:pPr>
      <w:r>
        <w:rPr>
          <w:rtl w:val="0"/>
          <w:lang w:val="es-ES" w:eastAsia="es-ES"/>
        </w:rPr>
        <w:t>6. Tổn thất hoặc thiệt hại liên quan đến hàng hóa, bao gồm cả hành lý được vận chuyển trên tàu biển;</w:t>
      </w:r>
    </w:p>
    <w:p>
      <w:pPr>
        <w:bidi w:val="0"/>
        <w:spacing w:after="120" w:afterAutospacing="0"/>
      </w:pPr>
      <w:r>
        <w:rPr>
          <w:rtl w:val="0"/>
          <w:lang w:val="es-ES" w:eastAsia="es-ES"/>
        </w:rPr>
        <w:t>7. Tổn thất chung;</w:t>
      </w:r>
    </w:p>
    <w:p>
      <w:pPr>
        <w:bidi w:val="0"/>
        <w:spacing w:after="120" w:afterAutospacing="0"/>
      </w:pPr>
      <w:r>
        <w:rPr>
          <w:rtl w:val="0"/>
          <w:lang w:val="es-ES" w:eastAsia="es-ES"/>
        </w:rPr>
        <w:t>8. Lai dắt tàu biển;</w:t>
      </w:r>
    </w:p>
    <w:p>
      <w:pPr>
        <w:bidi w:val="0"/>
        <w:spacing w:after="120" w:afterAutospacing="0"/>
      </w:pPr>
      <w:r>
        <w:rPr>
          <w:rtl w:val="0"/>
          <w:lang w:val="es-ES" w:eastAsia="es-ES"/>
        </w:rPr>
        <w:t>9. Sử dụng hoa tiêu hàng hải;</w:t>
      </w:r>
    </w:p>
    <w:p>
      <w:pPr>
        <w:bidi w:val="0"/>
        <w:spacing w:after="120" w:afterAutospacing="0"/>
      </w:pPr>
      <w:r>
        <w:rPr>
          <w:rtl w:val="0"/>
          <w:lang w:val="es-ES" w:eastAsia="es-ES"/>
        </w:rPr>
        <w:t xml:space="preserve">10. Hàng hóa, vật liệu, thực phẩm, nhiên liệu, thiết bị (kể cả </w:t>
      </w:r>
      <w:r>
        <w:rPr>
          <w:rtl w:val="0"/>
          <w:lang w:val="de-DE" w:eastAsia="de-DE"/>
        </w:rPr>
        <w:t>container</w:t>
      </w:r>
      <w:r>
        <w:rPr>
          <w:rtl w:val="0"/>
          <w:lang w:val="es-ES" w:eastAsia="es-ES"/>
        </w:rPr>
        <w:t>) được cung ứng hoặc dịch vụ cung cấp cho mục đích hoạt động, quản lý, bảo quản và bảo dưỡng tàu biển;</w:t>
      </w:r>
    </w:p>
    <w:p>
      <w:pPr>
        <w:bidi w:val="0"/>
        <w:spacing w:after="120" w:afterAutospacing="0"/>
      </w:pPr>
      <w:r>
        <w:rPr>
          <w:rtl w:val="0"/>
          <w:lang w:val="es-ES" w:eastAsia="es-ES"/>
        </w:rPr>
        <w:t>11. Đóng mới, hoán cải, phục hồi, sửa chữa hoặc trang bị cho tàu biển;</w:t>
      </w:r>
    </w:p>
    <w:p>
      <w:pPr>
        <w:bidi w:val="0"/>
        <w:spacing w:after="120" w:afterAutospacing="0"/>
      </w:pPr>
      <w:r>
        <w:rPr>
          <w:rtl w:val="0"/>
          <w:lang w:val="es-ES" w:eastAsia="es-ES"/>
        </w:rPr>
        <w:t>12. Khoản tiền thanh toán được thực hiện thay mặt chủ tàu;</w:t>
      </w:r>
    </w:p>
    <w:p>
      <w:pPr>
        <w:bidi w:val="0"/>
        <w:spacing w:after="120" w:afterAutospacing="0"/>
      </w:pPr>
      <w:r>
        <w:rPr>
          <w:rtl w:val="0"/>
          <w:lang w:val="es-ES" w:eastAsia="es-ES"/>
        </w:rPr>
        <w:t>13. Phí bảo hiểm do chủ tàu hoặc người nhân danh chủ tàu hoặc người thuê tàu trần trả;</w:t>
      </w:r>
    </w:p>
    <w:p>
      <w:pPr>
        <w:bidi w:val="0"/>
        <w:spacing w:after="120" w:afterAutospacing="0"/>
      </w:pPr>
      <w:r>
        <w:rPr>
          <w:rtl w:val="0"/>
          <w:lang w:val="es-ES" w:eastAsia="es-ES"/>
        </w:rPr>
        <w:t>14. Khoản hoa hồng, chi phí môi giới hoặc chi phí đại lý liên quan đến tàu biển mà chủ tàu, người thuê tàu trần hoặc người được ủy quyền phải trả;</w:t>
      </w:r>
    </w:p>
    <w:p>
      <w:pPr>
        <w:bidi w:val="0"/>
        <w:spacing w:after="120" w:afterAutospacing="0"/>
      </w:pPr>
      <w:r>
        <w:rPr>
          <w:rtl w:val="0"/>
          <w:lang w:val="es-ES" w:eastAsia="es-ES"/>
        </w:rPr>
        <w:t>15. Tranh chấp về quyền sở hữu tàu biển;</w:t>
      </w:r>
    </w:p>
    <w:p>
      <w:pPr>
        <w:bidi w:val="0"/>
        <w:spacing w:after="120" w:afterAutospacing="0"/>
      </w:pPr>
      <w:r>
        <w:rPr>
          <w:rtl w:val="0"/>
          <w:lang w:val="es-ES" w:eastAsia="es-ES"/>
        </w:rPr>
        <w:t>16. Tranh chấp giữa các đồng sở hữu tàu biển về sử dụng tàu biển hoặc khoản thu nhập được từ tàu biển;</w:t>
      </w:r>
    </w:p>
    <w:p>
      <w:pPr>
        <w:bidi w:val="0"/>
        <w:spacing w:after="120" w:afterAutospacing="0"/>
      </w:pPr>
      <w:r>
        <w:rPr>
          <w:rtl w:val="0"/>
          <w:lang w:val="es-ES" w:eastAsia="es-ES"/>
        </w:rPr>
        <w:t>17. Thế chấp tàu biển;</w:t>
      </w:r>
    </w:p>
    <w:p>
      <w:pPr>
        <w:bidi w:val="0"/>
        <w:spacing w:after="120" w:afterAutospacing="0"/>
      </w:pPr>
      <w:r>
        <w:rPr>
          <w:rtl w:val="0"/>
          <w:lang w:val="es-ES" w:eastAsia="es-ES"/>
        </w:rPr>
        <w:t>18. Tranh chấp phát sinh từ hợp đồng mua bán tàu biển.</w:t>
      </w:r>
    </w:p>
    <w:p>
      <w:pPr>
        <w:bidi w:val="0"/>
        <w:spacing w:after="120" w:afterAutospacing="0"/>
      </w:pPr>
      <w:r>
        <w:rPr>
          <w:rtl w:val="0"/>
          <w:lang w:val="es-ES" w:eastAsia="es-ES"/>
        </w:rPr>
        <w:t xml:space="preserve">Người có khiếu nại hàng hải quy định tại Điều này có quyền yêu cầu Tòa án có thẩm quyền quy định tại </w:t>
      </w:r>
      <w:bookmarkStart w:id="190" w:name="tc_19"/>
      <w:r>
        <w:rPr>
          <w:rtl w:val="0"/>
          <w:lang w:val="es-ES" w:eastAsia="es-ES"/>
        </w:rPr>
        <w:t>khoản 1 Điều 130 của Bộ luật này</w:t>
      </w:r>
      <w:bookmarkEnd w:id="190"/>
      <w:r>
        <w:rPr>
          <w:rtl w:val="0"/>
          <w:lang w:val="es-ES" w:eastAsia="es-ES"/>
        </w:rPr>
        <w:t xml:space="preserve"> quyết định bắt giữ tàu biển để bảo đảm giải quyết khiếu nại hàng hải.</w:t>
      </w:r>
    </w:p>
    <w:p>
      <w:pPr>
        <w:bidi w:val="0"/>
        <w:spacing w:after="120" w:afterAutospacing="0"/>
      </w:pPr>
      <w:bookmarkStart w:id="191" w:name="dieu_140"/>
      <w:r>
        <w:rPr>
          <w:b/>
          <w:bCs/>
          <w:rtl w:val="0"/>
          <w:lang w:val="es-ES" w:eastAsia="es-ES"/>
        </w:rPr>
        <w:t>Điều 140. Điều kiện bắt giữ tàu biển để bảo đảm giải quyết khiếu nại hàng hải</w:t>
      </w:r>
      <w:bookmarkEnd w:id="191"/>
    </w:p>
    <w:p>
      <w:pPr>
        <w:bidi w:val="0"/>
        <w:spacing w:after="120" w:afterAutospacing="0"/>
      </w:pPr>
      <w:r>
        <w:rPr>
          <w:rtl w:val="0"/>
          <w:lang w:val="es-ES" w:eastAsia="es-ES"/>
        </w:rPr>
        <w:t xml:space="preserve">1. Khi có yêu cầu bắt giữ tàu biển để bảo đảm giải quyết khiếu nại hàng hải quy định tại </w:t>
      </w:r>
      <w:bookmarkStart w:id="192" w:name="tc_20"/>
      <w:r>
        <w:rPr>
          <w:rtl w:val="0"/>
          <w:lang w:val="es-ES" w:eastAsia="es-ES"/>
        </w:rPr>
        <w:t>Điều 139 của Bộ luật này</w:t>
      </w:r>
      <w:bookmarkEnd w:id="192"/>
      <w:r>
        <w:rPr>
          <w:rtl w:val="0"/>
          <w:lang w:val="es-ES" w:eastAsia="es-ES"/>
        </w:rPr>
        <w:t xml:space="preserve"> thì Tòa án quyết định bắt giữ tàu biển trong các trường hợp sau đây:</w:t>
      </w:r>
    </w:p>
    <w:p>
      <w:pPr>
        <w:bidi w:val="0"/>
        <w:spacing w:after="120" w:afterAutospacing="0"/>
      </w:pPr>
      <w:r>
        <w:rPr>
          <w:rtl w:val="0"/>
          <w:lang w:val="es-ES" w:eastAsia="es-ES"/>
        </w:rPr>
        <w:t>a) Chủ tàu là người chịu trách nhiệm đối với khiếu nại hàng hải tại thời điểm phát sinh khiếu nại hàng hải và vẫn là chủ tàu tại thời điểm bắt giữ tàu biển;</w:t>
      </w:r>
    </w:p>
    <w:p>
      <w:pPr>
        <w:bidi w:val="0"/>
        <w:spacing w:after="120" w:afterAutospacing="0"/>
      </w:pPr>
      <w:r>
        <w:rPr>
          <w:rtl w:val="0"/>
          <w:lang w:val="es-ES" w:eastAsia="es-ES"/>
        </w:rPr>
        <w:t>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pPr>
        <w:bidi w:val="0"/>
        <w:spacing w:after="120" w:afterAutospacing="0"/>
      </w:pPr>
      <w:r>
        <w:rPr>
          <w:rtl w:val="0"/>
          <w:lang w:val="es-ES" w:eastAsia="es-ES"/>
        </w:rPr>
        <w:t>c) Khiếu nại hàng hải này trên cơ sở của việc thế chấp tàu biển đó;</w:t>
      </w:r>
    </w:p>
    <w:p>
      <w:pPr>
        <w:bidi w:val="0"/>
        <w:spacing w:after="120" w:afterAutospacing="0"/>
      </w:pPr>
      <w:r>
        <w:rPr>
          <w:rtl w:val="0"/>
          <w:lang w:val="es-ES" w:eastAsia="es-ES"/>
        </w:rPr>
        <w:t>d) Khiếu nại hàng hải này liên quan đến quyền sở hữu hoặc chiếm hữu tàu biển đó;</w:t>
      </w:r>
    </w:p>
    <w:p>
      <w:pPr>
        <w:bidi w:val="0"/>
        <w:spacing w:after="120" w:afterAutospacing="0"/>
      </w:pPr>
      <w:r>
        <w:rPr>
          <w:rtl w:val="0"/>
          <w:lang w:val="es-ES" w:eastAsia="es-ES"/>
        </w:rPr>
        <w:t>đ) Khiếu nại hàng hải này được bảo đảm bằng một quyền cầm giữ hàng hải liên quan đến tàu biển đó.</w:t>
      </w:r>
    </w:p>
    <w:p>
      <w:pPr>
        <w:bidi w:val="0"/>
        <w:spacing w:after="120" w:afterAutospacing="0"/>
      </w:pPr>
      <w:r>
        <w:rPr>
          <w:rtl w:val="0"/>
          <w:lang w:val="es-ES" w:eastAsia="es-ES"/>
        </w:rP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pPr>
        <w:bidi w:val="0"/>
        <w:spacing w:after="120" w:afterAutospacing="0"/>
      </w:pPr>
      <w:r>
        <w:rPr>
          <w:rtl w:val="0"/>
          <w:lang w:val="es-ES" w:eastAsia="es-ES"/>
        </w:rPr>
        <w:t>a) Chủ sở hữu của tàu biển liên quan đến việc phát sinh khiếu nại hàng hải;</w:t>
      </w:r>
    </w:p>
    <w:p>
      <w:pPr>
        <w:bidi w:val="0"/>
        <w:spacing w:after="120" w:afterAutospacing="0"/>
      </w:pPr>
      <w:r>
        <w:rPr>
          <w:rtl w:val="0"/>
          <w:lang w:val="es-ES" w:eastAsia="es-ES"/>
        </w:rPr>
        <w:t>b) Người thuê tàu trần, người thuê tàu định hạn hoặc người thuê tàu chuyến của tàu biển liên quan đến việc phát sinh khiếu nại hàng hải.</w:t>
      </w:r>
    </w:p>
    <w:p>
      <w:pPr>
        <w:bidi w:val="0"/>
        <w:spacing w:after="120" w:afterAutospacing="0"/>
      </w:pPr>
      <w:r>
        <w:rPr>
          <w:rtl w:val="0"/>
          <w:lang w:val="es-ES" w:eastAsia="es-ES"/>
        </w:rPr>
        <w:t>3. Quy định tại khoản 2 Điều này không áp dụng đối với khiếu nại hàng hải liên quan đến quyền sở hữu tàu biển.</w:t>
      </w:r>
    </w:p>
    <w:p>
      <w:pPr>
        <w:bidi w:val="0"/>
        <w:spacing w:after="120" w:afterAutospacing="0"/>
      </w:pPr>
      <w:bookmarkStart w:id="193" w:name="dieu_141"/>
      <w:r>
        <w:rPr>
          <w:b/>
          <w:bCs/>
          <w:rtl w:val="0"/>
          <w:lang w:val="es-ES" w:eastAsia="es-ES"/>
        </w:rPr>
        <w:t>Điều 141. Thời hạn bắt giữ tàu biển để bảo đảm giải quyết khiếu nại hàng hải</w:t>
      </w:r>
      <w:bookmarkEnd w:id="193"/>
    </w:p>
    <w:p>
      <w:pPr>
        <w:bidi w:val="0"/>
        <w:spacing w:after="120" w:afterAutospacing="0"/>
      </w:pPr>
      <w:r>
        <w:rPr>
          <w:rtl w:val="0"/>
          <w:lang w:val="es-ES" w:eastAsia="es-ES"/>
        </w:rPr>
        <w:t>1. Thời hạn bắt giữ tàu biển để bảo đảm giải quyết khiếu nại hàng hải tối đa là 30 ngày kể từ ngày tàu biển bị bắt giữ.</w:t>
      </w:r>
    </w:p>
    <w:p>
      <w:pPr>
        <w:bidi w:val="0"/>
        <w:spacing w:after="120" w:afterAutospacing="0"/>
      </w:pPr>
      <w:r>
        <w:rPr>
          <w:rtl w:val="0"/>
          <w:lang w:val="es-ES" w:eastAsia="es-ES"/>
        </w:rPr>
        <w:t>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p>
    <w:p>
      <w:pPr>
        <w:bidi w:val="0"/>
        <w:spacing w:after="120" w:afterAutospacing="0"/>
      </w:pPr>
      <w:bookmarkStart w:id="194" w:name="dieu_142"/>
      <w:r>
        <w:rPr>
          <w:b/>
          <w:bCs/>
          <w:rtl w:val="0"/>
          <w:lang w:val="es-ES" w:eastAsia="es-ES"/>
        </w:rPr>
        <w:t>Điều 142. Căn cứ thả tàu biển đang bị bắt giữ để bảo đảm giải quyết khiếu nại hàng hải</w:t>
      </w:r>
      <w:bookmarkEnd w:id="194"/>
    </w:p>
    <w:p>
      <w:pPr>
        <w:bidi w:val="0"/>
        <w:spacing w:after="120" w:afterAutospacing="0"/>
      </w:pPr>
      <w:r>
        <w:rPr>
          <w:rtl w:val="0"/>
          <w:lang w:val="es-ES" w:eastAsia="es-ES"/>
        </w:rPr>
        <w:t>1. Tàu biển đang bị bắt giữ để bảo đảm giải quyết khiếu nại hàng hải sẽ được thả ngay khi có một trong các căn cứ sau đây:</w:t>
      </w:r>
    </w:p>
    <w:p>
      <w:pPr>
        <w:bidi w:val="0"/>
        <w:spacing w:after="120" w:afterAutospacing="0"/>
      </w:pPr>
      <w:r>
        <w:rPr>
          <w:rtl w:val="0"/>
          <w:lang w:val="es-ES" w:eastAsia="es-ES"/>
        </w:rPr>
        <w:t>a) Sau khi chủ tàu, người thuê tàu hoặc người khai thác tàu thực hiện những biện pháp bảo đảm thay thế hoặc thanh toán đủ khoản nợ;</w:t>
      </w:r>
    </w:p>
    <w:p>
      <w:pPr>
        <w:bidi w:val="0"/>
        <w:spacing w:after="120" w:afterAutospacing="0"/>
      </w:pPr>
      <w:r>
        <w:rPr>
          <w:rtl w:val="0"/>
          <w:lang w:val="es-ES" w:eastAsia="es-ES"/>
        </w:rPr>
        <w:t>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p>
    <w:p>
      <w:pPr>
        <w:bidi w:val="0"/>
        <w:spacing w:after="120" w:afterAutospacing="0"/>
      </w:pPr>
      <w:r>
        <w:rPr>
          <w:rtl w:val="0"/>
          <w:lang w:val="es-ES" w:eastAsia="es-ES"/>
        </w:rPr>
        <w:t>c) Theo yêu cầu của chính người đã yêu cầu bắt giữ tàu biển;</w:t>
      </w:r>
    </w:p>
    <w:p>
      <w:pPr>
        <w:bidi w:val="0"/>
        <w:spacing w:after="120" w:afterAutospacing="0"/>
      </w:pPr>
      <w:r>
        <w:rPr>
          <w:rtl w:val="0"/>
          <w:lang w:val="es-ES" w:eastAsia="es-ES"/>
        </w:rPr>
        <w:t>d) Quyết định bắt giữ tàu biển đã bị hủy;</w:t>
      </w:r>
    </w:p>
    <w:p>
      <w:pPr>
        <w:bidi w:val="0"/>
        <w:spacing w:after="120" w:afterAutospacing="0"/>
      </w:pPr>
      <w:r>
        <w:rPr>
          <w:rtl w:val="0"/>
          <w:lang w:val="es-ES" w:eastAsia="es-ES"/>
        </w:rPr>
        <w:t>đ) Thời hạn bắt giữ tàu biển theo quyết định của Tòa án đã hết.</w:t>
      </w:r>
    </w:p>
    <w:p>
      <w:pPr>
        <w:bidi w:val="0"/>
        <w:spacing w:after="120" w:afterAutospacing="0"/>
      </w:pPr>
      <w:r>
        <w:rPr>
          <w:rtl w:val="0"/>
          <w:lang w:val="es-ES" w:eastAsia="es-ES"/>
        </w:rPr>
        <w:t>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p>
    <w:p>
      <w:pPr>
        <w:bidi w:val="0"/>
        <w:spacing w:after="120" w:afterAutospacing="0"/>
      </w:pPr>
      <w:bookmarkStart w:id="195" w:name="dieu_143"/>
      <w:r>
        <w:rPr>
          <w:b/>
          <w:bCs/>
          <w:rtl w:val="0"/>
          <w:lang w:val="es-ES" w:eastAsia="es-ES"/>
        </w:rPr>
        <w:t>Điều 143. Yêu cầu thả tàu biển đang bị bắt giữ để bảo đảm giải quyết khiếu nại hàng hải</w:t>
      </w:r>
      <w:bookmarkEnd w:id="195"/>
    </w:p>
    <w:p>
      <w:pPr>
        <w:bidi w:val="0"/>
        <w:spacing w:after="120" w:afterAutospacing="0"/>
      </w:pPr>
      <w:r>
        <w:rPr>
          <w:rtl w:val="0"/>
          <w:lang w:val="es-ES" w:eastAsia="es-ES"/>
        </w:rPr>
        <w:t xml:space="preserve">Khi có một trong các căn cứ quy định tại các </w:t>
      </w:r>
      <w:bookmarkStart w:id="196" w:name="tc_21"/>
      <w:r>
        <w:rPr>
          <w:rtl w:val="0"/>
          <w:lang w:val="es-ES" w:eastAsia="es-ES"/>
        </w:rPr>
        <w:t>điểm a, b và c khoản 1 Điều 142 của Bộ luật này</w:t>
      </w:r>
      <w:bookmarkEnd w:id="196"/>
      <w:r>
        <w:rPr>
          <w:rtl w:val="0"/>
          <w:lang w:val="es-ES" w:eastAsia="es-ES"/>
        </w:rPr>
        <w:t>, chủ tàu, người thuê tàu, người khai thác tàu, thuyền trưởng, người đã yêu cầu bắt giữ tàu biển và những người khác có liên quan có quyền yêu cầu thả tàu biển đang bị bắt giữ.</w:t>
      </w:r>
    </w:p>
    <w:p>
      <w:pPr>
        <w:bidi w:val="0"/>
        <w:spacing w:after="120" w:afterAutospacing="0"/>
      </w:pPr>
      <w:bookmarkStart w:id="197" w:name="dieu_144"/>
      <w:r>
        <w:rPr>
          <w:b/>
          <w:bCs/>
          <w:rtl w:val="0"/>
          <w:lang w:val="es-ES" w:eastAsia="es-ES"/>
        </w:rPr>
        <w:t>Điều 144. Bắt giữ lại tàu biển để bảo đảm giải quyết khiếu nại hàng hải</w:t>
      </w:r>
      <w:bookmarkEnd w:id="197"/>
    </w:p>
    <w:p>
      <w:pPr>
        <w:bidi w:val="0"/>
        <w:spacing w:after="120" w:afterAutospacing="0"/>
      </w:pPr>
      <w:r>
        <w:rPr>
          <w:rtl w:val="0"/>
          <w:lang w:val="es-ES" w:eastAsia="es-ES"/>
        </w:rPr>
        <w:t>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p>
    <w:p>
      <w:pPr>
        <w:bidi w:val="0"/>
        <w:spacing w:after="120" w:afterAutospacing="0"/>
      </w:pPr>
      <w:r>
        <w:rPr>
          <w:rtl w:val="0"/>
          <w:lang w:val="es-ES" w:eastAsia="es-ES"/>
        </w:rPr>
        <w:t>a) Tổng giá trị bảo đảm thay thế đã nộp vẫn chưa đủ để thực hiện nghĩa vụ về tài sản, nếu tổng giá trị bảo đảm đó nhỏ hơn giá trị của tàu biển được thả;</w:t>
      </w:r>
    </w:p>
    <w:p>
      <w:pPr>
        <w:bidi w:val="0"/>
        <w:spacing w:after="120" w:afterAutospacing="0"/>
      </w:pPr>
      <w:r>
        <w:rPr>
          <w:rtl w:val="0"/>
          <w:lang w:val="es-ES" w:eastAsia="es-ES"/>
        </w:rPr>
        <w:t>b) Người bảo lãnh thực hiện nghĩa vụ tài sản thay cho chủ tàu, người thuê tàu hoặc người khai thác tàu không thực hiện hoặc không thể thực hiện được một phần hoặc toàn bộ nghĩa vụ tài sản đã bảo lãnh;</w:t>
      </w:r>
    </w:p>
    <w:p>
      <w:pPr>
        <w:bidi w:val="0"/>
        <w:spacing w:after="120" w:afterAutospacing="0"/>
      </w:pPr>
      <w:r>
        <w:rPr>
          <w:rtl w:val="0"/>
          <w:lang w:val="es-ES" w:eastAsia="es-ES"/>
        </w:rPr>
        <w:t>c) Việc thả tàu hoặc việc hủy biện pháp bảo đảm thay thế đã được thực hiện theo yêu cầu của người yêu cầu bắt giữ tàu biển trên cơ sở những lý do chính đáng;</w:t>
      </w:r>
    </w:p>
    <w:p>
      <w:pPr>
        <w:bidi w:val="0"/>
        <w:spacing w:after="120" w:afterAutospacing="0"/>
      </w:pPr>
      <w:r>
        <w:rPr>
          <w:rtl w:val="0"/>
          <w:lang w:val="es-ES" w:eastAsia="es-ES"/>
        </w:rPr>
        <w:t>d) Người yêu cầu bắt giữ tàu biển không thể ngăn cản được việc thả tàu hoặc việc hủy biện pháp bảo đảm đó mặc dù đã áp dụng những biện pháp cần thiết.</w:t>
      </w:r>
    </w:p>
    <w:p>
      <w:pPr>
        <w:bidi w:val="0"/>
        <w:spacing w:after="120" w:afterAutospacing="0"/>
      </w:pPr>
      <w:r>
        <w:rPr>
          <w:rtl w:val="0"/>
        </w:rPr>
        <w:t>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p>
    <w:p>
      <w:pPr>
        <w:bidi w:val="0"/>
        <w:spacing w:after="120" w:afterAutospacing="0"/>
      </w:pPr>
      <w:r>
        <w:rPr>
          <w:rtl w:val="0"/>
        </w:rPr>
        <w:t>3. Thủ tục bắt giữ lại tàu biển để bảo đảm giải quyết khiếu nại hàng hải được thực hiện theo thủ tục bắt giữ tàu biển để bảo đảm giải quyết khiếu nại hàng hải quy định tại Mục này.</w:t>
      </w:r>
    </w:p>
    <w:p>
      <w:pPr>
        <w:bidi w:val="0"/>
        <w:spacing w:after="120" w:afterAutospacing="0"/>
      </w:pPr>
      <w:bookmarkStart w:id="198" w:name="chuong_7"/>
      <w:r>
        <w:rPr>
          <w:b/>
          <w:bCs/>
          <w:rtl w:val="0"/>
        </w:rPr>
        <w:t>Chương VII</w:t>
      </w:r>
      <w:bookmarkEnd w:id="198"/>
    </w:p>
    <w:p>
      <w:pPr>
        <w:bidi w:val="0"/>
        <w:spacing w:after="120" w:afterAutospacing="0"/>
        <w:jc w:val="center"/>
      </w:pPr>
      <w:bookmarkStart w:id="199" w:name="chuong_7_name"/>
      <w:r>
        <w:rPr>
          <w:b/>
          <w:bCs/>
          <w:sz w:val="24"/>
          <w:rtl w:val="0"/>
        </w:rPr>
        <w:t>HỢP ĐỒNG VẬN CHUYỂN HÀNG HÓA BẰNG ĐƯỜNG BIỂN</w:t>
      </w:r>
      <w:bookmarkEnd w:id="199"/>
    </w:p>
    <w:p>
      <w:pPr>
        <w:bidi w:val="0"/>
        <w:spacing w:after="120" w:afterAutospacing="0"/>
      </w:pPr>
      <w:bookmarkStart w:id="200" w:name="muc_1_7"/>
      <w:r>
        <w:rPr>
          <w:b/>
          <w:bCs/>
          <w:rtl w:val="0"/>
        </w:rPr>
        <w:t>Mục 1. QUY ĐỊNH CHUNG</w:t>
      </w:r>
      <w:bookmarkEnd w:id="200"/>
    </w:p>
    <w:p>
      <w:pPr>
        <w:bidi w:val="0"/>
        <w:spacing w:after="120" w:afterAutospacing="0"/>
      </w:pPr>
      <w:bookmarkStart w:id="201" w:name="dieu_145"/>
      <w:r>
        <w:rPr>
          <w:b/>
          <w:bCs/>
          <w:rtl w:val="0"/>
        </w:rPr>
        <w:t>Điều 145. Hợp đồng vận chuyển hàng hóa bằng đường biển</w:t>
      </w:r>
      <w:bookmarkEnd w:id="201"/>
    </w:p>
    <w:p>
      <w:pPr>
        <w:bidi w:val="0"/>
        <w:spacing w:after="120" w:afterAutospacing="0"/>
      </w:pPr>
      <w:r>
        <w:rPr>
          <w:rtl w:val="0"/>
        </w:rPr>
        <w:t>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p>
    <w:p>
      <w:pPr>
        <w:bidi w:val="0"/>
        <w:spacing w:after="120" w:afterAutospacing="0"/>
      </w:pPr>
      <w:r>
        <w:rPr>
          <w:rtl w:val="0"/>
        </w:rPr>
        <w:t xml:space="preserve">2. Hàng hóa là máy móc, thiết bị, nguyên vật liệu, nhiên liệu, hàng tiêu dùng và các động sản khác, kể cả động vật sống, </w:t>
      </w:r>
      <w:r>
        <w:rPr>
          <w:rtl w:val="0"/>
          <w:lang w:val="de-DE" w:eastAsia="de-DE"/>
        </w:rPr>
        <w:t xml:space="preserve">container </w:t>
      </w:r>
      <w:r>
        <w:rPr>
          <w:rtl w:val="0"/>
        </w:rPr>
        <w:t>hoặc công cụ tương tự do người giao hàng cung cấp để đóng hàng được vận chuyển theo hợp đồng vận chuyển hàng hóa bằng đường biển.</w:t>
      </w:r>
    </w:p>
    <w:p>
      <w:pPr>
        <w:bidi w:val="0"/>
        <w:spacing w:after="120" w:afterAutospacing="0"/>
      </w:pPr>
      <w:bookmarkStart w:id="202" w:name="dieu_146"/>
      <w:r>
        <w:rPr>
          <w:b/>
          <w:bCs/>
          <w:rtl w:val="0"/>
        </w:rPr>
        <w:t>Điều 146. Các loại hợp đồng vận chuyển hàng hóa bằng đường biển</w:t>
      </w:r>
      <w:bookmarkEnd w:id="202"/>
    </w:p>
    <w:p>
      <w:pPr>
        <w:bidi w:val="0"/>
        <w:spacing w:after="120" w:afterAutospacing="0"/>
      </w:pPr>
      <w:r>
        <w:rPr>
          <w:rtl w:val="0"/>
        </w:rPr>
        <w:t>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w:t>
      </w:r>
    </w:p>
    <w:p>
      <w:pPr>
        <w:bidi w:val="0"/>
        <w:spacing w:after="120" w:afterAutospacing="0"/>
      </w:pPr>
      <w:r>
        <w:rPr>
          <w:rtl w:val="0"/>
        </w:rPr>
        <w:t>Hợp đồng vận chuyển theo chứng từ vận chuyển được giao kết theo hình thức do các bên thỏa thuận.</w:t>
      </w:r>
    </w:p>
    <w:p>
      <w:pPr>
        <w:bidi w:val="0"/>
        <w:spacing w:after="120" w:afterAutospacing="0"/>
      </w:pPr>
      <w:r>
        <w:rPr>
          <w:rtl w:val="0"/>
        </w:rPr>
        <w:t>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w:t>
      </w:r>
    </w:p>
    <w:p>
      <w:pPr>
        <w:bidi w:val="0"/>
        <w:spacing w:after="120" w:afterAutospacing="0"/>
      </w:pPr>
      <w:r>
        <w:rPr>
          <w:rtl w:val="0"/>
        </w:rPr>
        <w:t>Hợp đồng vận chuyển theo chuyến phải được giao kết bằng văn bản.</w:t>
      </w:r>
    </w:p>
    <w:p>
      <w:pPr>
        <w:bidi w:val="0"/>
        <w:spacing w:after="120" w:afterAutospacing="0"/>
      </w:pPr>
      <w:bookmarkStart w:id="203" w:name="dieu_147"/>
      <w:r>
        <w:rPr>
          <w:b/>
          <w:bCs/>
          <w:rtl w:val="0"/>
        </w:rPr>
        <w:t>Điều 147. Các bên liên quan đến hợp đồng vận chuyển hàng hóa bằng đường biển</w:t>
      </w:r>
      <w:bookmarkEnd w:id="203"/>
    </w:p>
    <w:p>
      <w:pPr>
        <w:bidi w:val="0"/>
        <w:spacing w:after="120" w:afterAutospacing="0"/>
      </w:pPr>
      <w:r>
        <w:rPr>
          <w:rtl w:val="0"/>
        </w:rPr>
        <w:t>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p>
    <w:p>
      <w:pPr>
        <w:bidi w:val="0"/>
        <w:spacing w:after="120" w:afterAutospacing="0"/>
      </w:pPr>
      <w:r>
        <w:rPr>
          <w:rtl w:val="0"/>
        </w:rPr>
        <w:t>2. Người vận chuyển là người tự mình hoặc ủy quyền cho người khác giao kết hợp đồng vận chuyển hàng hóa bằng đường biển với người thuê vận chuyển.</w:t>
      </w:r>
    </w:p>
    <w:p>
      <w:pPr>
        <w:bidi w:val="0"/>
        <w:spacing w:after="120" w:afterAutospacing="0"/>
      </w:pPr>
      <w:r>
        <w:rPr>
          <w:rtl w:val="0"/>
        </w:rPr>
        <w:t>3. Người vận chuyển thực tế là người được người vận chuyển ủy thác thực hiện toàn bộ hoặc một phần việc vận chuyển hàng hóa bằng đường biển.</w:t>
      </w:r>
    </w:p>
    <w:p>
      <w:pPr>
        <w:bidi w:val="0"/>
        <w:spacing w:after="120" w:afterAutospacing="0"/>
      </w:pPr>
      <w:r>
        <w:rPr>
          <w:rtl w:val="0"/>
        </w:rPr>
        <w:t>4. Người giao hàng là người tự mình hoặc được người khác ủy thác giao hàng cho người vận chuyển theo hợp đồng vận chuyển hàng hóa bằng đường biển.</w:t>
      </w:r>
    </w:p>
    <w:p>
      <w:pPr>
        <w:bidi w:val="0"/>
        <w:spacing w:after="120" w:afterAutospacing="0"/>
      </w:pPr>
      <w:r>
        <w:rPr>
          <w:rtl w:val="0"/>
        </w:rPr>
        <w:t xml:space="preserve">5. Người nhận hàng là người có quyền nhận hàng quy định tại </w:t>
      </w:r>
      <w:bookmarkStart w:id="204" w:name="tc_22"/>
      <w:r>
        <w:rPr>
          <w:rtl w:val="0"/>
        </w:rPr>
        <w:t>Điều 162 và Điều 187 của Bộ luật này</w:t>
      </w:r>
      <w:bookmarkEnd w:id="204"/>
      <w:r>
        <w:rPr>
          <w:rtl w:val="0"/>
        </w:rPr>
        <w:t>.</w:t>
      </w:r>
    </w:p>
    <w:p>
      <w:pPr>
        <w:bidi w:val="0"/>
        <w:spacing w:after="120" w:afterAutospacing="0"/>
      </w:pPr>
      <w:bookmarkStart w:id="205" w:name="dieu_148"/>
      <w:r>
        <w:rPr>
          <w:b/>
          <w:bCs/>
          <w:rtl w:val="0"/>
        </w:rPr>
        <w:t>Điều 148. Chứng từ vận chuyển</w:t>
      </w:r>
      <w:bookmarkEnd w:id="205"/>
    </w:p>
    <w:p>
      <w:pPr>
        <w:bidi w:val="0"/>
        <w:spacing w:after="120" w:afterAutospacing="0"/>
      </w:pPr>
      <w:r>
        <w:rPr>
          <w:rtl w:val="0"/>
        </w:rPr>
        <w:t>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p>
    <w:p>
      <w:pPr>
        <w:bidi w:val="0"/>
        <w:spacing w:after="120" w:afterAutospacing="0"/>
      </w:pPr>
      <w:r>
        <w:rPr>
          <w:rtl w:val="0"/>
        </w:rPr>
        <w:t>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p>
    <w:p>
      <w:pPr>
        <w:bidi w:val="0"/>
        <w:spacing w:after="120" w:afterAutospacing="0"/>
      </w:pPr>
      <w:r>
        <w:rPr>
          <w:rtl w:val="0"/>
        </w:rPr>
        <w:t>3. Vận đơn suốt đường biển là vận đơn ghi rõ việc vận chuyển hàng hóa được ít nhất hai người vận chuyển bằng đường biển thực hiện.</w:t>
      </w:r>
    </w:p>
    <w:p>
      <w:pPr>
        <w:bidi w:val="0"/>
        <w:spacing w:after="120" w:afterAutospacing="0"/>
      </w:pPr>
      <w:r>
        <w:rPr>
          <w:rtl w:val="0"/>
        </w:rPr>
        <w:t>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p>
    <w:p>
      <w:pPr>
        <w:bidi w:val="0"/>
        <w:spacing w:after="120" w:afterAutospacing="0"/>
      </w:pPr>
      <w:r>
        <w:rPr>
          <w:rtl w:val="0"/>
        </w:rPr>
        <w:t>5. Chứng từ vận chuyển khác là chứng từ do người vận chuyển và người thuê vận chuyển thỏa thuận về nội dung, giá trị.</w:t>
      </w:r>
    </w:p>
    <w:p>
      <w:pPr>
        <w:bidi w:val="0"/>
        <w:spacing w:after="120" w:afterAutospacing="0"/>
      </w:pPr>
      <w:bookmarkStart w:id="206" w:name="dieu_149"/>
      <w:r>
        <w:rPr>
          <w:b/>
          <w:bCs/>
          <w:rtl w:val="0"/>
        </w:rPr>
        <w:t>Điều 149. Giá và phụ thu ngoài giá dịch vụ vận chuyển bằng đường biển</w:t>
      </w:r>
      <w:bookmarkEnd w:id="206"/>
    </w:p>
    <w:p>
      <w:pPr>
        <w:bidi w:val="0"/>
        <w:spacing w:after="120" w:afterAutospacing="0"/>
      </w:pPr>
      <w:r>
        <w:rPr>
          <w:rtl w:val="0"/>
        </w:rPr>
        <w:t>1. Giá dịch vụ vận chuyển bằng đường biển là khoản tiền trả cho người vận chuyển theo hợp đồng vận chuyển bằng đường biển.</w:t>
      </w:r>
    </w:p>
    <w:p>
      <w:pPr>
        <w:bidi w:val="0"/>
        <w:spacing w:after="120" w:afterAutospacing="0"/>
      </w:pPr>
      <w:r>
        <w:rPr>
          <w:rtl w:val="0"/>
        </w:rPr>
        <w:t>Phụ thu ngoài giá dịch vụ vận chuyển bằng đường biển (nếu có) là khoản tiền trả thêm cho người vận chuyển ngoài giá dịch vụ vận chuyển bằng đường biển.</w:t>
      </w:r>
    </w:p>
    <w:p>
      <w:pPr>
        <w:bidi w:val="0"/>
        <w:spacing w:after="120" w:afterAutospacing="0"/>
      </w:pPr>
      <w:r>
        <w:rPr>
          <w:rtl w:val="0"/>
        </w:rPr>
        <w:t>2. Doanh nghiệp thực hiện việc niêm yết giá theo quy định của pháp luật về giá và niêm yết phụ thu ngoài giá dịch vụ vận chuyển bằng đường biển theo quy định của Chính phủ.</w:t>
      </w:r>
    </w:p>
    <w:p>
      <w:pPr>
        <w:bidi w:val="0"/>
        <w:spacing w:after="120" w:afterAutospacing="0"/>
      </w:pPr>
      <w:bookmarkStart w:id="207" w:name="dieu_150"/>
      <w:r>
        <w:rPr>
          <w:b/>
          <w:bCs/>
          <w:rtl w:val="0"/>
        </w:rPr>
        <w:t>Điều 150. Nghĩa vụ của người vận chuyển</w:t>
      </w:r>
      <w:bookmarkEnd w:id="207"/>
    </w:p>
    <w:p>
      <w:pPr>
        <w:bidi w:val="0"/>
        <w:spacing w:after="120" w:afterAutospacing="0"/>
      </w:pPr>
      <w:r>
        <w:rPr>
          <w:rtl w:val="0"/>
        </w:rPr>
        <w:t>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p>
    <w:p>
      <w:pPr>
        <w:bidi w:val="0"/>
        <w:spacing w:after="120" w:afterAutospacing="0"/>
      </w:pPr>
      <w:bookmarkStart w:id="208" w:name="dieu_151"/>
      <w:r>
        <w:rPr>
          <w:b/>
          <w:bCs/>
          <w:rtl w:val="0"/>
        </w:rPr>
        <w:t>Điều 151. Miễn trách nhiệm của người vận chuyển</w:t>
      </w:r>
      <w:bookmarkEnd w:id="208"/>
    </w:p>
    <w:p>
      <w:pPr>
        <w:bidi w:val="0"/>
        <w:spacing w:after="120" w:afterAutospacing="0"/>
      </w:pPr>
      <w:r>
        <w:rPr>
          <w:rtl w:val="0"/>
        </w:rPr>
        <w:t xml:space="preserve">1. Người vận chuyển không phải chịu trách nhiệm bồi thường đối với mất mát, hư hỏng hàng hóa do việc tàu biển không đủ khả năng đi biển, nếu đã thực hiện đầy đủ các nghĩa vụ quy định tại </w:t>
      </w:r>
      <w:bookmarkStart w:id="209" w:name="tc_23"/>
      <w:r>
        <w:rPr>
          <w:rtl w:val="0"/>
        </w:rPr>
        <w:t>Điều 150 của Bộ luật này</w:t>
      </w:r>
      <w:bookmarkEnd w:id="209"/>
      <w:r>
        <w:rPr>
          <w:rtl w:val="0"/>
        </w:rPr>
        <w:t>. Trong trường hợp này, người vận chuyển có nghĩa vụ chứng minh đã thực hiện nhiệm vụ một cách mẫn cán.</w:t>
      </w:r>
    </w:p>
    <w:p>
      <w:pPr>
        <w:bidi w:val="0"/>
        <w:spacing w:after="120" w:afterAutospacing="0"/>
      </w:pPr>
      <w:r>
        <w:rPr>
          <w:rtl w:val="0"/>
        </w:rPr>
        <w:t>2. Người vận chuyển được miễn hoàn toàn trách nhiệm, nếu tổn thất hàng hóa xảy ra trong trường hợp sau đây:</w:t>
      </w:r>
    </w:p>
    <w:p>
      <w:pPr>
        <w:bidi w:val="0"/>
        <w:spacing w:after="120" w:afterAutospacing="0"/>
      </w:pPr>
      <w:r>
        <w:rPr>
          <w:rtl w:val="0"/>
        </w:rPr>
        <w:t>a) Lỗi của thuyền trưởng, thuyền viên, hoa tiêu hàng hải hoặc người làm công của người vận chuyển trong việc điều khiển hoặc quản trị tàu;</w:t>
      </w:r>
    </w:p>
    <w:p>
      <w:pPr>
        <w:bidi w:val="0"/>
        <w:spacing w:after="120" w:afterAutospacing="0"/>
      </w:pPr>
      <w:r>
        <w:rPr>
          <w:rtl w:val="0"/>
        </w:rPr>
        <w:t>b) Hỏa hoạn không do người vận chuyển gây ra;</w:t>
      </w:r>
    </w:p>
    <w:p>
      <w:pPr>
        <w:bidi w:val="0"/>
        <w:spacing w:after="120" w:afterAutospacing="0"/>
      </w:pPr>
      <w:r>
        <w:rPr>
          <w:rtl w:val="0"/>
        </w:rPr>
        <w:t>c) Thảm họa hoặc tai nạn hàng hải trên biển, vùng nước cảng biển mà tàu biển được phép hoạt động;</w:t>
      </w:r>
    </w:p>
    <w:p>
      <w:pPr>
        <w:bidi w:val="0"/>
        <w:spacing w:after="120" w:afterAutospacing="0"/>
      </w:pPr>
      <w:r>
        <w:rPr>
          <w:rtl w:val="0"/>
        </w:rPr>
        <w:t>d) Thiên tai;</w:t>
      </w:r>
    </w:p>
    <w:p>
      <w:pPr>
        <w:bidi w:val="0"/>
        <w:spacing w:after="120" w:afterAutospacing="0"/>
      </w:pPr>
      <w:r>
        <w:rPr>
          <w:rtl w:val="0"/>
        </w:rPr>
        <w:t>đ) Chiến tranh;</w:t>
      </w:r>
    </w:p>
    <w:p>
      <w:pPr>
        <w:bidi w:val="0"/>
        <w:spacing w:after="120" w:afterAutospacing="0"/>
      </w:pPr>
      <w:r>
        <w:rPr>
          <w:rtl w:val="0"/>
        </w:rPr>
        <w:t>e) Hành động xâm phạm trật tự và an toàn công cộng mà bản thân người vận chuyển không gây ra;</w:t>
      </w:r>
    </w:p>
    <w:p>
      <w:pPr>
        <w:bidi w:val="0"/>
        <w:spacing w:after="120" w:afterAutospacing="0"/>
      </w:pPr>
      <w:r>
        <w:rPr>
          <w:rtl w:val="0"/>
        </w:rPr>
        <w:t>g) Hành động bắt giữ của người dân hoặc cưỡng chế của Tòa án hoặc cơ quan nhà nước có thẩm quyền khác;</w:t>
      </w:r>
    </w:p>
    <w:p>
      <w:pPr>
        <w:bidi w:val="0"/>
        <w:spacing w:after="120" w:afterAutospacing="0"/>
      </w:pPr>
      <w:r>
        <w:rPr>
          <w:rtl w:val="0"/>
        </w:rPr>
        <w:t>h) Hạn chế về phòng dịch;</w:t>
      </w:r>
    </w:p>
    <w:p>
      <w:pPr>
        <w:bidi w:val="0"/>
        <w:spacing w:after="120" w:afterAutospacing="0"/>
      </w:pPr>
      <w:r>
        <w:rPr>
          <w:rtl w:val="0"/>
        </w:rPr>
        <w:t>i) Hành động hoặc sự sơ suất của người giao hàng, chủ sở hữu hàng, đại lý hoặc đại diện của họ;</w:t>
      </w:r>
    </w:p>
    <w:p>
      <w:pPr>
        <w:bidi w:val="0"/>
        <w:spacing w:after="120" w:afterAutospacing="0"/>
      </w:pPr>
      <w:r>
        <w:rPr>
          <w:rtl w:val="0"/>
        </w:rPr>
        <w:t>k) Đình công hoặc các hành động tương tự khác của người lao động do bất kỳ nguyên nhân nào làm đình trệ hoàn toàn hoặc một phần công việc;</w:t>
      </w:r>
    </w:p>
    <w:p>
      <w:pPr>
        <w:bidi w:val="0"/>
        <w:spacing w:after="120" w:afterAutospacing="0"/>
      </w:pPr>
      <w:r>
        <w:rPr>
          <w:rtl w:val="0"/>
        </w:rPr>
        <w:t>l) Bạo động hoặc gây rối;</w:t>
      </w:r>
    </w:p>
    <w:p>
      <w:pPr>
        <w:bidi w:val="0"/>
        <w:spacing w:after="120" w:afterAutospacing="0"/>
      </w:pPr>
      <w:r>
        <w:rPr>
          <w:rtl w:val="0"/>
        </w:rPr>
        <w:t>m) Hành động cứu người hoặc cứu tài sản trên biển;</w:t>
      </w:r>
    </w:p>
    <w:p>
      <w:pPr>
        <w:bidi w:val="0"/>
        <w:spacing w:after="120" w:afterAutospacing="0"/>
      </w:pPr>
      <w:r>
        <w:rPr>
          <w:rtl w:val="0"/>
        </w:rPr>
        <w:t>n) Hao hụt về khối lượng, trọng lượng hoặc mất mát, hư hỏng khác của hàng hóa xảy ra do chất lượng, khuyết tật ẩn tỳ hoặc khuyết tật khác của hàng hóa;</w:t>
      </w:r>
    </w:p>
    <w:p>
      <w:pPr>
        <w:bidi w:val="0"/>
        <w:spacing w:after="120" w:afterAutospacing="0"/>
      </w:pPr>
      <w:r>
        <w:rPr>
          <w:rtl w:val="0"/>
        </w:rPr>
        <w:t>o) Hàng hóa không được đóng gói đúng quy cách;</w:t>
      </w:r>
    </w:p>
    <w:p>
      <w:pPr>
        <w:bidi w:val="0"/>
        <w:spacing w:after="120" w:afterAutospacing="0"/>
      </w:pPr>
      <w:r>
        <w:rPr>
          <w:rtl w:val="0"/>
        </w:rPr>
        <w:t>p) Hàng hóa không được đánh dấu ký, mã hiệu đúng quy cách hoặc không phù hợp;</w:t>
      </w:r>
    </w:p>
    <w:p>
      <w:pPr>
        <w:bidi w:val="0"/>
        <w:spacing w:after="120" w:afterAutospacing="0"/>
      </w:pPr>
      <w:r>
        <w:rPr>
          <w:rtl w:val="0"/>
        </w:rPr>
        <w:t>q) Khuyết tật ẩn tỳ của tàu biển mà những người có trách nhiệm không phát hiện được, mặc dù đã thực hiện nhiệm vụ một cách mẫn cán;</w:t>
      </w:r>
    </w:p>
    <w:p>
      <w:pPr>
        <w:bidi w:val="0"/>
        <w:spacing w:after="120" w:afterAutospacing="0"/>
      </w:pPr>
      <w:r>
        <w:rPr>
          <w:rtl w:val="0"/>
        </w:rPr>
        <w:t>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hóa.</w:t>
      </w:r>
    </w:p>
    <w:p>
      <w:pPr>
        <w:bidi w:val="0"/>
        <w:spacing w:after="120" w:afterAutospacing="0"/>
      </w:pPr>
      <w:r>
        <w:rPr>
          <w:rtl w:val="0"/>
        </w:rPr>
        <w:t>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p>
    <w:p>
      <w:pPr>
        <w:bidi w:val="0"/>
        <w:spacing w:after="120" w:afterAutospacing="0"/>
      </w:pPr>
      <w:r>
        <w:rPr>
          <w:rtl w:val="0"/>
        </w:rPr>
        <w:t>a) Đi chệch tuyến đường khi đã có sự chấp thuận của người giao hàng;</w:t>
      </w:r>
    </w:p>
    <w:p>
      <w:pPr>
        <w:bidi w:val="0"/>
        <w:spacing w:after="120" w:afterAutospacing="0"/>
      </w:pPr>
      <w:r>
        <w:rPr>
          <w:rtl w:val="0"/>
        </w:rPr>
        <w:t>b) Nguyên nhân bất khả kháng;</w:t>
      </w:r>
    </w:p>
    <w:p>
      <w:pPr>
        <w:bidi w:val="0"/>
        <w:spacing w:after="120" w:afterAutospacing="0"/>
      </w:pPr>
      <w:r>
        <w:rPr>
          <w:rtl w:val="0"/>
        </w:rPr>
        <w:t>c) Phải cứu người hoặc trợ giúp tàu khác đang gặp nguy hiểm khi tính mạng con người trên tàu có thể bị đe dọa;</w:t>
      </w:r>
    </w:p>
    <w:p>
      <w:pPr>
        <w:bidi w:val="0"/>
        <w:spacing w:after="120" w:afterAutospacing="0"/>
      </w:pPr>
      <w:r>
        <w:rPr>
          <w:rtl w:val="0"/>
        </w:rPr>
        <w:t>d) Cần thời gian để cấp cứu cho thuyền viên hoặc người trên tàu.</w:t>
      </w:r>
    </w:p>
    <w:p>
      <w:pPr>
        <w:bidi w:val="0"/>
        <w:spacing w:after="120" w:afterAutospacing="0"/>
      </w:pPr>
      <w:bookmarkStart w:id="210" w:name="dieu_152"/>
      <w:r>
        <w:rPr>
          <w:b/>
          <w:bCs/>
          <w:rtl w:val="0"/>
        </w:rPr>
        <w:t>Điều 152. Giới hạn trách nhiệm của người vận chuyển</w:t>
      </w:r>
      <w:bookmarkEnd w:id="210"/>
    </w:p>
    <w:p>
      <w:pPr>
        <w:bidi w:val="0"/>
        <w:spacing w:after="120" w:afterAutospacing="0"/>
      </w:pPr>
      <w:r>
        <w:rPr>
          <w:rtl w:val="0"/>
        </w:rPr>
        <w:t>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hỏng tùy theo giá trị nào cao hơn.</w:t>
      </w:r>
    </w:p>
    <w:p>
      <w:pPr>
        <w:bidi w:val="0"/>
        <w:spacing w:after="120" w:afterAutospacing="0"/>
      </w:pPr>
      <w:r>
        <w:rPr>
          <w:rtl w:val="0"/>
        </w:rPr>
        <w:t>Đơn vị tính toán quy định trong Bộ luật này là đơn vị tiền tệ do Quỹ tiền tệ quốc tế xác định và được quy ước là Quyền rút vốn đặc biệt.</w:t>
      </w:r>
    </w:p>
    <w:p>
      <w:pPr>
        <w:bidi w:val="0"/>
        <w:spacing w:after="120" w:afterAutospacing="0"/>
      </w:pPr>
      <w:r>
        <w:rPr>
          <w:rtl w:val="0"/>
        </w:rPr>
        <w:t>Tiền bồi thường được chuyển đổi thành tiền Việt Nam theo tỷ giá tại thời điểm thanh toán bồi thường.</w:t>
      </w:r>
    </w:p>
    <w:p>
      <w:pPr>
        <w:bidi w:val="0"/>
        <w:spacing w:after="120" w:afterAutospacing="0"/>
      </w:pPr>
      <w:r>
        <w:rPr>
          <w:rtl w:val="0"/>
        </w:rPr>
        <w:t xml:space="preserve">2. Khi </w:t>
      </w:r>
      <w:r>
        <w:rPr>
          <w:rtl w:val="0"/>
          <w:lang w:val="de-DE" w:eastAsia="de-DE"/>
        </w:rPr>
        <w:t xml:space="preserve">container </w:t>
      </w:r>
      <w:r>
        <w:rPr>
          <w:rtl w:val="0"/>
        </w:rPr>
        <w:t xml:space="preserve">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w:t>
      </w:r>
      <w:r>
        <w:rPr>
          <w:rtl w:val="0"/>
          <w:lang w:val="de-DE" w:eastAsia="de-DE"/>
        </w:rPr>
        <w:t xml:space="preserve">container </w:t>
      </w:r>
      <w:r>
        <w:rPr>
          <w:rtl w:val="0"/>
        </w:rPr>
        <w:t>hoặc công cụ đó chỉ được xem là 01 kiện hoặc 01 đơn vị hàng hóa.</w:t>
      </w:r>
    </w:p>
    <w:p>
      <w:pPr>
        <w:bidi w:val="0"/>
        <w:spacing w:after="120" w:afterAutospacing="0"/>
      </w:pPr>
      <w:r>
        <w:rPr>
          <w:rtl w:val="0"/>
        </w:rPr>
        <w:t>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p>
    <w:p>
      <w:pPr>
        <w:bidi w:val="0"/>
        <w:spacing w:after="120" w:afterAutospacing="0"/>
      </w:pPr>
      <w:r>
        <w:rPr>
          <w:rtl w:val="0"/>
        </w:rPr>
        <w:t>a) Đối với hàng hóa bị mất mát thì bồi thường bằng giá trị đã khai báo;</w:t>
      </w:r>
    </w:p>
    <w:p>
      <w:pPr>
        <w:bidi w:val="0"/>
        <w:spacing w:after="120" w:afterAutospacing="0"/>
      </w:pPr>
      <w:r>
        <w:rPr>
          <w:rtl w:val="0"/>
        </w:rPr>
        <w:t>b) Đối với hàng hóa bị hư hỏng thì bồi thường bằng mức chênh lệch giữa giá trị khai báo và giá trị còn lại của hàng hóa.</w:t>
      </w:r>
    </w:p>
    <w:p>
      <w:pPr>
        <w:bidi w:val="0"/>
        <w:spacing w:after="120" w:afterAutospacing="0"/>
      </w:pPr>
      <w:r>
        <w:rPr>
          <w:rtl w:val="0"/>
        </w:rPr>
        <w:t>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pPr>
        <w:bidi w:val="0"/>
        <w:spacing w:after="120" w:afterAutospacing="0"/>
      </w:pPr>
      <w:r>
        <w:rPr>
          <w:rtl w:val="0"/>
        </w:rPr>
        <w:t>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p>
    <w:p>
      <w:pPr>
        <w:bidi w:val="0"/>
        <w:spacing w:after="120" w:afterAutospacing="0"/>
      </w:pPr>
      <w:bookmarkStart w:id="211" w:name="dieu_153"/>
      <w:r>
        <w:rPr>
          <w:b/>
          <w:bCs/>
          <w:rtl w:val="0"/>
        </w:rPr>
        <w:t>Điều 153. Mất quyền giới hạn trách nhiệm của người vận chuyển</w:t>
      </w:r>
      <w:bookmarkEnd w:id="211"/>
    </w:p>
    <w:p>
      <w:pPr>
        <w:bidi w:val="0"/>
        <w:spacing w:after="120" w:afterAutospacing="0"/>
      </w:pPr>
      <w:r>
        <w:rPr>
          <w:rtl w:val="0"/>
        </w:rPr>
        <w:t xml:space="preserve">1. Người vận chuyển mất quyền giới hạn trách nhiệm của người vận chuyển quy định tại </w:t>
      </w:r>
      <w:bookmarkStart w:id="212" w:name="tc_24"/>
      <w:r>
        <w:rPr>
          <w:rtl w:val="0"/>
        </w:rPr>
        <w:t>Điều 152 của Bộ luật này</w:t>
      </w:r>
      <w:bookmarkEnd w:id="212"/>
      <w:r>
        <w:rPr>
          <w:rtl w:val="0"/>
        </w:rPr>
        <w:t xml:space="preserve">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p>
    <w:p>
      <w:pPr>
        <w:bidi w:val="0"/>
        <w:spacing w:after="120" w:afterAutospacing="0"/>
      </w:pPr>
      <w:r>
        <w:rPr>
          <w:rtl w:val="0"/>
        </w:rPr>
        <w:t>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Mục này.</w:t>
      </w:r>
    </w:p>
    <w:p>
      <w:pPr>
        <w:bidi w:val="0"/>
        <w:spacing w:after="120" w:afterAutospacing="0"/>
      </w:pPr>
      <w:bookmarkStart w:id="213" w:name="dieu_154"/>
      <w:r>
        <w:rPr>
          <w:b/>
          <w:bCs/>
          <w:rtl w:val="0"/>
        </w:rPr>
        <w:t>Điều 154. Nghĩa vụ của người giao hàng</w:t>
      </w:r>
      <w:bookmarkEnd w:id="213"/>
    </w:p>
    <w:p>
      <w:pPr>
        <w:bidi w:val="0"/>
        <w:spacing w:after="120" w:afterAutospacing="0"/>
      </w:pPr>
      <w:r>
        <w:rPr>
          <w:rtl w:val="0"/>
        </w:rPr>
        <w:t>1. Người giao hàng phải bảo đảm hàng hóa được đóng gói và đánh dấu ký, mã hiệu theo quy định. Người vận chuyển có quyền từ chối bốc lên tàu biển những hàng hóa không bảo đảm tiêu chuẩn đóng gói cần thiết.</w:t>
      </w:r>
    </w:p>
    <w:p>
      <w:pPr>
        <w:bidi w:val="0"/>
        <w:spacing w:after="120" w:afterAutospacing="0"/>
      </w:pPr>
      <w:r>
        <w:rPr>
          <w:rtl w:val="0"/>
        </w:rPr>
        <w:t>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w:t>
      </w:r>
    </w:p>
    <w:p>
      <w:pPr>
        <w:bidi w:val="0"/>
        <w:spacing w:after="120" w:afterAutospacing="0"/>
      </w:pPr>
      <w:r>
        <w:rPr>
          <w:rtl w:val="0"/>
        </w:rPr>
        <w:t>Người giao hàng phải bồi thường các tổn thất phát sinh do việc cung cấp chậm trễ, thiếu chính xác hoặc không hợp lệ các tài liệu và chỉ dẫn cần thiết.</w:t>
      </w:r>
    </w:p>
    <w:p>
      <w:pPr>
        <w:bidi w:val="0"/>
        <w:spacing w:after="120" w:afterAutospacing="0"/>
      </w:pPr>
      <w:r>
        <w:rPr>
          <w:rtl w:val="0"/>
        </w:rPr>
        <w:t>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p>
    <w:p>
      <w:pPr>
        <w:bidi w:val="0"/>
        <w:spacing w:after="120" w:afterAutospacing="0"/>
      </w:pPr>
      <w:bookmarkStart w:id="214" w:name="dieu_155"/>
      <w:r>
        <w:rPr>
          <w:b/>
          <w:bCs/>
          <w:rtl w:val="0"/>
        </w:rPr>
        <w:t>Điều 155. Vận chuyển hàng hóa nguy hiểm</w:t>
      </w:r>
      <w:bookmarkEnd w:id="214"/>
    </w:p>
    <w:p>
      <w:pPr>
        <w:bidi w:val="0"/>
        <w:spacing w:after="120" w:afterAutospacing="0"/>
      </w:pPr>
      <w:r>
        <w:rPr>
          <w:rtl w:val="0"/>
        </w:rPr>
        <w:t>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w:t>
      </w:r>
    </w:p>
    <w:p>
      <w:pPr>
        <w:bidi w:val="0"/>
        <w:spacing w:after="120" w:afterAutospacing="0"/>
      </w:pPr>
      <w:r>
        <w:rPr>
          <w:rtl w:val="0"/>
        </w:rPr>
        <w:t>Người giao hàng phải chịu trách nhiệm về các tổn thất phát sinh.</w:t>
      </w:r>
    </w:p>
    <w:p>
      <w:pPr>
        <w:bidi w:val="0"/>
        <w:spacing w:after="120" w:afterAutospacing="0"/>
      </w:pPr>
      <w:r>
        <w:rPr>
          <w:rtl w:val="0"/>
        </w:rPr>
        <w:t>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giá dịch vụ vận chuyển theo quãng đường thực tế.</w:t>
      </w:r>
    </w:p>
    <w:p>
      <w:pPr>
        <w:bidi w:val="0"/>
        <w:spacing w:after="120" w:afterAutospacing="0"/>
      </w:pPr>
      <w:r>
        <w:rPr>
          <w:rtl w:val="0"/>
        </w:rPr>
        <w:t>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p>
      <w:pPr>
        <w:bidi w:val="0"/>
        <w:spacing w:after="120" w:afterAutospacing="0"/>
      </w:pPr>
      <w:bookmarkStart w:id="215" w:name="dieu_156"/>
      <w:r>
        <w:rPr>
          <w:b/>
          <w:bCs/>
          <w:rtl w:val="0"/>
        </w:rPr>
        <w:t>Điều 156. Miễn trách nhiệm của người giao hàng</w:t>
      </w:r>
      <w:bookmarkEnd w:id="215"/>
    </w:p>
    <w:p>
      <w:pPr>
        <w:bidi w:val="0"/>
        <w:spacing w:after="120" w:afterAutospacing="0"/>
      </w:pPr>
      <w:r>
        <w:rPr>
          <w:rtl w:val="0"/>
        </w:rPr>
        <w:t>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p>
      <w:pPr>
        <w:bidi w:val="0"/>
        <w:spacing w:after="120" w:afterAutospacing="0"/>
      </w:pPr>
      <w:bookmarkStart w:id="216" w:name="dieu_157"/>
      <w:r>
        <w:rPr>
          <w:b/>
          <w:bCs/>
          <w:rtl w:val="0"/>
        </w:rPr>
        <w:t>Điều 157. Thanh toán giá dịch vụ vận chuyển</w:t>
      </w:r>
      <w:bookmarkEnd w:id="216"/>
    </w:p>
    <w:p>
      <w:pPr>
        <w:bidi w:val="0"/>
        <w:spacing w:after="120" w:afterAutospacing="0"/>
      </w:pPr>
      <w:r>
        <w:rPr>
          <w:rtl w:val="0"/>
        </w:rPr>
        <w:t>1. Khi nhận hàng, người nhận hàng phải thanh toán cho người vận chuyển giá dịch vụ vận chuyển và các chi phí khác được ghi trong chứng từ vận chuyển, nếu các khoản tiền đó chưa được thanh toán trước.</w:t>
      </w:r>
    </w:p>
    <w:p>
      <w:pPr>
        <w:bidi w:val="0"/>
        <w:spacing w:after="120" w:afterAutospacing="0"/>
      </w:pPr>
      <w:r>
        <w:rPr>
          <w:rtl w:val="0"/>
        </w:rPr>
        <w:t>2. Người vận chuyển có quyền từ chối trả hàng và có quyền lưu giữ hàng, nếu người giao hàng và người nhận hàng chưa thanh toán đủ các khoản nợ hoặc chưa nhận được sự bảo đảm thỏa đáng.</w:t>
      </w:r>
    </w:p>
    <w:p>
      <w:pPr>
        <w:bidi w:val="0"/>
        <w:spacing w:after="120" w:afterAutospacing="0"/>
      </w:pPr>
      <w:r>
        <w:rPr>
          <w:rtl w:val="0"/>
        </w:rPr>
        <w:t>Các khoản nợ này bao gồm giá dịch vụ vận chuyển, các chi phí khác theo quy định tại khoản 1 Điều này và chi phí đóng góp vào tổn thất chung, tiền công cứu hộ được phân bổ cho hàng hóa.</w:t>
      </w:r>
    </w:p>
    <w:p>
      <w:pPr>
        <w:bidi w:val="0"/>
        <w:spacing w:after="120" w:afterAutospacing="0"/>
      </w:pPr>
      <w:r>
        <w:rPr>
          <w:rtl w:val="0"/>
        </w:rPr>
        <w:t>Các khoản nợ không trả đúng hạn được tính lãi theo lãi suất áp dụng tại ngân hàng giao dịch liên quan.</w:t>
      </w:r>
    </w:p>
    <w:p>
      <w:pPr>
        <w:bidi w:val="0"/>
        <w:spacing w:after="120" w:afterAutospacing="0"/>
      </w:pPr>
      <w:bookmarkStart w:id="217" w:name="dieu_158"/>
      <w:r>
        <w:rPr>
          <w:b/>
          <w:bCs/>
          <w:rtl w:val="0"/>
        </w:rPr>
        <w:t>Điều 158. Giá dịch vụ vận chuyển trong trường hợp hàng hóa bị thiệt hại</w:t>
      </w:r>
      <w:bookmarkEnd w:id="217"/>
    </w:p>
    <w:p>
      <w:pPr>
        <w:bidi w:val="0"/>
        <w:spacing w:after="120" w:afterAutospacing="0"/>
      </w:pPr>
      <w:r>
        <w:rPr>
          <w:rtl w:val="0"/>
        </w:rPr>
        <w:t>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p>
    <w:p>
      <w:pPr>
        <w:bidi w:val="0"/>
        <w:spacing w:after="120" w:afterAutospacing="0"/>
      </w:pPr>
      <w:r>
        <w:rPr>
          <w:rtl w:val="0"/>
        </w:rPr>
        <w:t>2. Trường hợp hàng hóa hư hỏng hoặc hao hụt do đặc tính riêng hoặc hàng hóa là động vật sống mà bị chết trong khi vận chuyển thì người vận chuyển vẫn có quyền thu đủ giá dịch vụ vận chuyển.</w:t>
      </w:r>
    </w:p>
    <w:p>
      <w:pPr>
        <w:bidi w:val="0"/>
        <w:spacing w:after="120" w:afterAutospacing="0"/>
      </w:pPr>
      <w:bookmarkStart w:id="218" w:name="dieu_159"/>
      <w:r>
        <w:rPr>
          <w:b/>
          <w:bCs/>
          <w:rtl w:val="0"/>
        </w:rPr>
        <w:t>Điều 159. Ký phát vận đơn</w:t>
      </w:r>
      <w:bookmarkEnd w:id="218"/>
    </w:p>
    <w:p>
      <w:pPr>
        <w:bidi w:val="0"/>
        <w:spacing w:after="120" w:afterAutospacing="0"/>
      </w:pPr>
      <w:r>
        <w:rPr>
          <w:rtl w:val="0"/>
        </w:rPr>
        <w:t>1. Theo yêu cầu của người giao hàng, người vận chuyển có nghĩa vụ ký phát cho người giao hàng một bộ vận đơn.</w:t>
      </w:r>
    </w:p>
    <w:p>
      <w:pPr>
        <w:bidi w:val="0"/>
        <w:spacing w:after="120" w:afterAutospacing="0"/>
      </w:pPr>
      <w:r>
        <w:rPr>
          <w:rtl w:val="0"/>
        </w:rPr>
        <w:t>2. Vận đơn có thể được ký phát dưới dạng sau đây:</w:t>
      </w:r>
    </w:p>
    <w:p>
      <w:pPr>
        <w:bidi w:val="0"/>
        <w:spacing w:after="120" w:afterAutospacing="0"/>
      </w:pPr>
      <w:r>
        <w:rPr>
          <w:rtl w:val="0"/>
        </w:rPr>
        <w:t>a) Ghi rõ tên người nhận hàng, gọi là vận đơn đích danh;</w:t>
      </w:r>
    </w:p>
    <w:p>
      <w:pPr>
        <w:bidi w:val="0"/>
        <w:spacing w:after="120" w:afterAutospacing="0"/>
      </w:pPr>
      <w:r>
        <w:rPr>
          <w:rtl w:val="0"/>
        </w:rPr>
        <w:t>b) Ghi rõ tên người giao hàng hoặc tên những người do người giao hàng chỉ định phát lệnh trả hàng, gọi là vận đơn theo lệnh;</w:t>
      </w:r>
    </w:p>
    <w:p>
      <w:pPr>
        <w:bidi w:val="0"/>
        <w:spacing w:after="120" w:afterAutospacing="0"/>
      </w:pPr>
      <w:r>
        <w:rPr>
          <w:rtl w:val="0"/>
        </w:rPr>
        <w:t>c) Không ghi rõ tên người nhận hàng hoặc người phát lệnh trả hàng, gọi là vận đơn vô danh.</w:t>
      </w:r>
    </w:p>
    <w:p>
      <w:pPr>
        <w:bidi w:val="0"/>
        <w:spacing w:after="120" w:afterAutospacing="0"/>
      </w:pPr>
      <w:r>
        <w:rPr>
          <w:rtl w:val="0"/>
        </w:rPr>
        <w:t>3. Trường hợp trong vận đơn theo lệnh không ghi rõ tên người phát lệnh trả hàng thì người giao hàng mặc nhiên được coi là người có quyền đó.</w:t>
      </w:r>
    </w:p>
    <w:p>
      <w:pPr>
        <w:bidi w:val="0"/>
        <w:spacing w:after="120" w:afterAutospacing="0"/>
      </w:pPr>
      <w:bookmarkStart w:id="219" w:name="dieu_160"/>
      <w:r>
        <w:rPr>
          <w:b/>
          <w:bCs/>
          <w:rtl w:val="0"/>
        </w:rPr>
        <w:t>Điều 160. Nội dung của vận đơn</w:t>
      </w:r>
      <w:bookmarkEnd w:id="219"/>
    </w:p>
    <w:p>
      <w:pPr>
        <w:bidi w:val="0"/>
        <w:spacing w:after="120" w:afterAutospacing="0"/>
      </w:pPr>
      <w:r>
        <w:rPr>
          <w:rtl w:val="0"/>
        </w:rPr>
        <w:t>1. Vận đơn bao gồm nội dung sau đây:</w:t>
      </w:r>
    </w:p>
    <w:p>
      <w:pPr>
        <w:bidi w:val="0"/>
        <w:spacing w:after="120" w:afterAutospacing="0"/>
      </w:pPr>
      <w:r>
        <w:rPr>
          <w:rtl w:val="0"/>
        </w:rPr>
        <w:t>a) Tên và trụ sở chính của người vận chuyển;</w:t>
      </w:r>
    </w:p>
    <w:p>
      <w:pPr>
        <w:bidi w:val="0"/>
        <w:spacing w:after="120" w:afterAutospacing="0"/>
      </w:pPr>
      <w:r>
        <w:rPr>
          <w:rtl w:val="0"/>
        </w:rPr>
        <w:t>b) Tên người giao hàng;</w:t>
      </w:r>
    </w:p>
    <w:p>
      <w:pPr>
        <w:bidi w:val="0"/>
        <w:spacing w:after="120" w:afterAutospacing="0"/>
      </w:pPr>
      <w:r>
        <w:rPr>
          <w:rtl w:val="0"/>
        </w:rPr>
        <w:t>c) Tên người nhận hàng hoặc ghi rõ vận đơn được ký phát dưới dạng vận đơn theo lệnh hoặc vận đơn vô danh;</w:t>
      </w:r>
    </w:p>
    <w:p>
      <w:pPr>
        <w:bidi w:val="0"/>
        <w:spacing w:after="120" w:afterAutospacing="0"/>
      </w:pPr>
      <w:r>
        <w:rPr>
          <w:rtl w:val="0"/>
        </w:rPr>
        <w:t>d) Tên tàu biển;</w:t>
      </w:r>
    </w:p>
    <w:p>
      <w:pPr>
        <w:bidi w:val="0"/>
        <w:spacing w:after="120" w:afterAutospacing="0"/>
      </w:pPr>
      <w:r>
        <w:rPr>
          <w:rtl w:val="0"/>
        </w:rPr>
        <w:t>đ) Tên hàng, mô tả về chủng loại, kích thước, thể tích, số lượng đơn vị, trọng lượng hoặc giá trị hàng hóa, nếu xét thấy cần thiết;</w:t>
      </w:r>
    </w:p>
    <w:p>
      <w:pPr>
        <w:bidi w:val="0"/>
        <w:spacing w:after="120" w:afterAutospacing="0"/>
      </w:pPr>
      <w:r>
        <w:rPr>
          <w:rtl w:val="0"/>
        </w:rPr>
        <w:t>e) Mô tả tình trạng bên ngoài hoặc bao bì hàng hóa;</w:t>
      </w:r>
    </w:p>
    <w:p>
      <w:pPr>
        <w:bidi w:val="0"/>
        <w:spacing w:after="120" w:afterAutospacing="0"/>
      </w:pPr>
      <w:r>
        <w:rPr>
          <w:rtl w:val="0"/>
        </w:rPr>
        <w:t>g) Ký, mã hiệu và đặc điểm nhận biết hàng hóa mà người giao hàng đã thông báo bằng văn bản trước khi bốc hàng lên tàu biển và được đánh dấu trên từng đơn vị hàng hóa hoặc bao bì;</w:t>
      </w:r>
    </w:p>
    <w:p>
      <w:pPr>
        <w:bidi w:val="0"/>
        <w:spacing w:after="120" w:afterAutospacing="0"/>
      </w:pPr>
      <w:r>
        <w:rPr>
          <w:rtl w:val="0"/>
        </w:rPr>
        <w:t>h) Giá dịch vụ vận chuyển và các khoản thu khác của người vận chuyển; phương thức thanh toán;</w:t>
      </w:r>
    </w:p>
    <w:p>
      <w:pPr>
        <w:bidi w:val="0"/>
        <w:spacing w:after="120" w:afterAutospacing="0"/>
      </w:pPr>
      <w:r>
        <w:rPr>
          <w:rtl w:val="0"/>
        </w:rPr>
        <w:t>i) Nơi bốc hàng và cảng nhận hàng;</w:t>
      </w:r>
    </w:p>
    <w:p>
      <w:pPr>
        <w:bidi w:val="0"/>
        <w:spacing w:after="120" w:afterAutospacing="0"/>
      </w:pPr>
      <w:r>
        <w:rPr>
          <w:rtl w:val="0"/>
        </w:rPr>
        <w:t>k) Cảng trả hàng hoặc chỉ dẫn thời gian, địa điểm sẽ chỉ định cảng trả hàng;</w:t>
      </w:r>
    </w:p>
    <w:p>
      <w:pPr>
        <w:bidi w:val="0"/>
        <w:spacing w:after="120" w:afterAutospacing="0"/>
      </w:pPr>
      <w:r>
        <w:rPr>
          <w:rtl w:val="0"/>
        </w:rPr>
        <w:t>l) Số bản vận đơn gốc đã ký phát cho người giao hàng;</w:t>
      </w:r>
    </w:p>
    <w:p>
      <w:pPr>
        <w:bidi w:val="0"/>
        <w:spacing w:after="120" w:afterAutospacing="0"/>
      </w:pPr>
      <w:r>
        <w:rPr>
          <w:rtl w:val="0"/>
        </w:rPr>
        <w:t>m) Thời điểm và địa điểm ký phát vận đơn;</w:t>
      </w:r>
    </w:p>
    <w:p>
      <w:pPr>
        <w:bidi w:val="0"/>
        <w:spacing w:after="120" w:afterAutospacing="0"/>
      </w:pPr>
      <w:r>
        <w:rPr>
          <w:rtl w:val="0"/>
        </w:rPr>
        <w:t>n) Chữ ký của người vận chuyển hoặc thuyền trưởng hoặc đại diện khác có thẩm quyền của người vận chuyển.</w:t>
      </w:r>
    </w:p>
    <w:p>
      <w:pPr>
        <w:bidi w:val="0"/>
        <w:spacing w:after="120" w:afterAutospacing="0"/>
      </w:pPr>
      <w:r>
        <w:rPr>
          <w:rtl w:val="0"/>
        </w:rPr>
        <w:t xml:space="preserve">Trong vận đơn, nếu thiếu một hoặc một số nội dung quy định tại khoản này nhưng phù hợp với quy định tại </w:t>
      </w:r>
      <w:bookmarkStart w:id="220" w:name="tc_25"/>
      <w:r>
        <w:rPr>
          <w:rtl w:val="0"/>
        </w:rPr>
        <w:t>Điều 148 của Bộ luật này</w:t>
      </w:r>
      <w:bookmarkEnd w:id="220"/>
      <w:r>
        <w:rPr>
          <w:rtl w:val="0"/>
        </w:rPr>
        <w:t xml:space="preserve"> thì không ảnh hưởng đến giá trị pháp lý của vận đơn.</w:t>
      </w:r>
    </w:p>
    <w:p>
      <w:pPr>
        <w:bidi w:val="0"/>
        <w:spacing w:after="120" w:afterAutospacing="0"/>
      </w:pPr>
      <w:r>
        <w:rPr>
          <w:rtl w:val="0"/>
        </w:rP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p>
      <w:pPr>
        <w:bidi w:val="0"/>
        <w:spacing w:after="120" w:afterAutospacing="0"/>
      </w:pPr>
      <w:bookmarkStart w:id="221" w:name="dieu_161"/>
      <w:r>
        <w:rPr>
          <w:b/>
          <w:bCs/>
          <w:rtl w:val="0"/>
        </w:rPr>
        <w:t>Điều 161. Ghi chú trong vận đơn</w:t>
      </w:r>
      <w:bookmarkEnd w:id="221"/>
    </w:p>
    <w:p>
      <w:pPr>
        <w:bidi w:val="0"/>
        <w:spacing w:after="120" w:afterAutospacing="0"/>
      </w:pPr>
      <w:r>
        <w:rPr>
          <w:rtl w:val="0"/>
        </w:rPr>
        <w:t>1. Người vận chuyển có quyền ghi chú trong vận đơn nhận xét của mình nếu có nghi vấn về tình trạng bên ngoài hoặc bao bì hàng hóa.</w:t>
      </w:r>
    </w:p>
    <w:p>
      <w:pPr>
        <w:bidi w:val="0"/>
        <w:spacing w:after="120" w:afterAutospacing="0"/>
      </w:pPr>
      <w:r>
        <w:rPr>
          <w:rtl w:val="0"/>
        </w:rPr>
        <w:t>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p>
    <w:p>
      <w:pPr>
        <w:bidi w:val="0"/>
        <w:spacing w:after="120" w:afterAutospacing="0"/>
      </w:pPr>
      <w:r>
        <w:rPr>
          <w:rtl w:val="0"/>
        </w:rPr>
        <w:t>3. Người vận chuyển có quyền từ chối ghi trong vận đơn ký, mã hiệu hàng hóa, nếu chúng chưa được đánh dấu rõ ràng trên từng kiện hàng hoặc bao bì, bảo đảm dễ nhận thấy khi chuyến đi kết thúc.</w:t>
      </w:r>
    </w:p>
    <w:p>
      <w:pPr>
        <w:bidi w:val="0"/>
        <w:spacing w:after="120" w:afterAutospacing="0"/>
      </w:pPr>
      <w:r>
        <w:rPr>
          <w:rtl w:val="0"/>
        </w:rPr>
        <w:t>4. Trường hợp hàng hóa được đóng gói trước khi giao cho người vận chuyển thì người vận chuyển có quyền ghi vào vận đơn là không biết rõ nội dung bên trong.</w:t>
      </w:r>
    </w:p>
    <w:p>
      <w:pPr>
        <w:bidi w:val="0"/>
        <w:spacing w:after="120" w:afterAutospacing="0"/>
      </w:pPr>
      <w:r>
        <w:rPr>
          <w:rtl w:val="0"/>
        </w:rPr>
        <w:t>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p>
    <w:p>
      <w:pPr>
        <w:bidi w:val="0"/>
        <w:spacing w:after="120" w:afterAutospacing="0"/>
      </w:pPr>
      <w:bookmarkStart w:id="222" w:name="dieu_162"/>
      <w:r>
        <w:rPr>
          <w:b/>
          <w:bCs/>
          <w:rtl w:val="0"/>
        </w:rPr>
        <w:t>Điều 162. Chuyển nhượng vận đơn</w:t>
      </w:r>
      <w:bookmarkEnd w:id="222"/>
    </w:p>
    <w:p>
      <w:pPr>
        <w:bidi w:val="0"/>
        <w:spacing w:after="120" w:afterAutospacing="0"/>
      </w:pPr>
      <w:r>
        <w:rPr>
          <w:rtl w:val="0"/>
        </w:rPr>
        <w:t>1. Vận đơn theo lệnh được chuyển nhượng bằng cách ký hậu vận đơn. Người ký hậu cuối cùng có quyền phát lệnh trả hàng trong vận đơn theo lệnh là người nhận hàng hợp pháp.</w:t>
      </w:r>
    </w:p>
    <w:p>
      <w:pPr>
        <w:bidi w:val="0"/>
        <w:spacing w:after="120" w:afterAutospacing="0"/>
      </w:pPr>
      <w:r>
        <w:rPr>
          <w:rtl w:val="0"/>
        </w:rPr>
        <w:t>2. Vận đơn vô danh được chuyển nhượng bằng cách người vận chuyển trao vận đơn vô danh đó cho người được chuyển nhượng. Người xuất trình vận đơn vô danh là người nhận hàng hợp pháp.</w:t>
      </w:r>
    </w:p>
    <w:p>
      <w:pPr>
        <w:bidi w:val="0"/>
        <w:spacing w:after="120" w:afterAutospacing="0"/>
      </w:pPr>
      <w:r>
        <w:rPr>
          <w:rtl w:val="0"/>
        </w:rPr>
        <w:t>3. Vận đơn đích danh không được chuyển nhượng. Người có tên trong vận đơn đích danh là người nhận hàng hợp pháp.</w:t>
      </w:r>
    </w:p>
    <w:p>
      <w:pPr>
        <w:bidi w:val="0"/>
        <w:spacing w:after="120" w:afterAutospacing="0"/>
      </w:pPr>
      <w:bookmarkStart w:id="223" w:name="dieu_163"/>
      <w:r>
        <w:rPr>
          <w:b/>
          <w:bCs/>
          <w:rtl w:val="0"/>
        </w:rPr>
        <w:t>Điều 163. Thay vận đơn bằng chứng từ vận chuyển khác</w:t>
      </w:r>
      <w:bookmarkEnd w:id="223"/>
    </w:p>
    <w:p>
      <w:pPr>
        <w:bidi w:val="0"/>
        <w:spacing w:after="120" w:afterAutospacing="0"/>
      </w:pPr>
      <w:r>
        <w:rPr>
          <w:rtl w:val="0"/>
        </w:rPr>
        <w:t>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p>
    <w:p>
      <w:pPr>
        <w:bidi w:val="0"/>
        <w:spacing w:after="120" w:afterAutospacing="0"/>
      </w:pPr>
      <w:bookmarkStart w:id="224" w:name="dieu_164"/>
      <w:r>
        <w:rPr>
          <w:b/>
          <w:bCs/>
          <w:rtl w:val="0"/>
        </w:rPr>
        <w:t>Điều 164. Áp dụng đối với vận đơn suốt đường biển</w:t>
      </w:r>
      <w:bookmarkEnd w:id="224"/>
    </w:p>
    <w:p>
      <w:pPr>
        <w:bidi w:val="0"/>
        <w:spacing w:after="120" w:afterAutospacing="0"/>
      </w:pPr>
      <w:r>
        <w:rPr>
          <w:rtl w:val="0"/>
        </w:rPr>
        <w:t>Các quy định của Bộ luật này về vận đơn được áp dụng đối với vận đơn suốt đường biển do người vận chuyển ký phát, trừ trường hợp pháp luật có quy định khác.</w:t>
      </w:r>
    </w:p>
    <w:p>
      <w:pPr>
        <w:bidi w:val="0"/>
        <w:spacing w:after="120" w:afterAutospacing="0"/>
      </w:pPr>
      <w:bookmarkStart w:id="225" w:name="dieu_165"/>
      <w:r>
        <w:rPr>
          <w:b/>
          <w:bCs/>
          <w:rtl w:val="0"/>
        </w:rPr>
        <w:t>Điều 165. Quyền định đoạt hàng hóa của người giao hàng</w:t>
      </w:r>
      <w:bookmarkEnd w:id="225"/>
    </w:p>
    <w:p>
      <w:pPr>
        <w:bidi w:val="0"/>
        <w:spacing w:after="120" w:afterAutospacing="0"/>
      </w:pPr>
      <w:r>
        <w:rPr>
          <w:rtl w:val="0"/>
        </w:rPr>
        <w:t>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p>
    <w:p>
      <w:pPr>
        <w:bidi w:val="0"/>
        <w:spacing w:after="120" w:afterAutospacing="0"/>
      </w:pPr>
      <w:r>
        <w:rPr>
          <w:rtl w:val="0"/>
        </w:rPr>
        <w:t>2. Các quyền quy định tại khoản 1 Điều này không được áp dụng, nếu việc thực hiện gây ra sự chậm trễ đáng kể cho việc bắt đầu chuyến đi, trừ trường hợp người vận chuyển đồng ý.</w:t>
      </w:r>
    </w:p>
    <w:p>
      <w:pPr>
        <w:bidi w:val="0"/>
        <w:spacing w:after="120" w:afterAutospacing="0"/>
      </w:pPr>
      <w:bookmarkStart w:id="226" w:name="dieu_166"/>
      <w:r>
        <w:rPr>
          <w:b/>
          <w:bCs/>
          <w:rtl w:val="0"/>
        </w:rPr>
        <w:t>Điều 166. Nghĩa vụ trả hàng</w:t>
      </w:r>
      <w:bookmarkEnd w:id="226"/>
    </w:p>
    <w:p>
      <w:pPr>
        <w:bidi w:val="0"/>
        <w:spacing w:after="120" w:afterAutospacing="0"/>
      </w:pPr>
      <w:r>
        <w:rPr>
          <w:rtl w:val="0"/>
        </w:rPr>
        <w:t xml:space="preserve">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w:t>
      </w:r>
      <w:bookmarkStart w:id="227" w:name="tc_26"/>
      <w:r>
        <w:rPr>
          <w:rtl w:val="0"/>
        </w:rPr>
        <w:t>Điều 162 của Bộ luật này</w:t>
      </w:r>
      <w:bookmarkEnd w:id="227"/>
      <w:r>
        <w:rPr>
          <w:rtl w:val="0"/>
        </w:rPr>
        <w:t>. Sau khi hàng hóa đã được trả, các chứng từ vận chuyển còn lại không còn giá trị để nhận hàng.</w:t>
      </w:r>
    </w:p>
    <w:p>
      <w:pPr>
        <w:bidi w:val="0"/>
        <w:spacing w:after="120" w:afterAutospacing="0"/>
      </w:pPr>
      <w:bookmarkStart w:id="228" w:name="dieu_167"/>
      <w:r>
        <w:rPr>
          <w:b/>
          <w:bCs/>
          <w:rtl w:val="0"/>
        </w:rPr>
        <w:t>Điều 167. Xử lý hàng hóa bị lưu giữ</w:t>
      </w:r>
      <w:bookmarkEnd w:id="228"/>
    </w:p>
    <w:p>
      <w:pPr>
        <w:bidi w:val="0"/>
        <w:spacing w:after="120" w:afterAutospacing="0"/>
      </w:pPr>
      <w:r>
        <w:rPr>
          <w:rtl w:val="0"/>
        </w:rPr>
        <w:t>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p>
    <w:p>
      <w:pPr>
        <w:bidi w:val="0"/>
        <w:spacing w:after="120" w:afterAutospacing="0"/>
      </w:pPr>
      <w:r>
        <w:rPr>
          <w:rtl w:val="0"/>
        </w:rP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pPr>
        <w:bidi w:val="0"/>
        <w:spacing w:after="120" w:afterAutospacing="0"/>
      </w:pPr>
      <w:r>
        <w:rPr>
          <w:rtl w:val="0"/>
        </w:rPr>
        <w:t>3. Việc bồi thường tổn thất do lưu tàu để dỡ hàng và gửi hàng quy định tại khoản 1 Điều này được giải quyết tương tự trường hợp lưu tàu để bốc hàng.</w:t>
      </w:r>
    </w:p>
    <w:p>
      <w:pPr>
        <w:bidi w:val="0"/>
        <w:spacing w:after="120" w:afterAutospacing="0"/>
      </w:pPr>
      <w:r>
        <w:rPr>
          <w:rtl w:val="0"/>
        </w:rPr>
        <w:t>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w:t>
      </w:r>
    </w:p>
    <w:p>
      <w:pPr>
        <w:bidi w:val="0"/>
        <w:spacing w:after="120" w:afterAutospacing="0"/>
      </w:pPr>
      <w:r>
        <w:rPr>
          <w:rtl w:val="0"/>
        </w:rPr>
        <w:t>Người vận chuyển có nghĩa vụ thông báo cho người giao hàng biết về những trường hợp quy định tại các khoản 1, 2 và 4 Điều này và dự định bán hàng để trừ nợ theo quy định tại khoản này.</w:t>
      </w:r>
    </w:p>
    <w:p>
      <w:pPr>
        <w:bidi w:val="0"/>
        <w:spacing w:after="120" w:afterAutospacing="0"/>
      </w:pPr>
      <w:r>
        <w:rPr>
          <w:rtl w:val="0"/>
        </w:rPr>
        <w:t>5. Việc xử lý hàng hóa do người vận chuyển lưu giữ tại cảng biển Việt Nam quy định tại Điều này và các loại hàng hóa khác tồn đọng tại cảng biển thực hiện theo quy định của Chính phủ.</w:t>
      </w:r>
    </w:p>
    <w:p>
      <w:pPr>
        <w:bidi w:val="0"/>
        <w:spacing w:after="120" w:afterAutospacing="0"/>
      </w:pPr>
      <w:bookmarkStart w:id="229" w:name="dieu_168"/>
      <w:r>
        <w:rPr>
          <w:b/>
          <w:bCs/>
          <w:rtl w:val="0"/>
        </w:rPr>
        <w:t>Điều 168. Tiền bán đấu giá hàng hoá</w:t>
      </w:r>
      <w:bookmarkEnd w:id="229"/>
    </w:p>
    <w:p>
      <w:pPr>
        <w:bidi w:val="0"/>
        <w:spacing w:after="120" w:afterAutospacing="0"/>
      </w:pPr>
      <w:r>
        <w:rPr>
          <w:rtl w:val="0"/>
        </w:rPr>
        <w:t xml:space="preserve">1. Sau khi khấu trừ các khoản nợ của người nhận hàng, chi phí liên quan đến việc gửi và bán đấu giá hàng hóa quy định tại </w:t>
      </w:r>
      <w:bookmarkStart w:id="230" w:name="tc_27"/>
      <w:r>
        <w:rPr>
          <w:rtl w:val="0"/>
        </w:rPr>
        <w:t>Điều 167 của Bộ luật này</w:t>
      </w:r>
      <w:bookmarkEnd w:id="230"/>
      <w:r>
        <w:rPr>
          <w:rtl w:val="0"/>
        </w:rPr>
        <w:t>, số tiền còn thừa phải được gửi vào ngân hàng để trả lại cho người có quyền nhận số tiền đó.</w:t>
      </w:r>
    </w:p>
    <w:p>
      <w:pPr>
        <w:bidi w:val="0"/>
        <w:spacing w:after="120" w:afterAutospacing="0"/>
      </w:pPr>
      <w:r>
        <w:rPr>
          <w:rtl w:val="0"/>
        </w:rPr>
        <w:t>2. Trường hợp tiền bán hàng không đủ để thanh toán các khoản tiền quy định tại khoản 1 Điều này thì người vận chuyển có quyền tiếp tục yêu cầu những người có liên quan phải trả đủ.</w:t>
      </w:r>
    </w:p>
    <w:p>
      <w:pPr>
        <w:bidi w:val="0"/>
        <w:spacing w:after="120" w:afterAutospacing="0"/>
      </w:pPr>
      <w:r>
        <w:rPr>
          <w:rtl w:val="0"/>
        </w:rPr>
        <w:t>3. Trong thời hạn 180 ngày kể từ ngày bán đấu giá hàng hóa mà không có người yêu cầu nhận lại số tiền còn thừa thì số tiền này được sung công quỹ nhà nước.</w:t>
      </w:r>
    </w:p>
    <w:p>
      <w:pPr>
        <w:bidi w:val="0"/>
        <w:spacing w:after="120" w:afterAutospacing="0"/>
      </w:pPr>
      <w:bookmarkStart w:id="231" w:name="dieu_169"/>
      <w:r>
        <w:rPr>
          <w:b/>
          <w:bCs/>
          <w:rtl w:val="0"/>
        </w:rPr>
        <w:t>Điều 169. Thời hiệu khởi kiện về hư hỏng, mất mát hàng hoá</w:t>
      </w:r>
      <w:bookmarkEnd w:id="231"/>
    </w:p>
    <w:p>
      <w:pPr>
        <w:bidi w:val="0"/>
        <w:spacing w:after="120" w:afterAutospacing="0"/>
      </w:pPr>
      <w:r>
        <w:rPr>
          <w:rtl w:val="0"/>
        </w:rPr>
        <w:t>Thời hiệu khởi kiện về hư hỏng, mất mát hàng hóa là 01 năm kể từ ngày trả hàng hoặc lẽ ra phải trả hàng cho người nhận hàng.</w:t>
      </w:r>
    </w:p>
    <w:p>
      <w:pPr>
        <w:bidi w:val="0"/>
        <w:spacing w:after="120" w:afterAutospacing="0"/>
      </w:pPr>
      <w:bookmarkStart w:id="232" w:name="muc_2_7"/>
      <w:r>
        <w:rPr>
          <w:b/>
          <w:bCs/>
          <w:rtl w:val="0"/>
        </w:rPr>
        <w:t>Mục 2. HỢP ĐỒNG VẬN CHUYỂN HÀNG HÓA THEO CHỨNG TỪ VẬN CHUYỂN</w:t>
      </w:r>
      <w:bookmarkEnd w:id="232"/>
    </w:p>
    <w:p>
      <w:pPr>
        <w:bidi w:val="0"/>
        <w:spacing w:after="120" w:afterAutospacing="0"/>
      </w:pPr>
      <w:bookmarkStart w:id="233" w:name="dieu_170"/>
      <w:r>
        <w:rPr>
          <w:b/>
          <w:bCs/>
          <w:rtl w:val="0"/>
        </w:rPr>
        <w:t>Điều 170. Thời điểm phát sinh và chấm dứt trách nhiệm của người vận chuyển</w:t>
      </w:r>
      <w:bookmarkEnd w:id="233"/>
    </w:p>
    <w:p>
      <w:pPr>
        <w:bidi w:val="0"/>
        <w:spacing w:after="120" w:afterAutospacing="0"/>
      </w:pPr>
      <w:r>
        <w:rPr>
          <w:rtl w:val="0"/>
        </w:rPr>
        <w:t>1. Trách nhiệm của người vận chuyển phát sinh từ khi người vận chuyển nhận hàng tại cảng nhận hàng, được duy trì trong suốt quá trình vận chuyển và chấm dứt khi kết thúc việc trả hàng tại cảng trả hàng.</w:t>
      </w:r>
    </w:p>
    <w:p>
      <w:pPr>
        <w:bidi w:val="0"/>
        <w:spacing w:after="120" w:afterAutospacing="0"/>
      </w:pPr>
      <w:r>
        <w:rPr>
          <w:rtl w:val="0"/>
        </w:rPr>
        <w:t>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p>
    <w:p>
      <w:pPr>
        <w:bidi w:val="0"/>
        <w:spacing w:after="120" w:afterAutospacing="0"/>
      </w:pPr>
      <w:r>
        <w:rPr>
          <w:rtl w:val="0"/>
        </w:rPr>
        <w:t>3. Việc trả hàng kết thúc trong trường hợp sau đây:</w:t>
      </w:r>
    </w:p>
    <w:p>
      <w:pPr>
        <w:bidi w:val="0"/>
        <w:spacing w:after="120" w:afterAutospacing="0"/>
      </w:pPr>
      <w:r>
        <w:rPr>
          <w:rtl w:val="0"/>
        </w:rP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pPr>
        <w:bidi w:val="0"/>
        <w:spacing w:after="120" w:afterAutospacing="0"/>
      </w:pPr>
      <w:r>
        <w:rPr>
          <w:rtl w:val="0"/>
        </w:rPr>
        <w:t>b) Người vận chuyển hoàn thành việc trả hàng cho cơ quan nhà nước có thẩm quyền hoặc cho bên thứ ba theo quy định của pháp luật hoặc quy định tại cảng trả hàng.</w:t>
      </w:r>
    </w:p>
    <w:p>
      <w:pPr>
        <w:bidi w:val="0"/>
        <w:spacing w:after="120" w:afterAutospacing="0"/>
      </w:pPr>
      <w:r>
        <w:rPr>
          <w:rtl w:val="0"/>
        </w:rPr>
        <w:t>4. Các bên tham gia hợp đồng vận chuyển chỉ có quyền thỏa thuận về việc giảm trách nhiệm của người vận chuyển trong trường hợp sau đây:</w:t>
      </w:r>
    </w:p>
    <w:p>
      <w:pPr>
        <w:bidi w:val="0"/>
        <w:spacing w:after="120" w:afterAutospacing="0"/>
      </w:pPr>
      <w:r>
        <w:rPr>
          <w:rtl w:val="0"/>
        </w:rPr>
        <w:t>a) Khoảng thời gian từ khi nhận hàng đến trước khi bốc hàng lên tàu biển và khoảng thời gian từ khi kết thúc dỡ hàng đến khi trả xong hàng;</w:t>
      </w:r>
    </w:p>
    <w:p>
      <w:pPr>
        <w:bidi w:val="0"/>
        <w:spacing w:after="120" w:afterAutospacing="0"/>
      </w:pPr>
      <w:r>
        <w:rPr>
          <w:rtl w:val="0"/>
        </w:rPr>
        <w:t>b) Vận chuyển động vật sống;</w:t>
      </w:r>
    </w:p>
    <w:p>
      <w:pPr>
        <w:bidi w:val="0"/>
        <w:spacing w:after="120" w:afterAutospacing="0"/>
      </w:pPr>
      <w:r>
        <w:rPr>
          <w:rtl w:val="0"/>
        </w:rPr>
        <w:t>c) Vận chuyển hàng hóa trên boong.</w:t>
      </w:r>
    </w:p>
    <w:p>
      <w:pPr>
        <w:bidi w:val="0"/>
        <w:spacing w:after="120" w:afterAutospacing="0"/>
      </w:pPr>
      <w:bookmarkStart w:id="234" w:name="dieu_171"/>
      <w:r>
        <w:rPr>
          <w:b/>
          <w:bCs/>
          <w:rtl w:val="0"/>
        </w:rPr>
        <w:t>Điều 171. Nghĩa vụ của người vận chuyển hàng hóa theo chứng từ vận chuyển</w:t>
      </w:r>
      <w:bookmarkEnd w:id="234"/>
    </w:p>
    <w:p>
      <w:pPr>
        <w:bidi w:val="0"/>
        <w:spacing w:after="120" w:afterAutospacing="0"/>
      </w:pPr>
      <w:r>
        <w:rPr>
          <w:rtl w:val="0"/>
        </w:rPr>
        <w:t xml:space="preserve">Ngoài nghĩa vụ quy định tại </w:t>
      </w:r>
      <w:bookmarkStart w:id="235" w:name="tc_28"/>
      <w:r>
        <w:rPr>
          <w:rtl w:val="0"/>
        </w:rPr>
        <w:t>Điều 150 của Bộ luật này</w:t>
      </w:r>
      <w:bookmarkEnd w:id="235"/>
      <w:r>
        <w:rPr>
          <w:rtl w:val="0"/>
        </w:rPr>
        <w:t>, người vận chuyển hàng hóa theo chứng từ vận chuyển còn phải có nghĩa vụ sau đây:</w:t>
      </w:r>
    </w:p>
    <w:p>
      <w:pPr>
        <w:bidi w:val="0"/>
        <w:spacing w:after="120" w:afterAutospacing="0"/>
      </w:pPr>
      <w:r>
        <w:rPr>
          <w:rtl w:val="0"/>
        </w:rPr>
        <w:t>1. Chịu trách nhiệm về việc bốc hàng, dỡ hàng cẩn thận và thích hợp, bảo quản chu đáo hàng hóa trong quá trình vận chuyển;</w:t>
      </w:r>
    </w:p>
    <w:p>
      <w:pPr>
        <w:bidi w:val="0"/>
        <w:spacing w:after="120" w:afterAutospacing="0"/>
      </w:pPr>
      <w:r>
        <w:rPr>
          <w:rtl w:val="0"/>
        </w:rPr>
        <w:t>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p>
    <w:p>
      <w:pPr>
        <w:bidi w:val="0"/>
        <w:spacing w:after="120" w:afterAutospacing="0"/>
      </w:pPr>
      <w:bookmarkStart w:id="236" w:name="dieu_172"/>
      <w:r>
        <w:rPr>
          <w:b/>
          <w:bCs/>
          <w:rtl w:val="0"/>
        </w:rPr>
        <w:t>Điều 172. Hàng hóa chở trên boong</w:t>
      </w:r>
      <w:bookmarkEnd w:id="236"/>
    </w:p>
    <w:p>
      <w:pPr>
        <w:bidi w:val="0"/>
        <w:spacing w:after="120" w:afterAutospacing="0"/>
      </w:pPr>
      <w:r>
        <w:rPr>
          <w:rtl w:val="0"/>
        </w:rPr>
        <w:t>Hàng hóa chỉ được chở trên boong nếu có thỏa thuận giữa người vận chuyển với người giao hàng hoặc theo tập quán thương mại và phải được ghi rõ trong chứng từ vận chuyển.</w:t>
      </w:r>
    </w:p>
    <w:p>
      <w:pPr>
        <w:bidi w:val="0"/>
        <w:spacing w:after="120" w:afterAutospacing="0"/>
      </w:pPr>
      <w:bookmarkStart w:id="237" w:name="dieu_173"/>
      <w:r>
        <w:rPr>
          <w:b/>
          <w:bCs/>
          <w:rtl w:val="0"/>
        </w:rPr>
        <w:t>Điều 173. Trách nhiệm của người vận chuyển, người vận chuyển thực tế và người làm công, đại lý</w:t>
      </w:r>
      <w:bookmarkEnd w:id="237"/>
    </w:p>
    <w:p>
      <w:pPr>
        <w:bidi w:val="0"/>
        <w:spacing w:after="120" w:afterAutospacing="0"/>
      </w:pPr>
      <w:r>
        <w:rPr>
          <w:rtl w:val="0"/>
        </w:rP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pPr>
        <w:bidi w:val="0"/>
        <w:spacing w:after="120" w:afterAutospacing="0"/>
      </w:pPr>
      <w:r>
        <w:rPr>
          <w:rtl w:val="0"/>
        </w:rPr>
        <w:t>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p>
    <w:p>
      <w:pPr>
        <w:bidi w:val="0"/>
        <w:spacing w:after="120" w:afterAutospacing="0"/>
      </w:pPr>
      <w:r>
        <w:rPr>
          <w:rtl w:val="0"/>
        </w:rPr>
        <w:t>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p>
    <w:p>
      <w:pPr>
        <w:bidi w:val="0"/>
        <w:spacing w:after="120" w:afterAutospacing="0"/>
      </w:pPr>
      <w:r>
        <w:rPr>
          <w:rtl w:val="0"/>
        </w:rPr>
        <w:t>4. Trong trường hợp cả người vận chuyển và người vận chuyển thực tế cùng liên đới chịu trách nhiệm thì được xác định theo mức độ trách nhiệm của mỗi bên.</w:t>
      </w:r>
    </w:p>
    <w:p>
      <w:pPr>
        <w:bidi w:val="0"/>
        <w:spacing w:after="120" w:afterAutospacing="0"/>
      </w:pPr>
      <w:r>
        <w:rPr>
          <w:rtl w:val="0"/>
        </w:rPr>
        <w:t>5. Tổng số tiền bồi thường của người vận chuyển, người vận chuyển thực tế và người làm công, đại lý của họ phải trả không vượt quá toàn bộ giới hạn trách nhiệm quy định tại Mục này.</w:t>
      </w:r>
    </w:p>
    <w:p>
      <w:pPr>
        <w:bidi w:val="0"/>
        <w:spacing w:after="120" w:afterAutospacing="0"/>
      </w:pPr>
      <w:bookmarkStart w:id="238" w:name="dieu_174"/>
      <w:r>
        <w:rPr>
          <w:b/>
          <w:bCs/>
          <w:rtl w:val="0"/>
        </w:rPr>
        <w:t>Điều 174. Giám định và thông báo về mất mát, hư hỏng hàng hóa hoặc chậm trả hàng</w:t>
      </w:r>
      <w:bookmarkEnd w:id="238"/>
    </w:p>
    <w:p>
      <w:pPr>
        <w:bidi w:val="0"/>
        <w:spacing w:after="120" w:afterAutospacing="0"/>
      </w:pPr>
      <w:r>
        <w:rPr>
          <w:rtl w:val="0"/>
        </w:rPr>
        <w:t>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p>
    <w:p>
      <w:pPr>
        <w:bidi w:val="0"/>
        <w:spacing w:after="120" w:afterAutospacing="0"/>
      </w:pPr>
      <w:r>
        <w:rPr>
          <w:rtl w:val="0"/>
        </w:rPr>
        <w:t>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w:t>
      </w:r>
    </w:p>
    <w:p>
      <w:pPr>
        <w:bidi w:val="0"/>
        <w:spacing w:after="120" w:afterAutospacing="0"/>
      </w:pPr>
      <w:r>
        <w:rPr>
          <w:rtl w:val="0"/>
        </w:rPr>
        <w:t>Mọi thỏa thuận trái với quy định tại khoản này đều không có giá trị.</w:t>
      </w:r>
    </w:p>
    <w:p>
      <w:pPr>
        <w:bidi w:val="0"/>
        <w:spacing w:after="120" w:afterAutospacing="0"/>
      </w:pPr>
      <w:r>
        <w:rPr>
          <w:rtl w:val="0"/>
        </w:rPr>
        <w:t>3. Người nhận hàng có quyền thông báo mất hàng, nếu không nhận được hàng trong vòng 60 ngày kể từ ngày hàng hóa lẽ ra phải được giao theo thỏa thuận trong hợp đồng.</w:t>
      </w:r>
    </w:p>
    <w:p>
      <w:pPr>
        <w:bidi w:val="0"/>
        <w:spacing w:after="120" w:afterAutospacing="0"/>
      </w:pPr>
      <w:r>
        <w:rPr>
          <w:rtl w:val="0"/>
        </w:rPr>
        <w:t>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p>
    <w:p>
      <w:pPr>
        <w:bidi w:val="0"/>
        <w:spacing w:after="120" w:afterAutospacing="0"/>
      </w:pPr>
      <w:bookmarkStart w:id="239" w:name="muc_3_7"/>
      <w:r>
        <w:rPr>
          <w:b/>
          <w:bCs/>
          <w:rtl w:val="0"/>
        </w:rPr>
        <w:t>Mục 3. HỢP ĐỒNG VẬN CHUYỂN THEO CHUYẾN</w:t>
      </w:r>
      <w:bookmarkEnd w:id="239"/>
    </w:p>
    <w:p>
      <w:pPr>
        <w:bidi w:val="0"/>
        <w:spacing w:after="120" w:afterAutospacing="0"/>
      </w:pPr>
      <w:bookmarkStart w:id="240" w:name="dieu_175"/>
      <w:r>
        <w:rPr>
          <w:b/>
          <w:bCs/>
          <w:rtl w:val="0"/>
        </w:rPr>
        <w:t>Điều 175. Sử dụng tàu biển trong hợp đồng vận chuyển theo chuyến</w:t>
      </w:r>
      <w:bookmarkEnd w:id="240"/>
    </w:p>
    <w:p>
      <w:pPr>
        <w:bidi w:val="0"/>
        <w:spacing w:after="120" w:afterAutospacing="0"/>
      </w:pPr>
      <w:r>
        <w:rPr>
          <w:rtl w:val="0"/>
        </w:rPr>
        <w:t>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p>
    <w:p>
      <w:pPr>
        <w:bidi w:val="0"/>
        <w:spacing w:after="120" w:afterAutospacing="0"/>
      </w:pPr>
      <w:bookmarkStart w:id="241" w:name="dieu_176"/>
      <w:r>
        <w:rPr>
          <w:b/>
          <w:bCs/>
          <w:rtl w:val="0"/>
        </w:rPr>
        <w:t>Điều 176. Chuyển giao quyền trong hợp đồng vận chuyển theo chuyến</w:t>
      </w:r>
      <w:bookmarkEnd w:id="241"/>
    </w:p>
    <w:p>
      <w:pPr>
        <w:bidi w:val="0"/>
        <w:spacing w:after="120" w:afterAutospacing="0"/>
      </w:pPr>
      <w:r>
        <w:rPr>
          <w:rtl w:val="0"/>
        </w:rPr>
        <w:t>Người thuê vận chuyển có thể chuyển giao quyền theo hợp đồng cho người thứ ba mà không cần người vận chuyển đồng ý, nhưng vẫn phải chịu trách nhiệm về việc thực hiện hợp đồng đã giao kết.</w:t>
      </w:r>
    </w:p>
    <w:p>
      <w:pPr>
        <w:bidi w:val="0"/>
        <w:spacing w:after="120" w:afterAutospacing="0"/>
      </w:pPr>
      <w:bookmarkStart w:id="242" w:name="dieu_177"/>
      <w:r>
        <w:rPr>
          <w:b/>
          <w:bCs/>
          <w:rtl w:val="0"/>
        </w:rPr>
        <w:t>Điều 177. Ký phát vận đơn trong hợp đồng vận chuyển theo chuyến</w:t>
      </w:r>
      <w:bookmarkEnd w:id="242"/>
    </w:p>
    <w:p>
      <w:pPr>
        <w:bidi w:val="0"/>
        <w:spacing w:after="120" w:afterAutospacing="0"/>
      </w:pPr>
      <w:r>
        <w:rPr>
          <w:rtl w:val="0"/>
        </w:rP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p>
      <w:pPr>
        <w:bidi w:val="0"/>
        <w:spacing w:after="120" w:afterAutospacing="0"/>
      </w:pPr>
      <w:bookmarkStart w:id="243" w:name="dieu_178"/>
      <w:r>
        <w:rPr>
          <w:b/>
          <w:bCs/>
          <w:rtl w:val="0"/>
        </w:rPr>
        <w:t>Điều 178. Cảng nhận hàng và nơi bốc hàng</w:t>
      </w:r>
      <w:bookmarkEnd w:id="243"/>
    </w:p>
    <w:p>
      <w:pPr>
        <w:bidi w:val="0"/>
        <w:spacing w:after="120" w:afterAutospacing="0"/>
      </w:pPr>
      <w:r>
        <w:rPr>
          <w:rtl w:val="0"/>
        </w:rPr>
        <w:t>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p>
    <w:p>
      <w:pPr>
        <w:bidi w:val="0"/>
        <w:spacing w:after="120" w:afterAutospacing="0"/>
      </w:pPr>
      <w:r>
        <w:rPr>
          <w:rtl w:val="0"/>
        </w:rPr>
        <w:t>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p>
    <w:p>
      <w:pPr>
        <w:bidi w:val="0"/>
        <w:spacing w:after="120" w:afterAutospacing="0"/>
      </w:pPr>
      <w:r>
        <w:rPr>
          <w:rtl w:val="0"/>
        </w:rPr>
        <w:t>3. Trường hợp trong hợp đồng không có thỏa thuận cụ thể về nơi bốc hàng tại cảng nhận hàng thì người vận chuyển đưa tàu biển đến địa điểm được coi là nơi bốc hàng theo tập quán địa phương.</w:t>
      </w:r>
    </w:p>
    <w:p>
      <w:pPr>
        <w:bidi w:val="0"/>
        <w:spacing w:after="120" w:afterAutospacing="0"/>
      </w:pPr>
      <w:r>
        <w:rPr>
          <w:rtl w:val="0"/>
        </w:rP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p>
      <w:pPr>
        <w:bidi w:val="0"/>
        <w:spacing w:after="120" w:afterAutospacing="0"/>
      </w:pPr>
      <w:bookmarkStart w:id="244" w:name="dieu_179"/>
      <w:r>
        <w:rPr>
          <w:b/>
          <w:bCs/>
          <w:rtl w:val="0"/>
        </w:rPr>
        <w:t>Điều 179. Thời hạn bốc hàng</w:t>
      </w:r>
      <w:bookmarkEnd w:id="244"/>
    </w:p>
    <w:p>
      <w:pPr>
        <w:bidi w:val="0"/>
        <w:spacing w:after="120" w:afterAutospacing="0"/>
      </w:pPr>
      <w:r>
        <w:rPr>
          <w:rtl w:val="0"/>
        </w:rPr>
        <w:t>1. Thời hạn bốc hàng do các bên thỏa thuận trong hợp đồng, nếu không có thỏa thuận thì áp dụng tập quán địa phương.</w:t>
      </w:r>
    </w:p>
    <w:p>
      <w:pPr>
        <w:bidi w:val="0"/>
        <w:spacing w:after="120" w:afterAutospacing="0"/>
      </w:pPr>
      <w:r>
        <w:rPr>
          <w:rtl w:val="0"/>
        </w:rPr>
        <w:t>2. Thời gian gián đoạn do người thuê vận chuyển gây ra, thời gian thay đổi nơi bốc hàng theo yêu cầu của người thuê vận chuyển được tính vào thời hạn bốc hàng.</w:t>
      </w:r>
    </w:p>
    <w:p>
      <w:pPr>
        <w:bidi w:val="0"/>
        <w:spacing w:after="120" w:afterAutospacing="0"/>
      </w:pPr>
      <w:r>
        <w:rPr>
          <w:rtl w:val="0"/>
        </w:rP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pPr>
        <w:bidi w:val="0"/>
        <w:spacing w:after="120" w:afterAutospacing="0"/>
      </w:pPr>
      <w:r>
        <w:rPr>
          <w:rtl w:val="0"/>
        </w:rPr>
        <w:t>4. Người thuê vận chuyển có thể thỏa thuận với người vận chuyển về chế độ thưởng cho việc bốc hàng xong trước thời hạn hoặc phạt đối với việc bốc hàng quá thời hạn bốc hàng đã thỏa thuận.</w:t>
      </w:r>
    </w:p>
    <w:p>
      <w:pPr>
        <w:bidi w:val="0"/>
        <w:spacing w:after="120" w:afterAutospacing="0"/>
      </w:pPr>
      <w:bookmarkStart w:id="245" w:name="dieu_180"/>
      <w:r>
        <w:rPr>
          <w:b/>
          <w:bCs/>
          <w:rtl w:val="0"/>
        </w:rPr>
        <w:t>Điều 180. Thời hạn dôi nhật</w:t>
      </w:r>
      <w:bookmarkEnd w:id="245"/>
    </w:p>
    <w:p>
      <w:pPr>
        <w:bidi w:val="0"/>
        <w:spacing w:after="120" w:afterAutospacing="0"/>
      </w:pPr>
      <w:r>
        <w:rPr>
          <w:rtl w:val="0"/>
        </w:rPr>
        <w:t xml:space="preserve">1. Các bên tham gia hợp đồng có thể thỏa thuận trong hợp đồng về thời gian cho phép kéo dài ngoài thời hạn bốc hàng quy định tại </w:t>
      </w:r>
      <w:bookmarkStart w:id="246" w:name="tc_29"/>
      <w:r>
        <w:rPr>
          <w:rtl w:val="0"/>
        </w:rPr>
        <w:t>Điều 179 của Bộ luật này</w:t>
      </w:r>
      <w:bookmarkEnd w:id="246"/>
      <w:r>
        <w:rPr>
          <w:rtl w:val="0"/>
        </w:rPr>
        <w:t xml:space="preserve"> (sau đây gọi là thời hạn dôi nhật). Trường hợp trong hợp đồng không quy định cụ thể số ngày, giờ thì thời hạn dôi nhật được các bên liên quan xác định theo tập quán địa phương.</w:t>
      </w:r>
    </w:p>
    <w:p>
      <w:pPr>
        <w:bidi w:val="0"/>
        <w:spacing w:after="120" w:afterAutospacing="0"/>
      </w:pPr>
      <w:r>
        <w:rPr>
          <w:rtl w:val="0"/>
        </w:rPr>
        <w:t>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pPr>
        <w:bidi w:val="0"/>
        <w:spacing w:after="120" w:afterAutospacing="0"/>
      </w:pPr>
      <w:r>
        <w:rPr>
          <w:rtl w:val="0"/>
        </w:rP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p>
      <w:pPr>
        <w:bidi w:val="0"/>
        <w:spacing w:after="120" w:afterAutospacing="0"/>
      </w:pPr>
      <w:bookmarkStart w:id="247" w:name="dieu_181"/>
      <w:r>
        <w:rPr>
          <w:b/>
          <w:bCs/>
          <w:rtl w:val="0"/>
        </w:rPr>
        <w:t>Điều 181. Thông báo sẵn sàng</w:t>
      </w:r>
      <w:bookmarkEnd w:id="247"/>
    </w:p>
    <w:p>
      <w:pPr>
        <w:bidi w:val="0"/>
        <w:spacing w:after="120" w:afterAutospacing="0"/>
      </w:pPr>
      <w:r>
        <w:rPr>
          <w:rtl w:val="0"/>
        </w:rPr>
        <w:t>1. Người vận chuyển có nghĩa vụ thông báo bằng văn bản cho người thuê vận chuyển về việc tàu biển đã đến cảng nhận hàng và sẵn sàng để nhận hàng (sau đây gọi là Thông báo sẵn sàng).</w:t>
      </w:r>
    </w:p>
    <w:p>
      <w:pPr>
        <w:bidi w:val="0"/>
        <w:spacing w:after="120" w:afterAutospacing="0"/>
      </w:pPr>
      <w:r>
        <w:rPr>
          <w:rtl w:val="0"/>
        </w:rPr>
        <w:t>2. Ngày, giờ có hiệu lực của Thông báo sẵn sàng do các bên thỏa thuận trong hợp đồng, trường hợp không có thỏa thuận thì được xác định theo tập quán địa phương.</w:t>
      </w:r>
    </w:p>
    <w:p>
      <w:pPr>
        <w:bidi w:val="0"/>
        <w:spacing w:after="120" w:afterAutospacing="0"/>
      </w:pPr>
      <w:r>
        <w:rPr>
          <w:rtl w:val="0"/>
        </w:rPr>
        <w:t>3. Người vận chuyển phải bồi thường thiệt hại phát sinh do nội dung của Thông báo sẵn sàng không đúng với sự thật ở thời điểm người thuê vận chuyển nhận được văn bản này.</w:t>
      </w:r>
    </w:p>
    <w:p>
      <w:pPr>
        <w:bidi w:val="0"/>
        <w:spacing w:after="120" w:afterAutospacing="0"/>
      </w:pPr>
      <w:bookmarkStart w:id="248" w:name="dieu_182"/>
      <w:r>
        <w:rPr>
          <w:b/>
          <w:bCs/>
          <w:rtl w:val="0"/>
        </w:rPr>
        <w:t xml:space="preserve">Điều 182. Thay thế hàng </w:t>
      </w:r>
      <w:r>
        <w:rPr>
          <w:b/>
          <w:bCs/>
          <w:rtl w:val="0"/>
        </w:rPr>
        <w:t>hóa</w:t>
      </w:r>
      <w:bookmarkEnd w:id="248"/>
    </w:p>
    <w:p>
      <w:pPr>
        <w:bidi w:val="0"/>
        <w:spacing w:after="120" w:afterAutospacing="0"/>
      </w:pPr>
      <w:r>
        <w:rPr>
          <w:rtl w:val="0"/>
        </w:rPr>
        <w:t>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p>
    <w:p>
      <w:pPr>
        <w:bidi w:val="0"/>
        <w:spacing w:after="120" w:afterAutospacing="0"/>
      </w:pPr>
      <w:r>
        <w:rPr>
          <w:rtl w:val="0"/>
        </w:rPr>
        <w:t>2. Giá dịch vụ vận chuyển đối với loại hàng hóa thay thế không được thấp hơn giá dịch vụ vận chuyển đã thỏa thuận đối với loại hàng hóa bị thay thế.</w:t>
      </w:r>
    </w:p>
    <w:p>
      <w:pPr>
        <w:bidi w:val="0"/>
        <w:spacing w:after="120" w:afterAutospacing="0"/>
      </w:pPr>
      <w:bookmarkStart w:id="249" w:name="dieu_183"/>
      <w:r>
        <w:rPr>
          <w:b/>
          <w:bCs/>
          <w:rtl w:val="0"/>
        </w:rPr>
        <w:t>Điều 183. Bốc hàng và xếp hàng trên tàu biển</w:t>
      </w:r>
      <w:bookmarkEnd w:id="249"/>
    </w:p>
    <w:p>
      <w:pPr>
        <w:bidi w:val="0"/>
        <w:spacing w:after="120" w:afterAutospacing="0"/>
      </w:pPr>
      <w:r>
        <w:rPr>
          <w:rtl w:val="0"/>
        </w:rPr>
        <w:t>1. Hàng hóa phải được sắp xếp trên tàu biển theo Sơ đồ hàng hóa do thuyền trưởng quyết định. Việc xếp hàng hóa trên boong phải được người thuê vận chuyển đồng ý bằng văn bản.</w:t>
      </w:r>
    </w:p>
    <w:p>
      <w:pPr>
        <w:bidi w:val="0"/>
        <w:spacing w:after="120" w:afterAutospacing="0"/>
      </w:pPr>
      <w:r>
        <w:rPr>
          <w:rtl w:val="0"/>
        </w:rPr>
        <w:t>2. Người vận chuyển có nghĩa vụ thực hiện chu đáo việc bốc hàng, sắp xếp, chằng buộc và ngăn cách hàng hóa ở trên tàu biển. Các chi phí liên quan do hai bên thỏa thuận trong hợp đồng.</w:t>
      </w:r>
    </w:p>
    <w:p>
      <w:pPr>
        <w:bidi w:val="0"/>
        <w:spacing w:after="120" w:afterAutospacing="0"/>
      </w:pPr>
      <w:bookmarkStart w:id="250" w:name="dieu_184"/>
      <w:r>
        <w:rPr>
          <w:b/>
          <w:bCs/>
          <w:rtl w:val="0"/>
        </w:rPr>
        <w:t>Điều 184. Tàu rời cảng nhận hàng</w:t>
      </w:r>
      <w:bookmarkEnd w:id="250"/>
    </w:p>
    <w:p>
      <w:pPr>
        <w:bidi w:val="0"/>
        <w:spacing w:after="120" w:afterAutospacing="0"/>
      </w:pPr>
      <w:r>
        <w:rPr>
          <w:rtl w:val="0"/>
        </w:rPr>
        <w:t>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p>
    <w:p>
      <w:pPr>
        <w:bidi w:val="0"/>
        <w:spacing w:after="120" w:afterAutospacing="0"/>
      </w:pPr>
      <w:r>
        <w:rPr>
          <w:rtl w:val="0"/>
        </w:rPr>
        <w:t>2. Trường hợp cho thuê nguyên tàu biển, người vận chuyển có quyền thu đủ giá dịch vụ vận chuyển, nhưng phải thực hiện các yêu cầu sau đây của người thuê vận chuyển:</w:t>
      </w:r>
    </w:p>
    <w:p>
      <w:pPr>
        <w:bidi w:val="0"/>
        <w:spacing w:after="120" w:afterAutospacing="0"/>
      </w:pPr>
      <w:r>
        <w:rPr>
          <w:rtl w:val="0"/>
        </w:rPr>
        <w:t>a) Cho tàu biển khởi hành trước thời hạn;</w:t>
      </w:r>
    </w:p>
    <w:p>
      <w:pPr>
        <w:bidi w:val="0"/>
        <w:spacing w:after="120" w:afterAutospacing="0"/>
      </w:pPr>
      <w:r>
        <w:rPr>
          <w:rtl w:val="0"/>
        </w:rPr>
        <w:t xml:space="preserve">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w:t>
      </w:r>
      <w:bookmarkStart w:id="251" w:name="tc_30"/>
      <w:r>
        <w:rPr>
          <w:rtl w:val="0"/>
        </w:rPr>
        <w:t>khoản 3 Điều 180 của Bộ luật này</w:t>
      </w:r>
      <w:bookmarkEnd w:id="251"/>
      <w:r>
        <w:rPr>
          <w:rtl w:val="0"/>
        </w:rPr>
        <w:t>.</w:t>
      </w:r>
    </w:p>
    <w:p>
      <w:pPr>
        <w:bidi w:val="0"/>
        <w:spacing w:after="120" w:afterAutospacing="0"/>
      </w:pPr>
      <w:r>
        <w:rPr>
          <w:rtl w:val="0"/>
        </w:rPr>
        <w:t>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p>
    <w:p>
      <w:pPr>
        <w:bidi w:val="0"/>
        <w:spacing w:after="120" w:afterAutospacing="0"/>
      </w:pPr>
      <w:bookmarkStart w:id="252" w:name="dieu_185"/>
      <w:r>
        <w:rPr>
          <w:b/>
          <w:bCs/>
          <w:rtl w:val="0"/>
        </w:rPr>
        <w:t>Điều 185. Tuyến đường và thời gian vận chuyển</w:t>
      </w:r>
      <w:bookmarkEnd w:id="252"/>
    </w:p>
    <w:p>
      <w:pPr>
        <w:bidi w:val="0"/>
        <w:spacing w:after="120" w:afterAutospacing="0"/>
      </w:pPr>
      <w:r>
        <w:rPr>
          <w:rtl w:val="0"/>
        </w:rPr>
        <w:t>1. Người vận chuyển phải thực hiện việc vận chuyển hàng hóa trong thời gian hợp lý, theo đúng tuyến đường quy định trong hợp đồng hoặc theo tuyến đường thường lệ, nếu trong hợp đồng không có thỏa thuận khác.</w:t>
      </w:r>
    </w:p>
    <w:p>
      <w:pPr>
        <w:bidi w:val="0"/>
        <w:spacing w:after="120" w:afterAutospacing="0"/>
      </w:pPr>
      <w:r>
        <w:rPr>
          <w:rtl w:val="0"/>
        </w:rP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p>
    <w:p>
      <w:pPr>
        <w:bidi w:val="0"/>
        <w:spacing w:after="120" w:afterAutospacing="0"/>
      </w:pPr>
      <w:bookmarkStart w:id="253" w:name="dieu_186"/>
      <w:r>
        <w:rPr>
          <w:b/>
          <w:bCs/>
          <w:rtl w:val="0"/>
        </w:rPr>
        <w:t>Điều 186. Cảng thay thế</w:t>
      </w:r>
      <w:bookmarkEnd w:id="253"/>
    </w:p>
    <w:p>
      <w:pPr>
        <w:bidi w:val="0"/>
        <w:spacing w:after="120" w:afterAutospacing="0"/>
      </w:pPr>
      <w:r>
        <w:rPr>
          <w:rtl w:val="0"/>
        </w:rPr>
        <w:t>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p>
    <w:p>
      <w:pPr>
        <w:bidi w:val="0"/>
        <w:spacing w:after="120" w:afterAutospacing="0"/>
      </w:pPr>
      <w:r>
        <w:rPr>
          <w:rtl w:val="0"/>
        </w:rPr>
        <w:t>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chính đáng. Người thuê vận chuyển phải trả cho người vận chuyển giá dịch vụ vận chuyển theo quãng đường thực tế và chi phí liên quan.</w:t>
      </w:r>
    </w:p>
    <w:p>
      <w:pPr>
        <w:bidi w:val="0"/>
        <w:spacing w:after="120" w:afterAutospacing="0"/>
      </w:pPr>
      <w:r>
        <w:rPr>
          <w:rtl w:val="0"/>
        </w:rPr>
        <w:t>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p>
    <w:p>
      <w:pPr>
        <w:bidi w:val="0"/>
        <w:spacing w:after="120" w:afterAutospacing="0"/>
      </w:pPr>
      <w:bookmarkStart w:id="254" w:name="dieu_187"/>
      <w:r>
        <w:rPr>
          <w:b/>
          <w:bCs/>
          <w:rtl w:val="0"/>
        </w:rPr>
        <w:t>Điều 187. Dỡ hàng và trả hàng</w:t>
      </w:r>
      <w:bookmarkEnd w:id="254"/>
    </w:p>
    <w:p>
      <w:pPr>
        <w:bidi w:val="0"/>
        <w:spacing w:after="120" w:afterAutospacing="0"/>
      </w:pPr>
      <w:r>
        <w:rPr>
          <w:rtl w:val="0"/>
        </w:rPr>
        <w:t>1. Việc dỡ hàng do thuyền trưởng quyết định. Người vận chuyển có nghĩa vụ thực hiện chu đáo việc dỡ hàng.</w:t>
      </w:r>
    </w:p>
    <w:p>
      <w:pPr>
        <w:bidi w:val="0"/>
        <w:spacing w:after="120" w:afterAutospacing="0"/>
      </w:pPr>
      <w:r>
        <w:rPr>
          <w:rtl w:val="0"/>
        </w:rPr>
        <w:t>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pPr>
        <w:bidi w:val="0"/>
        <w:spacing w:after="120" w:afterAutospacing="0"/>
      </w:pPr>
      <w:r>
        <w:rPr>
          <w:rtl w:val="0"/>
        </w:rPr>
        <w:t>3. Các quyền quy định tại khoản 2 Điều này không được áp dụng, nếu việc thực hiện gây ra sự chậm trễ đáng kể cho việc bắt đầu chuyến đi, trừ trường hợp người vận chuyển đồng ý.</w:t>
      </w:r>
    </w:p>
    <w:p>
      <w:pPr>
        <w:bidi w:val="0"/>
        <w:spacing w:after="120" w:afterAutospacing="0"/>
      </w:pPr>
      <w:bookmarkStart w:id="255" w:name="dieu_188"/>
      <w:r>
        <w:rPr>
          <w:b/>
          <w:bCs/>
          <w:rtl w:val="0"/>
        </w:rPr>
        <w:t>Điều 188. Giá dịch vụ vận chuyển</w:t>
      </w:r>
      <w:bookmarkEnd w:id="255"/>
    </w:p>
    <w:p>
      <w:pPr>
        <w:bidi w:val="0"/>
        <w:spacing w:after="120" w:afterAutospacing="0"/>
      </w:pPr>
      <w:r>
        <w:rPr>
          <w:rtl w:val="0"/>
        </w:rPr>
        <w:t>1. Trường hợp hàng hóa được bốc lên tàu biển vượt quá khối lượng đã thỏa thuận trong hợp đồng thì người vận chuyển chỉ có quyền thu giá dịch vụ vận chuyển theo thỏa thuận đối với số hàng hóa đó.</w:t>
      </w:r>
    </w:p>
    <w:p>
      <w:pPr>
        <w:bidi w:val="0"/>
        <w:spacing w:after="120" w:afterAutospacing="0"/>
      </w:pPr>
      <w:r>
        <w:rPr>
          <w:rtl w:val="0"/>
        </w:rPr>
        <w:t>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p>
    <w:p>
      <w:pPr>
        <w:bidi w:val="0"/>
        <w:spacing w:after="120" w:afterAutospacing="0"/>
      </w:pPr>
      <w:r>
        <w:rPr>
          <w:rtl w:val="0"/>
        </w:rPr>
        <w:t>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p>
    <w:p>
      <w:pPr>
        <w:bidi w:val="0"/>
        <w:spacing w:after="120" w:afterAutospacing="0"/>
      </w:pPr>
      <w:bookmarkStart w:id="256" w:name="dieu_189"/>
      <w:r>
        <w:rPr>
          <w:b/>
          <w:bCs/>
          <w:rtl w:val="0"/>
        </w:rPr>
        <w:t>Điều 189. Thanh toán giá dịch vụ vận chuyển, lưu kho và xử lý tiền bán đấu giá hàng hóa</w:t>
      </w:r>
      <w:bookmarkEnd w:id="256"/>
    </w:p>
    <w:p>
      <w:pPr>
        <w:bidi w:val="0"/>
        <w:spacing w:after="120" w:afterAutospacing="0"/>
      </w:pPr>
      <w:r>
        <w:rPr>
          <w:rtl w:val="0"/>
        </w:rPr>
        <w:t xml:space="preserve">Các quy định về thanh toán giá dịch vụ vận chuyển, xử lý hàng hóa bị lưu giữ, tiền bán đấu giá hàng hóa tại các </w:t>
      </w:r>
      <w:bookmarkStart w:id="257" w:name="tc_31"/>
      <w:r>
        <w:rPr>
          <w:rtl w:val="0"/>
        </w:rPr>
        <w:t>điều 157, 158, 167 và 168 của Bộ luật này</w:t>
      </w:r>
      <w:bookmarkEnd w:id="257"/>
      <w:r>
        <w:rPr>
          <w:rtl w:val="0"/>
        </w:rPr>
        <w:t xml:space="preserve"> được áp dụng tương tự đối với việc vận chuyển hàng hóa theo hợp đồng vận chuyển theo chuyến.</w:t>
      </w:r>
    </w:p>
    <w:p>
      <w:pPr>
        <w:bidi w:val="0"/>
        <w:spacing w:after="120" w:afterAutospacing="0"/>
      </w:pPr>
      <w:bookmarkStart w:id="258" w:name="dieu_190"/>
      <w:r>
        <w:rPr>
          <w:b/>
          <w:bCs/>
          <w:rtl w:val="0"/>
        </w:rPr>
        <w:t>Điều 190. Quyền chấm dứt hợp đồng của người thuê vận chuyển</w:t>
      </w:r>
      <w:bookmarkEnd w:id="258"/>
    </w:p>
    <w:p>
      <w:pPr>
        <w:bidi w:val="0"/>
        <w:spacing w:after="120" w:afterAutospacing="0"/>
      </w:pPr>
      <w:r>
        <w:rPr>
          <w:rtl w:val="0"/>
        </w:rPr>
        <w:t>1. Người thuê vận chuyển có quyền chấm dứt hợp đồng trong trường hợp sau đây:</w:t>
      </w:r>
    </w:p>
    <w:p>
      <w:pPr>
        <w:bidi w:val="0"/>
        <w:spacing w:after="120" w:afterAutospacing="0"/>
      </w:pPr>
      <w:r>
        <w:rPr>
          <w:rtl w:val="0"/>
        </w:rPr>
        <w:t>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p>
    <w:p>
      <w:pPr>
        <w:bidi w:val="0"/>
        <w:spacing w:after="120" w:afterAutospacing="0"/>
      </w:pPr>
      <w:r>
        <w:rPr>
          <w:rtl w:val="0"/>
        </w:rPr>
        <w:t>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p>
    <w:p>
      <w:pPr>
        <w:bidi w:val="0"/>
        <w:spacing w:after="120" w:afterAutospacing="0"/>
      </w:pPr>
      <w:r>
        <w:rPr>
          <w:rtl w:val="0"/>
        </w:rP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pPr>
        <w:bidi w:val="0"/>
        <w:spacing w:after="120" w:afterAutospacing="0"/>
      </w:pPr>
      <w:r>
        <w:rPr>
          <w:rtl w:val="0"/>
        </w:rPr>
        <w:t>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p>
    <w:p>
      <w:pPr>
        <w:bidi w:val="0"/>
        <w:spacing w:after="120" w:afterAutospacing="0"/>
      </w:pPr>
      <w:r>
        <w:rPr>
          <w:rtl w:val="0"/>
        </w:rPr>
        <w:t>a) Trả một nửa giá dịch vụ vận chuyển, nếu chấm dứt hợp đồng trước khi tính thời hạn bốc hàng;</w:t>
      </w:r>
    </w:p>
    <w:p>
      <w:pPr>
        <w:bidi w:val="0"/>
        <w:spacing w:after="120" w:afterAutospacing="0"/>
      </w:pPr>
      <w:r>
        <w:rPr>
          <w:rtl w:val="0"/>
        </w:rPr>
        <w:t>b) Trả đủ giá dịch vụ vận chuyển, nếu chấm dứt hợp đồng sau khi tính thời hạn bốc hàng hoặc chấm dứt hợp đồng sau khi tính thời hạn dôi nhật, nếu hợp đồng chỉ giao kết cho một chuyến;</w:t>
      </w:r>
    </w:p>
    <w:p>
      <w:pPr>
        <w:bidi w:val="0"/>
        <w:spacing w:after="120" w:afterAutospacing="0"/>
      </w:pPr>
      <w:r>
        <w:rPr>
          <w:rtl w:val="0"/>
        </w:rPr>
        <w:t>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p>
    <w:p>
      <w:pPr>
        <w:bidi w:val="0"/>
        <w:spacing w:after="120" w:afterAutospacing="0"/>
      </w:pPr>
      <w:r>
        <w:rPr>
          <w:rtl w:val="0"/>
        </w:rPr>
        <w:t>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p>
    <w:p>
      <w:pPr>
        <w:bidi w:val="0"/>
        <w:spacing w:after="120" w:afterAutospacing="0"/>
      </w:pPr>
      <w:r>
        <w:rPr>
          <w:rtl w:val="0"/>
        </w:rPr>
        <w:t>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p>
    <w:p>
      <w:pPr>
        <w:bidi w:val="0"/>
        <w:spacing w:after="120" w:afterAutospacing="0"/>
      </w:pPr>
      <w:r>
        <w:rPr>
          <w:rtl w:val="0"/>
        </w:rPr>
        <w:t>a) Trả một nửa giá dịch vụ vận chuyển, nếu chấm dứt hợp đồng sau thời hạn tập kết hàng hóa đã thỏa thuận;</w:t>
      </w:r>
    </w:p>
    <w:p>
      <w:pPr>
        <w:bidi w:val="0"/>
        <w:spacing w:after="120" w:afterAutospacing="0"/>
      </w:pPr>
      <w:r>
        <w:rPr>
          <w:rtl w:val="0"/>
        </w:rPr>
        <w:t>b) Trả đủ giá dịch vụ vận chuyển, nếu chấm dứt hợp đồng trong khi tàu biển đang thực hiện chuyến đi.</w:t>
      </w:r>
    </w:p>
    <w:p>
      <w:pPr>
        <w:bidi w:val="0"/>
        <w:spacing w:after="120" w:afterAutospacing="0"/>
      </w:pPr>
      <w:bookmarkStart w:id="259" w:name="dieu_191"/>
      <w:r>
        <w:rPr>
          <w:b/>
          <w:bCs/>
          <w:rtl w:val="0"/>
        </w:rPr>
        <w:t>Điều 191. Quyền chấm dứt hợp đồng của người vận chuyển</w:t>
      </w:r>
      <w:bookmarkEnd w:id="259"/>
    </w:p>
    <w:p>
      <w:pPr>
        <w:bidi w:val="0"/>
        <w:spacing w:after="120" w:afterAutospacing="0"/>
      </w:pPr>
      <w:r>
        <w:rPr>
          <w:rtl w:val="0"/>
        </w:rPr>
        <w:t>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p>
    <w:p>
      <w:pPr>
        <w:bidi w:val="0"/>
        <w:spacing w:after="120" w:afterAutospacing="0"/>
      </w:pPr>
      <w:bookmarkStart w:id="260" w:name="dieu_192"/>
      <w:r>
        <w:rPr>
          <w:b/>
          <w:bCs/>
          <w:rtl w:val="0"/>
        </w:rPr>
        <w:t>Điều 192. Chấm dứt hợp đồng không phải bồi thường</w:t>
      </w:r>
      <w:bookmarkEnd w:id="260"/>
    </w:p>
    <w:p>
      <w:pPr>
        <w:bidi w:val="0"/>
        <w:spacing w:after="120" w:afterAutospacing="0"/>
      </w:pPr>
      <w:r>
        <w:rPr>
          <w:rtl w:val="0"/>
        </w:rPr>
        <w:t>1. Các bên tham gia hợp đồng có quyền chấm dứt hợp đồng mà không phải bồi thường, nếu trước khi tàu biển bắt đầu rời khỏi nơi bốc hàng đã xảy ra một trong các sự kiện sau đây:</w:t>
      </w:r>
    </w:p>
    <w:p>
      <w:pPr>
        <w:bidi w:val="0"/>
        <w:spacing w:after="120" w:afterAutospacing="0"/>
      </w:pPr>
      <w:r>
        <w:rPr>
          <w:rtl w:val="0"/>
        </w:rPr>
        <w:t>a) Chiến tranh đe dọa sự an toàn của tàu biển hoặc hàng hóa; cảng nhận hàng hoặc cảng trả hàng được công bố bị phong tỏa;</w:t>
      </w:r>
    </w:p>
    <w:p>
      <w:pPr>
        <w:bidi w:val="0"/>
        <w:spacing w:after="120" w:afterAutospacing="0"/>
      </w:pPr>
      <w:r>
        <w:rPr>
          <w:rtl w:val="0"/>
        </w:rPr>
        <w:t>b) Tàu biển bị bắt giữ hoặc tạm giữ theo quyết định của cơ quan nhà nước có thẩm quyền mà không do lỗi của các bên tham gia hợp đồng;</w:t>
      </w:r>
    </w:p>
    <w:p>
      <w:pPr>
        <w:bidi w:val="0"/>
        <w:spacing w:after="120" w:afterAutospacing="0"/>
      </w:pPr>
      <w:r>
        <w:rPr>
          <w:rtl w:val="0"/>
        </w:rPr>
        <w:t>c) Tàu biển bị Nhà nước trưng dụng;</w:t>
      </w:r>
    </w:p>
    <w:p>
      <w:pPr>
        <w:bidi w:val="0"/>
        <w:spacing w:after="120" w:afterAutospacing="0"/>
      </w:pPr>
      <w:r>
        <w:rPr>
          <w:rtl w:val="0"/>
        </w:rPr>
        <w:t>d) Có lệnh cấm vận chuyển hàng hóa ra khỏi cảng nhận hàng hoặc đến cảng trả hàng.</w:t>
      </w:r>
    </w:p>
    <w:p>
      <w:pPr>
        <w:bidi w:val="0"/>
        <w:spacing w:after="120" w:afterAutospacing="0"/>
      </w:pPr>
      <w:r>
        <w:rPr>
          <w:rtl w:val="0"/>
        </w:rPr>
        <w:t>2. Bên chấm dứt hợp đồng trong các trường hợp quy định tại khoản 1 Điều này phải chịu chi phí dỡ hàng.</w:t>
      </w:r>
    </w:p>
    <w:p>
      <w:pPr>
        <w:bidi w:val="0"/>
        <w:spacing w:after="120" w:afterAutospacing="0"/>
      </w:pPr>
      <w:r>
        <w:rPr>
          <w:rtl w:val="0"/>
        </w:rPr>
        <w:t>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p>
    <w:p>
      <w:pPr>
        <w:bidi w:val="0"/>
        <w:spacing w:after="120" w:afterAutospacing="0"/>
      </w:pPr>
      <w:bookmarkStart w:id="261" w:name="dieu_193"/>
      <w:r>
        <w:rPr>
          <w:b/>
          <w:bCs/>
          <w:rtl w:val="0"/>
        </w:rPr>
        <w:t>Điều 193. Hợp đồng đương nhiên chấm dứt</w:t>
      </w:r>
      <w:bookmarkEnd w:id="261"/>
    </w:p>
    <w:p>
      <w:pPr>
        <w:bidi w:val="0"/>
        <w:spacing w:after="120" w:afterAutospacing="0"/>
      </w:pPr>
      <w:r>
        <w:rPr>
          <w:rtl w:val="0"/>
        </w:rPr>
        <w:t>1. Hợp đồng đương nhiên bị chấm dứt, không bên nào phải bồi thường thiệt hại, nếu sau khi hợp đồng đã giao kết và trước khi tàu biển rời khỏi nơi bốc hàng mà không bên nào có lỗi trong trường hợp sau đây:</w:t>
      </w:r>
    </w:p>
    <w:p>
      <w:pPr>
        <w:bidi w:val="0"/>
        <w:spacing w:after="120" w:afterAutospacing="0"/>
      </w:pPr>
      <w:r>
        <w:rPr>
          <w:rtl w:val="0"/>
        </w:rPr>
        <w:t>a) Tàu biển được chỉ định trong hợp đồng bị chìm đắm, mất tích, bị cưỡng đoạt;</w:t>
      </w:r>
    </w:p>
    <w:p>
      <w:pPr>
        <w:bidi w:val="0"/>
        <w:spacing w:after="120" w:afterAutospacing="0"/>
      </w:pPr>
      <w:r>
        <w:rPr>
          <w:rtl w:val="0"/>
        </w:rPr>
        <w:t>b) Hàng hóa ghi trong hợp đồng bị mất;</w:t>
      </w:r>
    </w:p>
    <w:p>
      <w:pPr>
        <w:bidi w:val="0"/>
        <w:spacing w:after="120" w:afterAutospacing="0"/>
      </w:pPr>
      <w:r>
        <w:rPr>
          <w:rtl w:val="0"/>
        </w:rPr>
        <w:t>c) Tàu biển được chỉ định trong hợp đồng được coi là hư hỏng không thể sửa chữa được hoặc việc sửa chữa là không kinh tế.</w:t>
      </w:r>
    </w:p>
    <w:p>
      <w:pPr>
        <w:bidi w:val="0"/>
        <w:spacing w:after="120" w:afterAutospacing="0"/>
      </w:pPr>
      <w:r>
        <w:rPr>
          <w:rtl w:val="0"/>
        </w:rPr>
        <w:t>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p>
    <w:p>
      <w:pPr>
        <w:bidi w:val="0"/>
        <w:spacing w:after="120" w:afterAutospacing="0"/>
      </w:pPr>
      <w:bookmarkStart w:id="262" w:name="dieu_194"/>
      <w:r>
        <w:rPr>
          <w:b/>
          <w:bCs/>
          <w:rtl w:val="0"/>
        </w:rPr>
        <w:t>Điều 194. Bảo quản hàng hóa khi chấm dứt hợp đồng</w:t>
      </w:r>
      <w:bookmarkEnd w:id="262"/>
    </w:p>
    <w:p>
      <w:pPr>
        <w:bidi w:val="0"/>
        <w:spacing w:after="120" w:afterAutospacing="0"/>
      </w:pPr>
      <w:r>
        <w:rPr>
          <w:rtl w:val="0"/>
        </w:rPr>
        <w:t xml:space="preserve">Khi hợp đồng chấm dứt theo quy định tại Mục này thì người vận chuyển vẫn phải có nghĩa vụ bảo quản hàng hóa đến khi giao cho người có quyền nhận hàng, trừ trường hợp quy định tại </w:t>
      </w:r>
      <w:bookmarkStart w:id="263" w:name="tc_32"/>
      <w:r>
        <w:rPr>
          <w:rtl w:val="0"/>
        </w:rPr>
        <w:t>điểm a và điểm b khoản 1 Điều 193 của Bộ luật này</w:t>
      </w:r>
      <w:bookmarkEnd w:id="263"/>
      <w:r>
        <w:rPr>
          <w:rtl w:val="0"/>
        </w:rPr>
        <w:t>.</w:t>
      </w:r>
    </w:p>
    <w:p>
      <w:pPr>
        <w:bidi w:val="0"/>
        <w:spacing w:after="120" w:afterAutospacing="0"/>
      </w:pPr>
      <w:bookmarkStart w:id="264" w:name="dieu_195"/>
      <w:r>
        <w:rPr>
          <w:b/>
          <w:bCs/>
          <w:rtl w:val="0"/>
        </w:rPr>
        <w:t>Điều 195. Thời hiệu khởi kiện về việc thực hiện hợp đồng vận chuyển theo chuyến</w:t>
      </w:r>
      <w:bookmarkEnd w:id="264"/>
    </w:p>
    <w:p>
      <w:pPr>
        <w:bidi w:val="0"/>
        <w:spacing w:after="120" w:afterAutospacing="0"/>
      </w:pPr>
      <w:r>
        <w:rPr>
          <w:rtl w:val="0"/>
        </w:rPr>
        <w:t>Thời hiệu khởi kiện về việc thực hiện hợp đồng vận chuyển theo chuyến là 02 năm kể từ ngày người khởi kiện biết hoặc phải biết quyền lợi của mình bị xâm phạm.</w:t>
      </w:r>
    </w:p>
    <w:p>
      <w:pPr>
        <w:bidi w:val="0"/>
        <w:spacing w:after="120" w:afterAutospacing="0"/>
      </w:pPr>
      <w:bookmarkStart w:id="265" w:name="muc_4_7"/>
      <w:r>
        <w:rPr>
          <w:b/>
          <w:bCs/>
          <w:rtl w:val="0"/>
        </w:rPr>
        <w:t>Mục 4. HỢP ĐỒNG VẬN TẢI ĐA PHƯƠNG THỨC</w:t>
      </w:r>
      <w:bookmarkEnd w:id="265"/>
    </w:p>
    <w:p>
      <w:pPr>
        <w:bidi w:val="0"/>
        <w:spacing w:after="120" w:afterAutospacing="0"/>
      </w:pPr>
      <w:bookmarkStart w:id="266" w:name="dieu_196"/>
      <w:r>
        <w:rPr>
          <w:b/>
          <w:bCs/>
          <w:rtl w:val="0"/>
        </w:rPr>
        <w:t>Điều 196. Hợp đồng vận tải đa phương thức</w:t>
      </w:r>
      <w:bookmarkEnd w:id="266"/>
    </w:p>
    <w:p>
      <w:pPr>
        <w:bidi w:val="0"/>
        <w:spacing w:after="120" w:afterAutospacing="0"/>
      </w:pPr>
      <w:r>
        <w:rPr>
          <w:rtl w:val="0"/>
        </w:rPr>
        <w:t>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p>
    <w:p>
      <w:pPr>
        <w:bidi w:val="0"/>
        <w:spacing w:after="120" w:afterAutospacing="0"/>
      </w:pPr>
      <w:r>
        <w:rPr>
          <w:rtl w:val="0"/>
        </w:rPr>
        <w:t>2. Người kinh doanh vận tải đa phương thức là người tự mình hoặc ủy quyền cho người khác giao kết hợp đồng vận tải đa phương thức với người gửi hàng.</w:t>
      </w:r>
    </w:p>
    <w:p>
      <w:pPr>
        <w:bidi w:val="0"/>
        <w:spacing w:after="120" w:afterAutospacing="0"/>
      </w:pPr>
      <w:r>
        <w:rPr>
          <w:rtl w:val="0"/>
        </w:rPr>
        <w:t>3. Người gửi hàng là người tự mình hoặc ủy quyền cho người khác giao kết hợp đồng vận tải đa phương thức với người kinh doanh vận tải đa phương thức.</w:t>
      </w:r>
    </w:p>
    <w:p>
      <w:pPr>
        <w:bidi w:val="0"/>
        <w:spacing w:after="120" w:afterAutospacing="0"/>
      </w:pPr>
      <w:r>
        <w:rPr>
          <w:rtl w:val="0"/>
        </w:rPr>
        <w:t>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p>
    <w:p>
      <w:pPr>
        <w:bidi w:val="0"/>
        <w:spacing w:after="120" w:afterAutospacing="0"/>
      </w:pPr>
      <w:bookmarkStart w:id="267" w:name="dieu_197"/>
      <w:r>
        <w:rPr>
          <w:b/>
          <w:bCs/>
          <w:rtl w:val="0"/>
        </w:rPr>
        <w:t>Điều 197. Trách nhiệm của người kinh doanh vận tải đa phương thức</w:t>
      </w:r>
      <w:bookmarkEnd w:id="267"/>
    </w:p>
    <w:p>
      <w:pPr>
        <w:bidi w:val="0"/>
        <w:spacing w:after="120" w:afterAutospacing="0"/>
      </w:pPr>
      <w:r>
        <w:rPr>
          <w:rtl w:val="0"/>
        </w:rPr>
        <w:t>1. Người kinh doanh vận tải đa phương thức phải chịu trách nhiệm đối với hàng hóa theo hợp đồng vận tải đa phương thức từ thời điểm nhận hàng cho đến khi trả hàng.</w:t>
      </w:r>
    </w:p>
    <w:p>
      <w:pPr>
        <w:bidi w:val="0"/>
        <w:spacing w:after="120" w:afterAutospacing="0"/>
      </w:pPr>
      <w:r>
        <w:rPr>
          <w:rtl w:val="0"/>
        </w:rP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p>
      <w:pPr>
        <w:bidi w:val="0"/>
        <w:spacing w:after="120" w:afterAutospacing="0"/>
      </w:pPr>
      <w:bookmarkStart w:id="268" w:name="dieu_198"/>
      <w:r>
        <w:rPr>
          <w:b/>
          <w:bCs/>
          <w:rtl w:val="0"/>
        </w:rPr>
        <w:t>Điều 198. Giới hạn trách nhiệm của người kinh doanh vận tải đa phương thức</w:t>
      </w:r>
      <w:bookmarkEnd w:id="268"/>
    </w:p>
    <w:p>
      <w:pPr>
        <w:bidi w:val="0"/>
        <w:spacing w:after="120" w:afterAutospacing="0"/>
      </w:pPr>
      <w:r>
        <w:rPr>
          <w:rtl w:val="0"/>
        </w:rPr>
        <w:t>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pPr>
        <w:bidi w:val="0"/>
        <w:spacing w:after="120" w:afterAutospacing="0"/>
      </w:pPr>
      <w:r>
        <w:rPr>
          <w:rtl w:val="0"/>
        </w:rPr>
        <w:t xml:space="preserve">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w:t>
      </w:r>
      <w:bookmarkStart w:id="269" w:name="tc_33"/>
      <w:r>
        <w:rPr>
          <w:rtl w:val="0"/>
        </w:rPr>
        <w:t>Điều 151 và Điều 152 của Bộ luật này</w:t>
      </w:r>
      <w:bookmarkEnd w:id="269"/>
      <w:r>
        <w:rPr>
          <w:rtl w:val="0"/>
        </w:rPr>
        <w:t>.</w:t>
      </w:r>
    </w:p>
    <w:p>
      <w:pPr>
        <w:bidi w:val="0"/>
        <w:spacing w:after="120" w:afterAutospacing="0"/>
      </w:pPr>
      <w:bookmarkStart w:id="270" w:name="dieu_199"/>
      <w:r>
        <w:rPr>
          <w:b/>
          <w:bCs/>
          <w:rtl w:val="0"/>
        </w:rPr>
        <w:t>Điều 199. Quy định chi tiết về vận tải đa phương thức</w:t>
      </w:r>
      <w:bookmarkEnd w:id="270"/>
    </w:p>
    <w:p>
      <w:pPr>
        <w:bidi w:val="0"/>
        <w:spacing w:after="120" w:afterAutospacing="0"/>
      </w:pPr>
      <w:r>
        <w:rPr>
          <w:rtl w:val="0"/>
        </w:rPr>
        <w:t>Chỉnh phủ quy định chi tiết về vận tải đa phương thức.</w:t>
      </w:r>
    </w:p>
    <w:p>
      <w:pPr>
        <w:bidi w:val="0"/>
        <w:spacing w:after="120" w:afterAutospacing="0"/>
      </w:pPr>
      <w:bookmarkStart w:id="271" w:name="chuong_8"/>
      <w:r>
        <w:rPr>
          <w:b/>
          <w:bCs/>
          <w:rtl w:val="0"/>
        </w:rPr>
        <w:t>Chương VIII</w:t>
      </w:r>
      <w:bookmarkEnd w:id="271"/>
    </w:p>
    <w:p>
      <w:pPr>
        <w:bidi w:val="0"/>
        <w:spacing w:after="120" w:afterAutospacing="0"/>
        <w:jc w:val="center"/>
      </w:pPr>
      <w:bookmarkStart w:id="272" w:name="chuong_8_name"/>
      <w:r>
        <w:rPr>
          <w:b/>
          <w:bCs/>
          <w:sz w:val="24"/>
          <w:rtl w:val="0"/>
        </w:rPr>
        <w:t>HỢP ĐỒNG VẬN CHUYỂN HÀNH KHÁCH VÀ HÀNH LÝ BẰNG ĐƯỜNG BIỂN</w:t>
      </w:r>
      <w:bookmarkEnd w:id="272"/>
    </w:p>
    <w:p>
      <w:pPr>
        <w:bidi w:val="0"/>
        <w:spacing w:after="120" w:afterAutospacing="0"/>
      </w:pPr>
      <w:bookmarkStart w:id="273" w:name="dieu_200"/>
      <w:r>
        <w:rPr>
          <w:b/>
          <w:bCs/>
          <w:rtl w:val="0"/>
        </w:rPr>
        <w:t>Điều 200. Vận chuyển hành khách và hành lý</w:t>
      </w:r>
      <w:bookmarkEnd w:id="273"/>
    </w:p>
    <w:p>
      <w:pPr>
        <w:bidi w:val="0"/>
        <w:spacing w:after="120" w:afterAutospacing="0"/>
      </w:pPr>
      <w:r>
        <w:rPr>
          <w:rtl w:val="0"/>
        </w:rP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p>
    <w:p>
      <w:pPr>
        <w:bidi w:val="0"/>
        <w:spacing w:after="120" w:afterAutospacing="0"/>
      </w:pPr>
      <w:r>
        <w:rPr>
          <w:rtl w:val="0"/>
        </w:rPr>
        <w:t>2. Người vận chuyển là người trực tiếp hoặc ủy quyền cho người khác giao kết hợp đồng vận chuyển hành khách và hành lý với hành khách.</w:t>
      </w:r>
    </w:p>
    <w:p>
      <w:pPr>
        <w:bidi w:val="0"/>
        <w:spacing w:after="120" w:afterAutospacing="0"/>
      </w:pPr>
      <w:r>
        <w:rPr>
          <w:rtl w:val="0"/>
        </w:rPr>
        <w:t>3. Người vận chuyển thực tế là người được người vận chuyển ủy thác thực hiện toàn bộ hoặc một phần việc vận chuyển hành khách và hành lý.</w:t>
      </w:r>
    </w:p>
    <w:p>
      <w:pPr>
        <w:bidi w:val="0"/>
        <w:spacing w:after="120" w:afterAutospacing="0"/>
      </w:pPr>
      <w:r>
        <w:rPr>
          <w:rtl w:val="0"/>
        </w:rPr>
        <w:t>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p>
    <w:p>
      <w:pPr>
        <w:bidi w:val="0"/>
        <w:spacing w:after="120" w:afterAutospacing="0"/>
      </w:pPr>
      <w:r>
        <w:rPr>
          <w:rtl w:val="0"/>
        </w:rPr>
        <w:t>5. Hành lý là đồ vật hoặc phương tiện vận tải được vận chuyển theo hợp đồng vận chuyển hành khách bằng đường biển, trừ các trường hợp sau đây:</w:t>
      </w:r>
    </w:p>
    <w:p>
      <w:pPr>
        <w:bidi w:val="0"/>
        <w:spacing w:after="120" w:afterAutospacing="0"/>
      </w:pPr>
      <w:r>
        <w:rPr>
          <w:rtl w:val="0"/>
        </w:rPr>
        <w:t>a) Đồ vật và phương tiện vận tải được vận chuyển theo hợp đồng vận chuyển hàng hóa;</w:t>
      </w:r>
    </w:p>
    <w:p>
      <w:pPr>
        <w:bidi w:val="0"/>
        <w:spacing w:after="120" w:afterAutospacing="0"/>
      </w:pPr>
      <w:r>
        <w:rPr>
          <w:rtl w:val="0"/>
        </w:rPr>
        <w:t>b) Động vật sống.</w:t>
      </w:r>
    </w:p>
    <w:p>
      <w:pPr>
        <w:bidi w:val="0"/>
        <w:spacing w:after="120" w:afterAutospacing="0"/>
      </w:pPr>
      <w:r>
        <w:rPr>
          <w:rtl w:val="0"/>
        </w:rPr>
        <w:t>6. Hành lý xách tay là hành lý mà hành khách giữ trong phòng mình hoặc thuộc sự giám sát, bảo quản, kiểm soát của mình.</w:t>
      </w:r>
    </w:p>
    <w:p>
      <w:pPr>
        <w:bidi w:val="0"/>
        <w:spacing w:after="120" w:afterAutospacing="0"/>
      </w:pPr>
      <w:bookmarkStart w:id="274" w:name="dieu_201"/>
      <w:r>
        <w:rPr>
          <w:b/>
          <w:bCs/>
          <w:rtl w:val="0"/>
        </w:rPr>
        <w:t>Điều 201. Chứng từ vận chuyển hành khách và hành lý</w:t>
      </w:r>
      <w:bookmarkEnd w:id="274"/>
    </w:p>
    <w:p>
      <w:pPr>
        <w:bidi w:val="0"/>
        <w:spacing w:after="120" w:afterAutospacing="0"/>
      </w:pPr>
      <w:r>
        <w:rPr>
          <w:rtl w:val="0"/>
        </w:rPr>
        <w:t>1. Chứng từ vận chuyển hành khách và hành lý bao gồm:</w:t>
      </w:r>
    </w:p>
    <w:p>
      <w:pPr>
        <w:bidi w:val="0"/>
        <w:spacing w:after="120" w:afterAutospacing="0"/>
      </w:pPr>
      <w:r>
        <w:rPr>
          <w:rtl w:val="0"/>
        </w:rPr>
        <w:t>a) Vé đi tàu là bằng chứng về việc giao kết hợp đồng vận chuyển hành khách;</w:t>
      </w:r>
    </w:p>
    <w:p>
      <w:pPr>
        <w:bidi w:val="0"/>
        <w:spacing w:after="120" w:afterAutospacing="0"/>
      </w:pPr>
      <w:r>
        <w:rPr>
          <w:rtl w:val="0"/>
        </w:rPr>
        <w:t>b) Giấy nhận hành lý là bằng chứng về việc hành lý của hành khách đã được gửi.</w:t>
      </w:r>
    </w:p>
    <w:p>
      <w:pPr>
        <w:bidi w:val="0"/>
        <w:spacing w:after="120" w:afterAutospacing="0"/>
      </w:pPr>
      <w:r>
        <w:rPr>
          <w:rtl w:val="0"/>
        </w:rPr>
        <w:t>2. Người vận chuyển có quyền thay thế vé bằng chứng từ tương đương, nếu hành khách được vận chuyển trên tàu biển không phải là tàu chở khách chuyên dụng.</w:t>
      </w:r>
    </w:p>
    <w:p>
      <w:pPr>
        <w:bidi w:val="0"/>
        <w:spacing w:after="120" w:afterAutospacing="0"/>
      </w:pPr>
      <w:r>
        <w:rPr>
          <w:rtl w:val="0"/>
        </w:rPr>
        <w:t>3. Người vận chuyển quy định việc miễn, giảm, ưu tiên mua và hoàn trả vé hành khách và giá dịch vụ vận chuyển hành lý.</w:t>
      </w:r>
    </w:p>
    <w:p>
      <w:pPr>
        <w:bidi w:val="0"/>
        <w:spacing w:after="120" w:afterAutospacing="0"/>
      </w:pPr>
      <w:bookmarkStart w:id="275" w:name="dieu_202"/>
      <w:r>
        <w:rPr>
          <w:b/>
          <w:bCs/>
          <w:rtl w:val="0"/>
        </w:rPr>
        <w:t>Điều 202. Quyền và nghĩa vụ của hành khách</w:t>
      </w:r>
      <w:bookmarkEnd w:id="275"/>
    </w:p>
    <w:p>
      <w:pPr>
        <w:bidi w:val="0"/>
        <w:spacing w:after="120" w:afterAutospacing="0"/>
      </w:pPr>
      <w:r>
        <w:rPr>
          <w:rtl w:val="0"/>
        </w:rPr>
        <w:t>1. Hành khách được hưởng mọi quyền lợi theo đúng hạng vé và không phải trả giá dịch vụ vận chuyển đối với hành lý xách tay trong phạm vi trọng lượng và chủng loại do người vận chuyển quy định.</w:t>
      </w:r>
    </w:p>
    <w:p>
      <w:pPr>
        <w:bidi w:val="0"/>
        <w:spacing w:after="120" w:afterAutospacing="0"/>
      </w:pPr>
      <w:r>
        <w:rPr>
          <w:rtl w:val="0"/>
        </w:rPr>
        <w:t>2. Hành khách có nghĩa vụ phục tùng sự chỉ huy của thuyền trưởng, chấp hành nội quy, chỉ dẫn trên tàu và tuân theo sự hướng dẫn của sĩ quan và thuyền viên có trách nhiệm.</w:t>
      </w:r>
    </w:p>
    <w:p>
      <w:pPr>
        <w:bidi w:val="0"/>
        <w:spacing w:after="120" w:afterAutospacing="0"/>
      </w:pPr>
      <w:r>
        <w:rPr>
          <w:rtl w:val="0"/>
        </w:rPr>
        <w:t>3. Những thỏa thuận nhằm hạn chế quyền của hành khách hoặc miễn, giảm trách nhiệm của người vận chuyển quy định tại Chương này đều không có giá trị.</w:t>
      </w:r>
    </w:p>
    <w:p>
      <w:pPr>
        <w:bidi w:val="0"/>
        <w:spacing w:after="120" w:afterAutospacing="0"/>
      </w:pPr>
      <w:bookmarkStart w:id="276" w:name="dieu_203"/>
      <w:r>
        <w:rPr>
          <w:b/>
          <w:bCs/>
          <w:rtl w:val="0"/>
        </w:rPr>
        <w:t>Điều 203. Nghĩa vụ và quyền của người vận chuyển</w:t>
      </w:r>
      <w:bookmarkEnd w:id="276"/>
    </w:p>
    <w:p>
      <w:pPr>
        <w:bidi w:val="0"/>
        <w:spacing w:after="120" w:afterAutospacing="0"/>
      </w:pPr>
      <w:r>
        <w:rPr>
          <w:rtl w:val="0"/>
        </w:rP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pPr>
        <w:bidi w:val="0"/>
        <w:spacing w:after="120" w:afterAutospacing="0"/>
      </w:pPr>
      <w:r>
        <w:rPr>
          <w:rtl w:val="0"/>
        </w:rP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p>
    <w:p>
      <w:pPr>
        <w:bidi w:val="0"/>
        <w:spacing w:after="120" w:afterAutospacing="0"/>
      </w:pPr>
      <w:r>
        <w:rPr>
          <w:rtl w:val="0"/>
        </w:rPr>
        <w:t>3. Người vận chuyển có nghĩa vụ mua bảo hiểm trách nhiệm dân sự của người vận chuyển đối với hành khách.</w:t>
      </w:r>
    </w:p>
    <w:p>
      <w:pPr>
        <w:bidi w:val="0"/>
        <w:spacing w:after="120" w:afterAutospacing="0"/>
      </w:pPr>
      <w:r>
        <w:rPr>
          <w:rtl w:val="0"/>
        </w:rPr>
        <w:t>4. Người vận chuyển có quyền từ chối thực hiện hợp đồng mà không phải bồi thường, nếu xảy ra một trong các trường hợp sau đây:</w:t>
      </w:r>
    </w:p>
    <w:p>
      <w:pPr>
        <w:bidi w:val="0"/>
        <w:spacing w:after="120" w:afterAutospacing="0"/>
      </w:pPr>
      <w:r>
        <w:rPr>
          <w:rtl w:val="0"/>
        </w:rPr>
        <w:t>a) Chiến tranh hoặc những sự kiện khác làm phát sinh mối đe dọa tàu biển có thể bị bắt giữ;</w:t>
      </w:r>
    </w:p>
    <w:p>
      <w:pPr>
        <w:bidi w:val="0"/>
        <w:spacing w:after="120" w:afterAutospacing="0"/>
      </w:pPr>
      <w:r>
        <w:rPr>
          <w:rtl w:val="0"/>
        </w:rPr>
        <w:t>b) Cảng nhận khách hoặc cảng trả khách được công bố bị phong tỏa;</w:t>
      </w:r>
    </w:p>
    <w:p>
      <w:pPr>
        <w:bidi w:val="0"/>
        <w:spacing w:after="120" w:afterAutospacing="0"/>
      </w:pPr>
      <w:r>
        <w:rPr>
          <w:rtl w:val="0"/>
        </w:rPr>
        <w:t>c) Tàu biển bị bắt giữ, tạm giữ theo quyết định của cơ quan nhà nước có thẩm quyền mà không do lỗi của các bên tham gia hợp đồng;</w:t>
      </w:r>
    </w:p>
    <w:p>
      <w:pPr>
        <w:bidi w:val="0"/>
        <w:spacing w:after="120" w:afterAutospacing="0"/>
      </w:pPr>
      <w:r>
        <w:rPr>
          <w:rtl w:val="0"/>
        </w:rPr>
        <w:t>d) Tàu biển bị Nhà nước trưng dụng;</w:t>
      </w:r>
    </w:p>
    <w:p>
      <w:pPr>
        <w:bidi w:val="0"/>
        <w:spacing w:after="120" w:afterAutospacing="0"/>
      </w:pPr>
      <w:r>
        <w:rPr>
          <w:rtl w:val="0"/>
        </w:rPr>
        <w:t>đ) Có lệnh cấm vận chuyển hành khách rời khỏi cảng nhận khách hoặc đến cảng trả khách.</w:t>
      </w:r>
    </w:p>
    <w:p>
      <w:pPr>
        <w:bidi w:val="0"/>
        <w:spacing w:after="120" w:afterAutospacing="0"/>
      </w:pPr>
      <w:r>
        <w:rPr>
          <w:rtl w:val="0"/>
        </w:rPr>
        <w:t>5. Trường hợp người vận chuyển từ chối thực hiện hợp đồng vận chuyển theo quy định tại khoản 4 Điều này trước khi tàu biển khởi hành thì phải hoàn trả cho hành khách tiền vé và giá dịch vụ vận chuyển hành lý.</w:t>
      </w:r>
    </w:p>
    <w:p>
      <w:pPr>
        <w:bidi w:val="0"/>
        <w:spacing w:after="120" w:afterAutospacing="0"/>
      </w:pPr>
      <w:r>
        <w:rPr>
          <w:rtl w:val="0"/>
        </w:rPr>
        <w:t>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pPr>
        <w:bidi w:val="0"/>
        <w:spacing w:after="120" w:afterAutospacing="0"/>
      </w:pPr>
      <w:r>
        <w:rPr>
          <w:rtl w:val="0"/>
        </w:rPr>
        <w:t>6. Trường hợp hành khách không có mặt tại tàu đúng thời điểm quy định, kể cả khi tàu ghé vào cảng trong thời gian thực hiện chuyến đi thì người vận chuyển có quyền không trả lại tiền vé đã thu.</w:t>
      </w:r>
    </w:p>
    <w:p>
      <w:pPr>
        <w:bidi w:val="0"/>
        <w:spacing w:after="120" w:afterAutospacing="0"/>
      </w:pPr>
      <w:r>
        <w:rPr>
          <w:rtl w:val="0"/>
        </w:rP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p>
    <w:p>
      <w:pPr>
        <w:bidi w:val="0"/>
        <w:spacing w:after="120" w:afterAutospacing="0"/>
      </w:pPr>
      <w:r>
        <w:rPr>
          <w:rtl w:val="0"/>
        </w:rPr>
        <w:t>8. Quy định tại khoản 7 Điều này không làm hạn chế quyền của hành khách từ chối thực hiện hợp đồng vận chuyển.</w:t>
      </w:r>
    </w:p>
    <w:p>
      <w:pPr>
        <w:bidi w:val="0"/>
        <w:spacing w:after="120" w:afterAutospacing="0"/>
      </w:pPr>
      <w:bookmarkStart w:id="277" w:name="dieu_204"/>
      <w:r>
        <w:rPr>
          <w:b/>
          <w:bCs/>
          <w:rtl w:val="0"/>
        </w:rPr>
        <w:t>Điều 204. Trách nhiệm của người vận chuyển và người vận chuyển thực tế trong vận chuyển hành khách</w:t>
      </w:r>
      <w:bookmarkEnd w:id="277"/>
    </w:p>
    <w:p>
      <w:pPr>
        <w:bidi w:val="0"/>
        <w:spacing w:after="120" w:afterAutospacing="0"/>
      </w:pPr>
      <w:r>
        <w:rPr>
          <w:rtl w:val="0"/>
        </w:rPr>
        <w:t xml:space="preserve">Trách nhiệm của người vận chuyển và người vận chuyển thực tế trong vận chuyển hành khách bằng đường biển được áp dụng theo quy định tại </w:t>
      </w:r>
      <w:bookmarkStart w:id="278" w:name="tc_34"/>
      <w:r>
        <w:rPr>
          <w:rtl w:val="0"/>
        </w:rPr>
        <w:t>Điều 173 của Bộ luật này</w:t>
      </w:r>
      <w:bookmarkEnd w:id="278"/>
      <w:r>
        <w:rPr>
          <w:rtl w:val="0"/>
        </w:rPr>
        <w:t>.</w:t>
      </w:r>
    </w:p>
    <w:p>
      <w:pPr>
        <w:bidi w:val="0"/>
        <w:spacing w:after="120" w:afterAutospacing="0"/>
      </w:pPr>
      <w:bookmarkStart w:id="279" w:name="dieu_205"/>
      <w:r>
        <w:rPr>
          <w:b/>
          <w:bCs/>
          <w:rtl w:val="0"/>
        </w:rPr>
        <w:t>Điều 205. Miễn trách nhiệm của người vận chuyển khi hành khách bị bắt giữ</w:t>
      </w:r>
      <w:bookmarkEnd w:id="279"/>
    </w:p>
    <w:p>
      <w:pPr>
        <w:bidi w:val="0"/>
        <w:spacing w:after="120" w:afterAutospacing="0"/>
      </w:pPr>
      <w:r>
        <w:rPr>
          <w:rtl w:val="0"/>
        </w:rP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p>
      <w:pPr>
        <w:bidi w:val="0"/>
        <w:spacing w:after="120" w:afterAutospacing="0"/>
      </w:pPr>
      <w:bookmarkStart w:id="280" w:name="dieu_206"/>
      <w:r>
        <w:rPr>
          <w:b/>
          <w:bCs/>
          <w:rtl w:val="0"/>
        </w:rPr>
        <w:t>Điều 206. Xử lý đối với hành khách lậu vé</w:t>
      </w:r>
      <w:bookmarkEnd w:id="280"/>
    </w:p>
    <w:p>
      <w:pPr>
        <w:bidi w:val="0"/>
        <w:spacing w:after="120" w:afterAutospacing="0"/>
      </w:pPr>
      <w:r>
        <w:rPr>
          <w:rtl w:val="0"/>
        </w:rP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pPr>
        <w:bidi w:val="0"/>
        <w:spacing w:after="120" w:afterAutospacing="0"/>
      </w:pPr>
      <w:r>
        <w:rPr>
          <w:rtl w:val="0"/>
        </w:rPr>
        <w:t>2. Hành khách lậu vé có nghĩa vụ trả đủ tiền công vận chuyển cho quãng đường đã đi và một khoản tiền phạt bằng số tiền công vận chuyển phải trả này.</w:t>
      </w:r>
    </w:p>
    <w:p>
      <w:pPr>
        <w:bidi w:val="0"/>
        <w:spacing w:after="120" w:afterAutospacing="0"/>
      </w:pPr>
      <w:r>
        <w:rPr>
          <w:rtl w:val="0"/>
        </w:rP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pPr>
        <w:bidi w:val="0"/>
        <w:spacing w:after="120" w:afterAutospacing="0"/>
      </w:pPr>
      <w:r>
        <w:rPr>
          <w:rtl w:val="0"/>
        </w:rPr>
        <w:t>4. Trường hợp hành khách lậu vé được chấp nhận cho đi tiếp quãng đường còn lại thì phải mua vé và có quyền, nghĩa vụ như những hành khách khác.</w:t>
      </w:r>
    </w:p>
    <w:p>
      <w:pPr>
        <w:bidi w:val="0"/>
        <w:spacing w:after="120" w:afterAutospacing="0"/>
      </w:pPr>
      <w:bookmarkStart w:id="281" w:name="dieu_207"/>
      <w:r>
        <w:rPr>
          <w:b/>
          <w:bCs/>
          <w:rtl w:val="0"/>
        </w:rPr>
        <w:t>Điều 207. Trách nhiệm bồi thường thiệt hại của người vận chuyển</w:t>
      </w:r>
      <w:bookmarkEnd w:id="281"/>
    </w:p>
    <w:p>
      <w:pPr>
        <w:bidi w:val="0"/>
        <w:spacing w:after="120" w:afterAutospacing="0"/>
      </w:pPr>
      <w:r>
        <w:rPr>
          <w:rtl w:val="0"/>
        </w:rPr>
        <w:t>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w:t>
      </w:r>
    </w:p>
    <w:p>
      <w:pPr>
        <w:bidi w:val="0"/>
        <w:spacing w:after="120" w:afterAutospacing="0"/>
      </w:pPr>
      <w:r>
        <w:rPr>
          <w:rtl w:val="0"/>
        </w:rPr>
        <w:t>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huỷ, mắc cạn, nổ, cháy, khuyết tật hoặc khuyết tật ẩn tỳ của tàu biển.</w:t>
      </w:r>
    </w:p>
    <w:p>
      <w:pPr>
        <w:bidi w:val="0"/>
        <w:spacing w:after="120" w:afterAutospacing="0"/>
      </w:pPr>
      <w:r>
        <w:rPr>
          <w:rtl w:val="0"/>
        </w:rPr>
        <w:t>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p>
    <w:p>
      <w:pPr>
        <w:bidi w:val="0"/>
        <w:spacing w:after="120" w:afterAutospacing="0"/>
      </w:pPr>
      <w:r>
        <w:rPr>
          <w:rtl w:val="0"/>
        </w:rPr>
        <w:t>Trong các trường hợp khác, trách nhiệm chứng minh lỗi thuộc về người khiếu nại.</w:t>
      </w:r>
    </w:p>
    <w:p>
      <w:pPr>
        <w:bidi w:val="0"/>
        <w:spacing w:after="120" w:afterAutospacing="0"/>
      </w:pPr>
      <w:r>
        <w:rPr>
          <w:rtl w:val="0"/>
        </w:rP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p>
      <w:pPr>
        <w:bidi w:val="0"/>
        <w:spacing w:after="120" w:afterAutospacing="0"/>
      </w:pPr>
      <w:bookmarkStart w:id="282" w:name="dieu_208"/>
      <w:r>
        <w:rPr>
          <w:b/>
          <w:bCs/>
          <w:rtl w:val="0"/>
        </w:rPr>
        <w:t>Điều 208. Quá trình vận chuyển hành khách và hành lý</w:t>
      </w:r>
      <w:bookmarkEnd w:id="282"/>
    </w:p>
    <w:p>
      <w:pPr>
        <w:bidi w:val="0"/>
        <w:spacing w:after="120" w:afterAutospacing="0"/>
      </w:pPr>
      <w:r>
        <w:rPr>
          <w:rtl w:val="0"/>
        </w:rP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pPr>
        <w:bidi w:val="0"/>
        <w:spacing w:after="120" w:afterAutospacing="0"/>
      </w:pPr>
      <w:r>
        <w:rPr>
          <w:rtl w:val="0"/>
        </w:rP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p>
      <w:pPr>
        <w:bidi w:val="0"/>
        <w:spacing w:after="120" w:afterAutospacing="0"/>
      </w:pPr>
      <w:bookmarkStart w:id="283" w:name="dieu_209"/>
      <w:r>
        <w:rPr>
          <w:b/>
          <w:bCs/>
          <w:rtl w:val="0"/>
        </w:rPr>
        <w:t>Điều 209. Giới hạn trách nhiệm của người vận chuyển hành khách và hành lý</w:t>
      </w:r>
      <w:bookmarkEnd w:id="283"/>
    </w:p>
    <w:p>
      <w:pPr>
        <w:bidi w:val="0"/>
        <w:spacing w:after="120" w:afterAutospacing="0"/>
      </w:pPr>
      <w:r>
        <w:rPr>
          <w:rtl w:val="0"/>
        </w:rPr>
        <w:t>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p>
    <w:p>
      <w:pPr>
        <w:bidi w:val="0"/>
        <w:spacing w:after="120" w:afterAutospacing="0"/>
      </w:pPr>
      <w:r>
        <w:rPr>
          <w:rtl w:val="0"/>
        </w:rPr>
        <w:t>2. Trách nhiệm của người vận chuyển đối với mất mát, hư hỏng hành lý xách tay không quá 833 đơn vị tính toán cho một hành khách trong một hợp đồng vận chuyển hành khách và hành lý.</w:t>
      </w:r>
    </w:p>
    <w:p>
      <w:pPr>
        <w:bidi w:val="0"/>
        <w:spacing w:after="120" w:afterAutospacing="0"/>
      </w:pPr>
      <w:r>
        <w:rPr>
          <w:rtl w:val="0"/>
        </w:rP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pPr>
        <w:bidi w:val="0"/>
        <w:spacing w:after="120" w:afterAutospacing="0"/>
      </w:pPr>
      <w:r>
        <w:rPr>
          <w:rtl w:val="0"/>
        </w:rP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pPr>
        <w:bidi w:val="0"/>
        <w:spacing w:after="120" w:afterAutospacing="0"/>
      </w:pPr>
      <w:r>
        <w:rPr>
          <w:rtl w:val="0"/>
        </w:rPr>
        <w:t>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p>
      <w:pPr>
        <w:bidi w:val="0"/>
        <w:spacing w:after="120" w:afterAutospacing="0"/>
      </w:pPr>
      <w:bookmarkStart w:id="284" w:name="dieu_210"/>
      <w:r>
        <w:rPr>
          <w:b/>
          <w:bCs/>
          <w:rtl w:val="0"/>
        </w:rPr>
        <w:t>Điều 210. Mất quyền giới hạn trách nhiệm</w:t>
      </w:r>
      <w:bookmarkEnd w:id="284"/>
    </w:p>
    <w:p>
      <w:pPr>
        <w:bidi w:val="0"/>
        <w:spacing w:after="120" w:afterAutospacing="0"/>
      </w:pPr>
      <w:r>
        <w:rPr>
          <w:rtl w:val="0"/>
        </w:rPr>
        <w:t xml:space="preserve">1. Người vận chuyển mất quyền giới hạn trách nhiệm quy định tại </w:t>
      </w:r>
      <w:bookmarkStart w:id="285" w:name="tc_35"/>
      <w:r>
        <w:rPr>
          <w:rtl w:val="0"/>
        </w:rPr>
        <w:t>Điều 209 của Bộ luật này</w:t>
      </w:r>
      <w:bookmarkEnd w:id="285"/>
      <w:r>
        <w:rPr>
          <w:rtl w:val="0"/>
        </w:rPr>
        <w:t>, nếu tổn thất xảy ra được chứng minh là hậu quả của việc người vận chuyển đã có hành vi cố ý gây ra tổn thất đó hoặc cẩu thả và biết rằng tổn thất có thể xảy ra.</w:t>
      </w:r>
    </w:p>
    <w:p>
      <w:pPr>
        <w:bidi w:val="0"/>
        <w:spacing w:after="120" w:afterAutospacing="0"/>
      </w:pPr>
      <w:r>
        <w:rPr>
          <w:rtl w:val="0"/>
        </w:rPr>
        <w:t>2. Các quy định tại khoản 1 Điều này được áp dụng tương tự với người làm công, đại lý của người vận chuyển.</w:t>
      </w:r>
    </w:p>
    <w:p>
      <w:pPr>
        <w:bidi w:val="0"/>
        <w:spacing w:after="120" w:afterAutospacing="0"/>
      </w:pPr>
      <w:bookmarkStart w:id="286" w:name="dieu_211"/>
      <w:r>
        <w:rPr>
          <w:b/>
          <w:bCs/>
          <w:rtl w:val="0"/>
        </w:rPr>
        <w:t>Điều 211. Mất mát, hư hỏng đồ vật quý, tài sản có giá trị khác</w:t>
      </w:r>
      <w:bookmarkEnd w:id="286"/>
    </w:p>
    <w:p>
      <w:pPr>
        <w:bidi w:val="0"/>
        <w:spacing w:after="120" w:afterAutospacing="0"/>
      </w:pPr>
      <w:r>
        <w:rPr>
          <w:rtl w:val="0"/>
        </w:rP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p>
      <w:pPr>
        <w:bidi w:val="0"/>
        <w:spacing w:after="120" w:afterAutospacing="0"/>
      </w:pPr>
      <w:bookmarkStart w:id="287" w:name="dieu_212"/>
      <w:r>
        <w:rPr>
          <w:b/>
          <w:bCs/>
          <w:rtl w:val="0"/>
        </w:rPr>
        <w:t>Điều 212. Lưu giữ hành lý</w:t>
      </w:r>
      <w:bookmarkEnd w:id="287"/>
    </w:p>
    <w:p>
      <w:pPr>
        <w:bidi w:val="0"/>
        <w:spacing w:after="120" w:afterAutospacing="0"/>
      </w:pPr>
      <w:r>
        <w:rPr>
          <w:rtl w:val="0"/>
        </w:rP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p>
    <w:p>
      <w:pPr>
        <w:bidi w:val="0"/>
        <w:spacing w:after="120" w:afterAutospacing="0"/>
      </w:pPr>
      <w:r>
        <w:rPr>
          <w:rtl w:val="0"/>
        </w:rPr>
        <w:t>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p>
    <w:p>
      <w:pPr>
        <w:bidi w:val="0"/>
        <w:spacing w:after="120" w:afterAutospacing="0"/>
      </w:pPr>
      <w:bookmarkStart w:id="288" w:name="dieu_213"/>
      <w:r>
        <w:rPr>
          <w:b/>
          <w:bCs/>
          <w:rtl w:val="0"/>
        </w:rPr>
        <w:t>Điều 213. Thông báo mất mát, hư hỏng hành lý</w:t>
      </w:r>
      <w:bookmarkEnd w:id="288"/>
    </w:p>
    <w:p>
      <w:pPr>
        <w:bidi w:val="0"/>
        <w:spacing w:after="120" w:afterAutospacing="0"/>
      </w:pPr>
      <w:r>
        <w:rPr>
          <w:rtl w:val="0"/>
        </w:rPr>
        <w:t>1. Hành khách phải thông báo bằng văn bản cho người vận chuyển hoặc đại lý của người vận chuyển về mất mát, hư hỏng hành lý trong trường hợp sau đây:</w:t>
      </w:r>
    </w:p>
    <w:p>
      <w:pPr>
        <w:bidi w:val="0"/>
        <w:spacing w:after="120" w:afterAutospacing="0"/>
      </w:pPr>
      <w:r>
        <w:rPr>
          <w:rtl w:val="0"/>
        </w:rPr>
        <w:t>a) Hư hỏng rõ ràng đối với hành lý xách tay phải được báo trước hoặc khi hành khách rời tàu;</w:t>
      </w:r>
    </w:p>
    <w:p>
      <w:pPr>
        <w:bidi w:val="0"/>
        <w:spacing w:after="120" w:afterAutospacing="0"/>
      </w:pPr>
      <w:r>
        <w:rPr>
          <w:rtl w:val="0"/>
        </w:rPr>
        <w:t>b) Hư hỏng rõ ràng đối với hành lý khác không phải là hành lý xách tay phải được báo trước hoặc vào thời điểm trả hành lý;</w:t>
      </w:r>
    </w:p>
    <w:p>
      <w:pPr>
        <w:bidi w:val="0"/>
        <w:spacing w:after="120" w:afterAutospacing="0"/>
      </w:pPr>
      <w:r>
        <w:rPr>
          <w:rtl w:val="0"/>
        </w:rPr>
        <w:t>c) Mất mát, hư hỏng đối với hành lý mà không thể phát hiện từ bên ngoài phải được báo trong thời hạn không quá 15 ngày kể từ ngày hành khách rời tàu hoặc hành lý lẽ ra được trả.</w:t>
      </w:r>
    </w:p>
    <w:p>
      <w:pPr>
        <w:bidi w:val="0"/>
        <w:spacing w:after="120" w:afterAutospacing="0"/>
      </w:pPr>
      <w:r>
        <w:rPr>
          <w:rtl w:val="0"/>
        </w:rPr>
        <w:t>2. Trường hợp hành khách không thực hiện các quy định tại khoản 1 Điều này thì hành lý được coi là đã giao nhận nguyên vẹn, trừ trường hợp có sự chứng minh ngược lại.</w:t>
      </w:r>
    </w:p>
    <w:p>
      <w:pPr>
        <w:bidi w:val="0"/>
        <w:spacing w:after="120" w:afterAutospacing="0"/>
      </w:pPr>
      <w:r>
        <w:rPr>
          <w:rtl w:val="0"/>
        </w:rPr>
        <w:t>3. Hành khách không phải thông báo bằng văn bản nếu hành lý khi nhận đã có sự kiểm tra hoặc giám định chung của người vận chuyển và hành khách.</w:t>
      </w:r>
    </w:p>
    <w:p>
      <w:pPr>
        <w:bidi w:val="0"/>
        <w:spacing w:after="120" w:afterAutospacing="0"/>
      </w:pPr>
      <w:bookmarkStart w:id="289" w:name="dieu_214"/>
      <w:r>
        <w:rPr>
          <w:b/>
          <w:bCs/>
          <w:rtl w:val="0"/>
        </w:rPr>
        <w:t>Điều 214. Thời hiệu khởi kiện về vận chuyển hành khách và hành lý</w:t>
      </w:r>
      <w:bookmarkEnd w:id="289"/>
    </w:p>
    <w:p>
      <w:pPr>
        <w:bidi w:val="0"/>
        <w:spacing w:after="120" w:afterAutospacing="0"/>
      </w:pPr>
      <w:r>
        <w:rPr>
          <w:rtl w:val="0"/>
        </w:rPr>
        <w:t>1. Thời hiệu khởi kiện đòi bồi thường tổn thất do hành khách chết, bị thương hoặc tổn hại khác về sức khỏe và mất mát, hư hỏng hành lý là 02 năm.</w:t>
      </w:r>
    </w:p>
    <w:p>
      <w:pPr>
        <w:bidi w:val="0"/>
        <w:spacing w:after="120" w:afterAutospacing="0"/>
      </w:pPr>
      <w:r>
        <w:rPr>
          <w:rtl w:val="0"/>
        </w:rPr>
        <w:t>2. Thời hiệu khởi kiện quy định tại khoản 1 Điều này được tính như sau:</w:t>
      </w:r>
    </w:p>
    <w:p>
      <w:pPr>
        <w:bidi w:val="0"/>
        <w:spacing w:after="120" w:afterAutospacing="0"/>
      </w:pPr>
      <w:r>
        <w:rPr>
          <w:rtl w:val="0"/>
        </w:rPr>
        <w:t>a) Trường hợp hành khách bị thương thì tính từ ngày hành khách rời tàu;</w:t>
      </w:r>
    </w:p>
    <w:p>
      <w:pPr>
        <w:bidi w:val="0"/>
        <w:spacing w:after="120" w:afterAutospacing="0"/>
      </w:pPr>
      <w:r>
        <w:rPr>
          <w:rtl w:val="0"/>
        </w:rPr>
        <w:t>b) Trường hợp hành khách chết trong thời gian vận chuyển thì tính từ ngày lẽ ra hành khách rời tàu.</w:t>
      </w:r>
    </w:p>
    <w:p>
      <w:pPr>
        <w:bidi w:val="0"/>
        <w:spacing w:after="120" w:afterAutospacing="0"/>
      </w:pPr>
      <w:r>
        <w:rPr>
          <w:rtl w:val="0"/>
        </w:rPr>
        <w:t>Trường hợp hành khách bị thương trong quá trình vận chuyển dẫn đến hậu quả hành khách đó chết sau khi rời tàu thì tính từ ngày người đó chết, nhưng không được quá 03 năm kể từ ngày rời tàu;</w:t>
      </w:r>
    </w:p>
    <w:p>
      <w:pPr>
        <w:bidi w:val="0"/>
        <w:spacing w:after="120" w:afterAutospacing="0"/>
      </w:pPr>
      <w:r>
        <w:rPr>
          <w:rtl w:val="0"/>
        </w:rPr>
        <w:t>c) Trường hợp mất mát, hư hỏng hành lý thì tính từ ngày hành khách rời tàu hoặc ngày lẽ ra hành khách rời tàu, tùy thuộc vào thời điểm nào muộn hơn.</w:t>
      </w:r>
    </w:p>
    <w:p>
      <w:pPr>
        <w:bidi w:val="0"/>
        <w:spacing w:after="120" w:afterAutospacing="0"/>
      </w:pPr>
      <w:r>
        <w:rPr>
          <w:rtl w:val="0"/>
        </w:rPr>
        <w:t>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p>
    <w:p>
      <w:pPr>
        <w:bidi w:val="0"/>
        <w:spacing w:after="120" w:afterAutospacing="0"/>
      </w:pPr>
      <w:bookmarkStart w:id="290" w:name="chuong_9"/>
      <w:r>
        <w:rPr>
          <w:b/>
          <w:bCs/>
          <w:rtl w:val="0"/>
        </w:rPr>
        <w:t>Chương IX</w:t>
      </w:r>
      <w:bookmarkEnd w:id="290"/>
    </w:p>
    <w:p>
      <w:pPr>
        <w:bidi w:val="0"/>
        <w:spacing w:after="120" w:afterAutospacing="0"/>
        <w:jc w:val="center"/>
      </w:pPr>
      <w:bookmarkStart w:id="291" w:name="chuong_9_name"/>
      <w:r>
        <w:rPr>
          <w:b/>
          <w:bCs/>
          <w:sz w:val="24"/>
          <w:rtl w:val="0"/>
        </w:rPr>
        <w:t>HỢP ĐỒNG THUÊ TÀU</w:t>
      </w:r>
      <w:bookmarkEnd w:id="291"/>
    </w:p>
    <w:p>
      <w:pPr>
        <w:bidi w:val="0"/>
        <w:spacing w:after="120" w:afterAutospacing="0"/>
      </w:pPr>
      <w:bookmarkStart w:id="292" w:name="muc_1_9"/>
      <w:r>
        <w:rPr>
          <w:b/>
          <w:bCs/>
          <w:rtl w:val="0"/>
        </w:rPr>
        <w:t>Mục 1. QUY ĐỊNH CHUNG</w:t>
      </w:r>
      <w:bookmarkEnd w:id="292"/>
    </w:p>
    <w:p>
      <w:pPr>
        <w:bidi w:val="0"/>
        <w:spacing w:after="120" w:afterAutospacing="0"/>
      </w:pPr>
      <w:bookmarkStart w:id="293" w:name="dieu_215"/>
      <w:r>
        <w:rPr>
          <w:b/>
          <w:bCs/>
          <w:rtl w:val="0"/>
        </w:rPr>
        <w:t>Điều 215. Hợp đồng thuê tàu</w:t>
      </w:r>
      <w:bookmarkEnd w:id="293"/>
    </w:p>
    <w:p>
      <w:pPr>
        <w:bidi w:val="0"/>
        <w:spacing w:after="120" w:afterAutospacing="0"/>
      </w:pPr>
      <w:r>
        <w:rPr>
          <w:rtl w:val="0"/>
        </w:rP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p>
    <w:p>
      <w:pPr>
        <w:bidi w:val="0"/>
        <w:spacing w:after="120" w:afterAutospacing="0"/>
      </w:pPr>
      <w:bookmarkStart w:id="294" w:name="dieu_216"/>
      <w:r>
        <w:rPr>
          <w:b/>
          <w:bCs/>
          <w:rtl w:val="0"/>
        </w:rPr>
        <w:t>Điều 216. Hình thức hợp đồng thuê tàu</w:t>
      </w:r>
      <w:bookmarkEnd w:id="294"/>
    </w:p>
    <w:p>
      <w:pPr>
        <w:bidi w:val="0"/>
        <w:spacing w:after="120" w:afterAutospacing="0"/>
      </w:pPr>
      <w:r>
        <w:rPr>
          <w:rtl w:val="0"/>
        </w:rPr>
        <w:t>1. Hợp đồng thuê tàu được giao kết theo hình thức hợp đồng thuê tàu định hạn hoặc hợp đồng thuê tàu trần.</w:t>
      </w:r>
    </w:p>
    <w:p>
      <w:pPr>
        <w:bidi w:val="0"/>
        <w:spacing w:after="120" w:afterAutospacing="0"/>
      </w:pPr>
      <w:r>
        <w:rPr>
          <w:rtl w:val="0"/>
        </w:rPr>
        <w:t>2. Hợp đồng thuê tàu phải được giao kết bằng văn bản.</w:t>
      </w:r>
    </w:p>
    <w:p>
      <w:pPr>
        <w:bidi w:val="0"/>
        <w:spacing w:after="120" w:afterAutospacing="0"/>
      </w:pPr>
      <w:bookmarkStart w:id="295" w:name="dieu_217"/>
      <w:r>
        <w:rPr>
          <w:b/>
          <w:bCs/>
          <w:rtl w:val="0"/>
        </w:rPr>
        <w:t>Điều 217. Cho thuê lại tàu</w:t>
      </w:r>
      <w:bookmarkEnd w:id="295"/>
    </w:p>
    <w:p>
      <w:pPr>
        <w:bidi w:val="0"/>
        <w:spacing w:after="120" w:afterAutospacing="0"/>
      </w:pPr>
      <w:r>
        <w:rPr>
          <w:rtl w:val="0"/>
        </w:rPr>
        <w:t>1. Trường hợp có thỏa thuận trong hợp đồng thì người thuê tàu có thể cho người thứ ba thuê lại tàu, nhưng vẫn có nghĩa vụ thực hiện hợp đồng đã giao kết với chủ tàu.</w:t>
      </w:r>
    </w:p>
    <w:p>
      <w:pPr>
        <w:bidi w:val="0"/>
        <w:spacing w:after="120" w:afterAutospacing="0"/>
      </w:pPr>
      <w:r>
        <w:rPr>
          <w:rtl w:val="0"/>
        </w:rPr>
        <w:t>2. Các quyền và nghĩa vụ của chủ tàu quy định tại Chương này cũng được áp dụng đối với người cho thuê lại tàu.</w:t>
      </w:r>
    </w:p>
    <w:p>
      <w:pPr>
        <w:bidi w:val="0"/>
        <w:spacing w:after="120" w:afterAutospacing="0"/>
      </w:pPr>
      <w:bookmarkStart w:id="296" w:name="dieu_218"/>
      <w:r>
        <w:rPr>
          <w:b/>
          <w:bCs/>
          <w:rtl w:val="0"/>
        </w:rPr>
        <w:t>Điều 218. Nguyên tắc áp dụng quy định pháp luật trong hợp đồng thuê tàu</w:t>
      </w:r>
      <w:bookmarkEnd w:id="296"/>
    </w:p>
    <w:p>
      <w:pPr>
        <w:bidi w:val="0"/>
        <w:spacing w:after="120" w:afterAutospacing="0"/>
      </w:pPr>
      <w:r>
        <w:rPr>
          <w:rtl w:val="0"/>
        </w:rPr>
        <w:t>Các quy định liên quan đến quyền và nghĩa vụ của chủ tàu và người thuê tàu quy định tại Chương này chỉ áp dụng khi chủ tàu và người thuê tàu không có thỏa thuận khác.</w:t>
      </w:r>
    </w:p>
    <w:p>
      <w:pPr>
        <w:bidi w:val="0"/>
        <w:spacing w:after="120" w:afterAutospacing="0"/>
      </w:pPr>
      <w:bookmarkStart w:id="297" w:name="dieu_219"/>
      <w:r>
        <w:rPr>
          <w:b/>
          <w:bCs/>
          <w:rtl w:val="0"/>
        </w:rPr>
        <w:t>Điều 219. Thời hiệu khởi kiện liên quan đến hợp đồng thuê tàu</w:t>
      </w:r>
      <w:bookmarkEnd w:id="297"/>
    </w:p>
    <w:p>
      <w:pPr>
        <w:bidi w:val="0"/>
        <w:spacing w:after="120" w:afterAutospacing="0"/>
      </w:pPr>
      <w:r>
        <w:rPr>
          <w:rtl w:val="0"/>
        </w:rPr>
        <w:t>Thời hiệu khởi kiện đối với vụ việc liên quan đến hợp đồng thuê tàu là 02 năm kể từ ngày chấm dứt hợp đồng.</w:t>
      </w:r>
    </w:p>
    <w:p>
      <w:pPr>
        <w:bidi w:val="0"/>
        <w:spacing w:after="120" w:afterAutospacing="0"/>
      </w:pPr>
      <w:bookmarkStart w:id="298" w:name="muc_2_9"/>
      <w:r>
        <w:rPr>
          <w:b/>
          <w:bCs/>
          <w:rtl w:val="0"/>
        </w:rPr>
        <w:t>Mục 2. THUÊ TÀU ĐỊNH HẠN</w:t>
      </w:r>
      <w:bookmarkEnd w:id="298"/>
    </w:p>
    <w:p>
      <w:pPr>
        <w:bidi w:val="0"/>
        <w:spacing w:after="120" w:afterAutospacing="0"/>
      </w:pPr>
      <w:bookmarkStart w:id="299" w:name="dieu_220"/>
      <w:r>
        <w:rPr>
          <w:b/>
          <w:bCs/>
          <w:rtl w:val="0"/>
        </w:rPr>
        <w:t>Điều 220. Hợp đồng thuê tàu định hạn</w:t>
      </w:r>
      <w:bookmarkEnd w:id="299"/>
    </w:p>
    <w:p>
      <w:pPr>
        <w:bidi w:val="0"/>
        <w:spacing w:after="120" w:afterAutospacing="0"/>
      </w:pPr>
      <w:r>
        <w:rPr>
          <w:rtl w:val="0"/>
        </w:rPr>
        <w:t>1. Hợp đồng thuê tàu định hạn là hợp đồng thuê tàu, theo đó chủ tàu cung cấp một tàu cụ thể cùng với thuyền bộ cho người thuê tàu.</w:t>
      </w:r>
    </w:p>
    <w:p>
      <w:pPr>
        <w:bidi w:val="0"/>
        <w:spacing w:after="120" w:afterAutospacing="0"/>
      </w:pPr>
      <w:r>
        <w:rPr>
          <w:rtl w:val="0"/>
        </w:rPr>
        <w:t>2. Hợp đồng thuê tàu định hạn có các nội dung sau đây:</w:t>
      </w:r>
    </w:p>
    <w:p>
      <w:pPr>
        <w:bidi w:val="0"/>
        <w:spacing w:after="120" w:afterAutospacing="0"/>
      </w:pPr>
      <w:r>
        <w:rPr>
          <w:rtl w:val="0"/>
        </w:rPr>
        <w:t>a) Tên chủ tàu, tên người thuê tàu;</w:t>
      </w:r>
    </w:p>
    <w:p>
      <w:pPr>
        <w:bidi w:val="0"/>
        <w:spacing w:after="120" w:afterAutospacing="0"/>
      </w:pPr>
      <w:r>
        <w:rPr>
          <w:rtl w:val="0"/>
        </w:rPr>
        <w:t>b) Tên, quốc tịch, cấp tàu; trọng tải, công suất máy, dung tích, tốc độ và mức tiêu thụ nhiên liệu của tàu;</w:t>
      </w:r>
    </w:p>
    <w:p>
      <w:pPr>
        <w:bidi w:val="0"/>
        <w:spacing w:after="120" w:afterAutospacing="0"/>
      </w:pPr>
      <w:r>
        <w:rPr>
          <w:rtl w:val="0"/>
        </w:rPr>
        <w:t>c) Vùng hoạt động của tàu, mục đích sử dụng, thời hạn hợp đồng;</w:t>
      </w:r>
    </w:p>
    <w:p>
      <w:pPr>
        <w:bidi w:val="0"/>
        <w:spacing w:after="120" w:afterAutospacing="0"/>
      </w:pPr>
      <w:r>
        <w:rPr>
          <w:rtl w:val="0"/>
        </w:rPr>
        <w:t>d) Thời gian, địa điểm và điều kiện của việc giao và trả tàu;</w:t>
      </w:r>
    </w:p>
    <w:p>
      <w:pPr>
        <w:bidi w:val="0"/>
        <w:spacing w:after="120" w:afterAutospacing="0"/>
      </w:pPr>
      <w:r>
        <w:rPr>
          <w:rtl w:val="0"/>
        </w:rPr>
        <w:t>đ) Tiền thuê tàu, phương thức thanh toán;</w:t>
      </w:r>
    </w:p>
    <w:p>
      <w:pPr>
        <w:bidi w:val="0"/>
        <w:spacing w:after="120" w:afterAutospacing="0"/>
      </w:pPr>
      <w:r>
        <w:rPr>
          <w:rtl w:val="0"/>
          <w:lang w:val="pt-BR" w:eastAsia="pt-BR"/>
        </w:rPr>
        <w:t>e) Các nội dung liên quan khác.</w:t>
      </w:r>
    </w:p>
    <w:p>
      <w:pPr>
        <w:bidi w:val="0"/>
        <w:spacing w:after="120" w:afterAutospacing="0"/>
      </w:pPr>
      <w:bookmarkStart w:id="300" w:name="dieu_221"/>
      <w:r>
        <w:rPr>
          <w:b/>
          <w:bCs/>
          <w:rtl w:val="0"/>
          <w:lang w:val="pt-BR" w:eastAsia="pt-BR"/>
        </w:rPr>
        <w:t>Điều 221. Nghĩa vụ của chủ tàu trong thuê tàu định hạn</w:t>
      </w:r>
      <w:bookmarkEnd w:id="300"/>
    </w:p>
    <w:p>
      <w:pPr>
        <w:bidi w:val="0"/>
        <w:spacing w:after="120" w:afterAutospacing="0"/>
      </w:pPr>
      <w:r>
        <w:rPr>
          <w:rtl w:val="0"/>
          <w:lang w:val="pt-BR" w:eastAsia="pt-BR"/>
        </w:rPr>
        <w:t>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p>
    <w:p>
      <w:pPr>
        <w:bidi w:val="0"/>
        <w:spacing w:after="120" w:afterAutospacing="0"/>
      </w:pPr>
      <w:r>
        <w:rPr>
          <w:rtl w:val="0"/>
          <w:lang w:val="pt-BR" w:eastAsia="pt-BR"/>
        </w:rPr>
        <w:t>2. Chủ tàu có nghĩa vụ cung cấp thuyền bộ có năng lực phù hợp với mục đích sử dụng tàu đã thỏa thuận trong hợp đồng, trả lương và bảo đảm các quyền lợi hợp pháp khác cho thuyền viên trong thời gian thuê tàu.</w:t>
      </w:r>
    </w:p>
    <w:p>
      <w:pPr>
        <w:bidi w:val="0"/>
        <w:spacing w:after="120" w:afterAutospacing="0"/>
      </w:pPr>
      <w:bookmarkStart w:id="301" w:name="dieu_222"/>
      <w:r>
        <w:rPr>
          <w:b/>
          <w:bCs/>
          <w:rtl w:val="0"/>
          <w:lang w:val="pt-BR" w:eastAsia="pt-BR"/>
        </w:rPr>
        <w:t>Điều 222. Quyền của người thuê tàu định hạn</w:t>
      </w:r>
      <w:bookmarkEnd w:id="301"/>
    </w:p>
    <w:p>
      <w:pPr>
        <w:bidi w:val="0"/>
        <w:spacing w:after="120" w:afterAutospacing="0"/>
      </w:pPr>
      <w:r>
        <w:rPr>
          <w:rtl w:val="0"/>
          <w:lang w:val="pt-BR" w:eastAsia="pt-BR"/>
        </w:rPr>
        <w:t>1. Người thuê tàu có toàn quyền sử dụng các khu vực chuyên dùng ở trên tàu để vận chuyển hàng hóa, hành khách, hành lý.</w:t>
      </w:r>
    </w:p>
    <w:p>
      <w:pPr>
        <w:bidi w:val="0"/>
        <w:spacing w:after="120" w:afterAutospacing="0"/>
      </w:pPr>
      <w:r>
        <w:rPr>
          <w:rtl w:val="0"/>
        </w:rPr>
        <w:t>2. Người thuê tàu không có quyền sử dụng khu vực khác ở trên tàu để vận chuyển hàng hóa, hành khách, hành lý, trừ trường hợp được chủ tàu đồng ý.</w:t>
      </w:r>
    </w:p>
    <w:p>
      <w:pPr>
        <w:bidi w:val="0"/>
        <w:spacing w:after="120" w:afterAutospacing="0"/>
      </w:pPr>
      <w:bookmarkStart w:id="302" w:name="dieu_223"/>
      <w:r>
        <w:rPr>
          <w:b/>
          <w:bCs/>
          <w:rtl w:val="0"/>
        </w:rPr>
        <w:t>Điều 223. Nghĩa vụ của người thuê tàu định hạn</w:t>
      </w:r>
      <w:bookmarkEnd w:id="302"/>
    </w:p>
    <w:p>
      <w:pPr>
        <w:bidi w:val="0"/>
        <w:spacing w:after="120" w:afterAutospacing="0"/>
      </w:pPr>
      <w:r>
        <w:rPr>
          <w:rtl w:val="0"/>
        </w:rPr>
        <w:t>1. Người thuê tàu có nghĩa vụ sử dụng tàu đúng mục đích đã thỏa thuận trong hợp đồng và phải quan tâm thích đáng các quyền lợi của chủ tàu.</w:t>
      </w:r>
    </w:p>
    <w:p>
      <w:pPr>
        <w:bidi w:val="0"/>
        <w:spacing w:after="120" w:afterAutospacing="0"/>
      </w:pPr>
      <w:r>
        <w:rPr>
          <w:rtl w:val="0"/>
        </w:rPr>
        <w:t>2. Người thuê tàu có nghĩa vụ bảo đảm tàu chỉ được sử dụng để vận chuyển hàng hóa, hành khách và hành lý hợp pháp.</w:t>
      </w:r>
    </w:p>
    <w:p>
      <w:pPr>
        <w:bidi w:val="0"/>
        <w:spacing w:after="120" w:afterAutospacing="0"/>
      </w:pPr>
      <w:r>
        <w:rPr>
          <w:rtl w:val="0"/>
        </w:rPr>
        <w:t>3. Sau khi hết hạn cho thuê tàu, người thuê tàu có nghĩa vụ trả tàu cho chủ tàu đúng địa điểm, thời điểm và trạng thái kỹ thuật đã thỏa thuận trong hợp đồng, trừ những hao mòn tự nhiên của tàu.</w:t>
      </w:r>
    </w:p>
    <w:p>
      <w:pPr>
        <w:bidi w:val="0"/>
        <w:spacing w:after="120" w:afterAutospacing="0"/>
      </w:pPr>
      <w:bookmarkStart w:id="303" w:name="dieu_224"/>
      <w:r>
        <w:rPr>
          <w:b/>
          <w:bCs/>
          <w:rtl w:val="0"/>
        </w:rPr>
        <w:t>Điều 224. Quan hệ giữa chủ tàu, người thuê tàu và thuyền bộ của tàu trong thuê tàu định hạn</w:t>
      </w:r>
      <w:bookmarkEnd w:id="303"/>
    </w:p>
    <w:p>
      <w:pPr>
        <w:bidi w:val="0"/>
        <w:spacing w:after="120" w:afterAutospacing="0"/>
      </w:pPr>
      <w:r>
        <w:rPr>
          <w:rtl w:val="0"/>
        </w:rP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pPr>
        <w:bidi w:val="0"/>
        <w:spacing w:after="120" w:afterAutospacing="0"/>
      </w:pPr>
      <w:r>
        <w:rPr>
          <w:rtl w:val="0"/>
        </w:rPr>
        <w:t>2. Trong hoạt động khai thác tàu, thuyền trưởng là người đại diện của người thuê tàu và phải thực hiện các chỉ thị của người thuê tàu phù hợp với hợp đồng thuê tàu định hạn.</w:t>
      </w:r>
    </w:p>
    <w:p>
      <w:pPr>
        <w:bidi w:val="0"/>
        <w:spacing w:after="120" w:afterAutospacing="0"/>
      </w:pPr>
      <w:r>
        <w:rPr>
          <w:rtl w:val="0"/>
        </w:rP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p>
      <w:pPr>
        <w:bidi w:val="0"/>
        <w:spacing w:after="120" w:afterAutospacing="0"/>
      </w:pPr>
      <w:bookmarkStart w:id="304" w:name="dieu_225"/>
      <w:r>
        <w:rPr>
          <w:b/>
          <w:bCs/>
          <w:rtl w:val="0"/>
        </w:rPr>
        <w:t>Điều 225. Chia tiền công cứu hộ trong thuê tàu định hạn</w:t>
      </w:r>
      <w:bookmarkEnd w:id="304"/>
    </w:p>
    <w:p>
      <w:pPr>
        <w:bidi w:val="0"/>
        <w:spacing w:after="120" w:afterAutospacing="0"/>
      </w:pPr>
      <w:r>
        <w:rPr>
          <w:rtl w:val="0"/>
        </w:rP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p>
      <w:pPr>
        <w:bidi w:val="0"/>
        <w:spacing w:after="120" w:afterAutospacing="0"/>
      </w:pPr>
      <w:bookmarkStart w:id="305" w:name="dieu_226"/>
      <w:r>
        <w:rPr>
          <w:b/>
          <w:bCs/>
          <w:rtl w:val="0"/>
        </w:rPr>
        <w:t>Điều 226. Quá thời hạn thuê tàu định hạn</w:t>
      </w:r>
      <w:bookmarkEnd w:id="305"/>
    </w:p>
    <w:p>
      <w:pPr>
        <w:bidi w:val="0"/>
        <w:spacing w:after="120" w:afterAutospacing="0"/>
      </w:pPr>
      <w:r>
        <w:rPr>
          <w:rtl w:val="0"/>
        </w:rP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p>
      <w:pPr>
        <w:bidi w:val="0"/>
        <w:spacing w:after="120" w:afterAutospacing="0"/>
      </w:pPr>
      <w:bookmarkStart w:id="306" w:name="dieu_227"/>
      <w:r>
        <w:rPr>
          <w:b/>
          <w:bCs/>
          <w:rtl w:val="0"/>
        </w:rPr>
        <w:t>Điều 227. Thanh toán tiền thuê tàu định hạn</w:t>
      </w:r>
      <w:bookmarkEnd w:id="306"/>
    </w:p>
    <w:p>
      <w:pPr>
        <w:bidi w:val="0"/>
        <w:spacing w:after="120" w:afterAutospacing="0"/>
      </w:pPr>
      <w:r>
        <w:rPr>
          <w:rtl w:val="0"/>
        </w:rPr>
        <w:t>1. Người thuê tàu có trách nhiệm trả tiền thuê tàu từ ngày nhận tàu đến ngày trả tàu cho chủ tàu.</w:t>
      </w:r>
    </w:p>
    <w:p>
      <w:pPr>
        <w:bidi w:val="0"/>
        <w:spacing w:after="120" w:afterAutospacing="0"/>
      </w:pPr>
      <w:r>
        <w:rPr>
          <w:rtl w:val="0"/>
        </w:rP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pPr>
        <w:bidi w:val="0"/>
        <w:spacing w:after="120" w:afterAutospacing="0"/>
      </w:pPr>
      <w:r>
        <w:rPr>
          <w:rtl w:val="0"/>
        </w:rPr>
        <w:t>3. Trường hợp tàu không đủ khả năng khai thác do lỗi của người thuê tàu thì chủ tàu vẫn được hưởng tiền thuê tàu và được bồi thường các thiệt hại liên quan.</w:t>
      </w:r>
    </w:p>
    <w:p>
      <w:pPr>
        <w:bidi w:val="0"/>
        <w:spacing w:after="120" w:afterAutospacing="0"/>
      </w:pPr>
      <w:r>
        <w:rPr>
          <w:rtl w:val="0"/>
        </w:rPr>
        <w:t>4. Trường hợp tàu thuê mất tích thì tiền thuê tàu được tính đến ngày thực tế nhận được tin tức cuối cùng về tàu đó.</w:t>
      </w:r>
    </w:p>
    <w:p>
      <w:pPr>
        <w:bidi w:val="0"/>
        <w:spacing w:after="120" w:afterAutospacing="0"/>
      </w:pPr>
      <w:r>
        <w:rPr>
          <w:rtl w:val="0"/>
        </w:rPr>
        <w:t>5. Trường hợp người thuê tàu không trả tiền thuê tàu theo thỏa thuận trong hợp đồng thuê tàu thì chủ tàu có quyền giữ hàng hóa, tài sản trên tàu, nếu hàng hóa, tài sản đó thuộc sở hữu của người thuê tàu.</w:t>
      </w:r>
    </w:p>
    <w:p>
      <w:pPr>
        <w:bidi w:val="0"/>
        <w:spacing w:after="120" w:afterAutospacing="0"/>
      </w:pPr>
      <w:bookmarkStart w:id="307" w:name="dieu_228"/>
      <w:r>
        <w:rPr>
          <w:b/>
          <w:bCs/>
          <w:rtl w:val="0"/>
        </w:rPr>
        <w:t>Điều 228. Chấm dứt hợp đồng thuê tàu định hạn</w:t>
      </w:r>
      <w:bookmarkEnd w:id="307"/>
    </w:p>
    <w:p>
      <w:pPr>
        <w:bidi w:val="0"/>
        <w:spacing w:after="120" w:afterAutospacing="0"/>
      </w:pPr>
      <w:r>
        <w:rPr>
          <w:rtl w:val="0"/>
        </w:rPr>
        <w:t xml:space="preserve">1. Người thuê tàu có quyền chấm dứt hợp đồng và được đòi bồi thường thiệt hại liên quan, nếu chủ tàu có lỗi trong khi thực hiện nghĩa vụ quy định tại </w:t>
      </w:r>
      <w:bookmarkStart w:id="308" w:name="tc_36"/>
      <w:r>
        <w:rPr>
          <w:rtl w:val="0"/>
        </w:rPr>
        <w:t>Điều 221 của Bộ luật này</w:t>
      </w:r>
      <w:bookmarkEnd w:id="308"/>
      <w:r>
        <w:rPr>
          <w:rtl w:val="0"/>
        </w:rPr>
        <w:t>.</w:t>
      </w:r>
    </w:p>
    <w:p>
      <w:pPr>
        <w:bidi w:val="0"/>
        <w:spacing w:after="120" w:afterAutospacing="0"/>
      </w:pPr>
      <w:r>
        <w:rPr>
          <w:rtl w:val="0"/>
        </w:rP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pPr>
        <w:bidi w:val="0"/>
        <w:spacing w:after="120" w:afterAutospacing="0"/>
      </w:pPr>
      <w:r>
        <w:rPr>
          <w:rtl w:val="0"/>
        </w:rPr>
        <w:t>3. Hợp đồng thuê tàu đương nhiên chấm dứt, nếu tàu mất tích, chìm đắm, phá huỷ, bị coi là hư hỏng không sửa chữa được hoặc việc sửa chữa là không có hiệu quả kinh tế.</w:t>
      </w:r>
    </w:p>
    <w:p>
      <w:pPr>
        <w:bidi w:val="0"/>
        <w:spacing w:after="120" w:afterAutospacing="0"/>
        <w:rPr>
          <w:rtl w:val="0"/>
        </w:rPr>
      </w:pPr>
      <w:bookmarkStart w:id="309" w:name="muc_3_9"/>
      <w:r>
        <w:rPr>
          <w:b/>
          <w:bCs/>
          <w:rtl w:val="0"/>
        </w:rPr>
        <w:t>Mục 3. THUÊ TÀU TRẦN</w:t>
      </w:r>
      <w:bookmarkEnd w:id="309"/>
    </w:p>
    <w:p>
      <w:pPr>
        <w:bidi w:val="0"/>
        <w:spacing w:after="120" w:afterAutospacing="0"/>
      </w:pPr>
      <w:bookmarkStart w:id="310" w:name="dieu_229"/>
      <w:r>
        <w:rPr>
          <w:b/>
          <w:bCs/>
          <w:rtl w:val="0"/>
        </w:rPr>
        <w:t>Điều 229. Hợp đồng thuê tàu trần</w:t>
      </w:r>
      <w:bookmarkEnd w:id="310"/>
    </w:p>
    <w:p>
      <w:pPr>
        <w:bidi w:val="0"/>
        <w:spacing w:after="120" w:afterAutospacing="0"/>
      </w:pPr>
      <w:r>
        <w:rPr>
          <w:rtl w:val="0"/>
        </w:rPr>
        <w:t>1. Hợp đồng thuê tàu trần là hợp đồng thuê tàu, theo đó chủ tàu cung cấp cho người thuê tàu một tàu cụ thể không bao gồm thuyền bộ.</w:t>
      </w:r>
    </w:p>
    <w:p>
      <w:pPr>
        <w:bidi w:val="0"/>
        <w:spacing w:after="120" w:afterAutospacing="0"/>
      </w:pPr>
      <w:r>
        <w:rPr>
          <w:rtl w:val="0"/>
        </w:rPr>
        <w:t>2. Hợp đồng thuê tàu trần có các nội dung sau đây:</w:t>
      </w:r>
    </w:p>
    <w:p>
      <w:pPr>
        <w:bidi w:val="0"/>
        <w:spacing w:after="120" w:afterAutospacing="0"/>
      </w:pPr>
      <w:r>
        <w:rPr>
          <w:rtl w:val="0"/>
        </w:rPr>
        <w:t>a) Tên chủ tàu, tên người thuê tàu;</w:t>
      </w:r>
    </w:p>
    <w:p>
      <w:pPr>
        <w:bidi w:val="0"/>
        <w:spacing w:after="120" w:afterAutospacing="0"/>
      </w:pPr>
      <w:r>
        <w:rPr>
          <w:rtl w:val="0"/>
        </w:rPr>
        <w:t>b) Tên, quốc tịch, cấp tàu; trọng tải và công suất máy của tàu;</w:t>
      </w:r>
    </w:p>
    <w:p>
      <w:pPr>
        <w:bidi w:val="0"/>
        <w:spacing w:after="120" w:afterAutospacing="0"/>
      </w:pPr>
      <w:r>
        <w:rPr>
          <w:rtl w:val="0"/>
        </w:rPr>
        <w:t>c) Vùng hoạt động của tàu, mục đích sử dụng tàu và thời gian thuê tàu;</w:t>
      </w:r>
    </w:p>
    <w:p>
      <w:pPr>
        <w:bidi w:val="0"/>
        <w:spacing w:after="120" w:afterAutospacing="0"/>
      </w:pPr>
      <w:r>
        <w:rPr>
          <w:rtl w:val="0"/>
        </w:rPr>
        <w:t>d) Thời gian, địa điểm và điều kiện của việc giao và trả tàu;</w:t>
      </w:r>
    </w:p>
    <w:p>
      <w:pPr>
        <w:bidi w:val="0"/>
        <w:spacing w:after="120" w:afterAutospacing="0"/>
      </w:pPr>
      <w:r>
        <w:rPr>
          <w:rtl w:val="0"/>
        </w:rPr>
        <w:t>đ) Kiểm tra, bảo dưỡng và sửa chữa tàu;</w:t>
      </w:r>
    </w:p>
    <w:p>
      <w:pPr>
        <w:bidi w:val="0"/>
        <w:spacing w:after="120" w:afterAutospacing="0"/>
      </w:pPr>
      <w:r>
        <w:rPr>
          <w:rtl w:val="0"/>
        </w:rPr>
        <w:t>e) Tiền thuê tàu, phương thức thanh toán;</w:t>
      </w:r>
    </w:p>
    <w:p>
      <w:pPr>
        <w:bidi w:val="0"/>
        <w:spacing w:after="120" w:afterAutospacing="0"/>
      </w:pPr>
      <w:r>
        <w:rPr>
          <w:rtl w:val="0"/>
        </w:rPr>
        <w:t>g) Bảo hiểm tàu;</w:t>
      </w:r>
    </w:p>
    <w:p>
      <w:pPr>
        <w:bidi w:val="0"/>
        <w:spacing w:after="120" w:afterAutospacing="0"/>
      </w:pPr>
      <w:r>
        <w:rPr>
          <w:rtl w:val="0"/>
        </w:rPr>
        <w:t>h) Thời gian, điều kiện chấm dứt hợp đồng thuê tàu;</w:t>
      </w:r>
    </w:p>
    <w:p>
      <w:pPr>
        <w:bidi w:val="0"/>
        <w:spacing w:after="120" w:afterAutospacing="0"/>
      </w:pPr>
      <w:r>
        <w:rPr>
          <w:rtl w:val="0"/>
        </w:rPr>
        <w:t>i) Các nội dung liên quan khác.</w:t>
      </w:r>
    </w:p>
    <w:p>
      <w:pPr>
        <w:bidi w:val="0"/>
        <w:spacing w:after="120" w:afterAutospacing="0"/>
      </w:pPr>
      <w:bookmarkStart w:id="311" w:name="dieu_230"/>
      <w:r>
        <w:rPr>
          <w:b/>
          <w:bCs/>
          <w:rtl w:val="0"/>
        </w:rPr>
        <w:t>Điều 230. Nghĩa vụ của chủ tàu trong thuê tàu trần</w:t>
      </w:r>
      <w:bookmarkEnd w:id="311"/>
    </w:p>
    <w:p>
      <w:pPr>
        <w:bidi w:val="0"/>
        <w:spacing w:after="120" w:afterAutospacing="0"/>
      </w:pPr>
      <w:r>
        <w:rPr>
          <w:rtl w:val="0"/>
        </w:rPr>
        <w:t>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p>
    <w:p>
      <w:pPr>
        <w:bidi w:val="0"/>
        <w:spacing w:after="120" w:afterAutospacing="0"/>
      </w:pPr>
      <w:r>
        <w:rPr>
          <w:rtl w:val="0"/>
        </w:rP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pPr>
        <w:bidi w:val="0"/>
        <w:spacing w:after="120" w:afterAutospacing="0"/>
      </w:pPr>
      <w:r>
        <w:rPr>
          <w:rtl w:val="0"/>
        </w:rP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p>
      <w:pPr>
        <w:bidi w:val="0"/>
        <w:spacing w:after="120" w:afterAutospacing="0"/>
      </w:pPr>
      <w:bookmarkStart w:id="312" w:name="dieu_231"/>
      <w:r>
        <w:rPr>
          <w:b/>
          <w:bCs/>
          <w:rtl w:val="0"/>
        </w:rPr>
        <w:t>Điều 231. Nghĩa vụ của người thuê tàu trần</w:t>
      </w:r>
      <w:bookmarkEnd w:id="312"/>
    </w:p>
    <w:p>
      <w:pPr>
        <w:bidi w:val="0"/>
        <w:spacing w:after="120" w:afterAutospacing="0"/>
      </w:pPr>
      <w:r>
        <w:rPr>
          <w:rtl w:val="0"/>
        </w:rPr>
        <w:t>1. Người thuê tàu có nghĩa vụ bảo dưỡng tàu và các trang thiết bị của tàu trong thời gian thuê tàu trần.</w:t>
      </w:r>
    </w:p>
    <w:p>
      <w:pPr>
        <w:bidi w:val="0"/>
        <w:spacing w:after="120" w:afterAutospacing="0"/>
      </w:pPr>
      <w:r>
        <w:rPr>
          <w:rtl w:val="0"/>
        </w:rP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pPr>
        <w:bidi w:val="0"/>
        <w:spacing w:after="120" w:afterAutospacing="0"/>
      </w:pPr>
      <w:r>
        <w:rPr>
          <w:rtl w:val="0"/>
        </w:rPr>
        <w:t>3. Trong thời gian thuê tàu trần, người thuê tàu phải chịu chi phí bảo hiểm cho tàu với giá trị và cách thức đã được thỏa thuận trong hợp đồng thuê tàu.</w:t>
      </w:r>
    </w:p>
    <w:p>
      <w:pPr>
        <w:bidi w:val="0"/>
        <w:spacing w:after="120" w:afterAutospacing="0"/>
      </w:pPr>
      <w:r>
        <w:rPr>
          <w:rtl w:val="0"/>
        </w:rPr>
        <w:t>4. Trong thời gian thuê tàu trần, nếu việc sử dụng, khai thác tàu của người thuê tàu gây ra thiệt hại cho chủ tàu thì người thuê tàu có nghĩa vụ khắc phục hoặc bồi thường thiệt hại đó.</w:t>
      </w:r>
    </w:p>
    <w:p>
      <w:pPr>
        <w:bidi w:val="0"/>
        <w:spacing w:after="120" w:afterAutospacing="0"/>
      </w:pPr>
      <w:bookmarkStart w:id="313" w:name="dieu_232"/>
      <w:r>
        <w:rPr>
          <w:b/>
          <w:bCs/>
          <w:rtl w:val="0"/>
        </w:rPr>
        <w:t>Điều 232. Nghĩa vụ trả tàu, quá thời hạn thuê tàu và chấm dứt hợp đồng thuê tàu trần</w:t>
      </w:r>
      <w:bookmarkEnd w:id="313"/>
    </w:p>
    <w:p>
      <w:pPr>
        <w:bidi w:val="0"/>
        <w:spacing w:after="120" w:afterAutospacing="0"/>
      </w:pPr>
      <w:r>
        <w:rPr>
          <w:rtl w:val="0"/>
        </w:rPr>
        <w:t xml:space="preserve">Nghĩa vụ trả tàu, quá thời hạn thuê tàu và chấm dứt hợp đồng thuê tàu trần được thực hiện theo quy định tại </w:t>
      </w:r>
      <w:bookmarkStart w:id="314" w:name="tc_37"/>
      <w:r>
        <w:rPr>
          <w:rtl w:val="0"/>
        </w:rPr>
        <w:t>khoản 3 Điều 223, Điều 226 và Điều 228 của Bộ luật này</w:t>
      </w:r>
      <w:bookmarkEnd w:id="314"/>
      <w:r>
        <w:rPr>
          <w:rtl w:val="0"/>
        </w:rPr>
        <w:t>.</w:t>
      </w:r>
    </w:p>
    <w:p>
      <w:pPr>
        <w:bidi w:val="0"/>
        <w:spacing w:after="120" w:afterAutospacing="0"/>
      </w:pPr>
      <w:bookmarkStart w:id="315" w:name="dieu_233"/>
      <w:r>
        <w:rPr>
          <w:b/>
          <w:bCs/>
          <w:rtl w:val="0"/>
        </w:rPr>
        <w:t>Điều 233. Thanh toán tiền thuê tàu trần</w:t>
      </w:r>
      <w:bookmarkEnd w:id="315"/>
    </w:p>
    <w:p>
      <w:pPr>
        <w:bidi w:val="0"/>
        <w:spacing w:after="120" w:afterAutospacing="0"/>
      </w:pPr>
      <w:r>
        <w:rPr>
          <w:rtl w:val="0"/>
        </w:rPr>
        <w:t>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p>
      <w:pPr>
        <w:bidi w:val="0"/>
        <w:spacing w:after="120" w:afterAutospacing="0"/>
      </w:pPr>
      <w:bookmarkStart w:id="316" w:name="dieu_234"/>
      <w:r>
        <w:rPr>
          <w:b/>
          <w:bCs/>
          <w:rtl w:val="0"/>
        </w:rPr>
        <w:t>Điều 234. Thuê mua tàu</w:t>
      </w:r>
      <w:bookmarkEnd w:id="316"/>
    </w:p>
    <w:p>
      <w:pPr>
        <w:bidi w:val="0"/>
        <w:spacing w:after="120" w:afterAutospacing="0"/>
      </w:pPr>
      <w:r>
        <w:rPr>
          <w:rtl w:val="0"/>
        </w:rPr>
        <w:t>1. Khi hợp đồng thuê tàu trần có điều khoản về thuê mua tàu, quyền sở hữu tàu theo hợp đồng thuê tàu trần được chuyển cho người thuê tàu theo thỏa thuận trong hợp đồng.</w:t>
      </w:r>
    </w:p>
    <w:p>
      <w:pPr>
        <w:bidi w:val="0"/>
        <w:spacing w:after="120" w:afterAutospacing="0"/>
      </w:pPr>
      <w:r>
        <w:rPr>
          <w:rtl w:val="0"/>
        </w:rPr>
        <w:t>2. Người cho thuê mua tàu, người cho thuê tài chính tàu biển chỉ giữ bản sao Giấy chứng nhận đăng ký của tàu biển đó.</w:t>
      </w:r>
    </w:p>
    <w:p>
      <w:pPr>
        <w:bidi w:val="0"/>
        <w:spacing w:after="120" w:afterAutospacing="0"/>
      </w:pPr>
      <w:bookmarkStart w:id="317" w:name="chuong_10"/>
      <w:r>
        <w:rPr>
          <w:b/>
          <w:bCs/>
          <w:rtl w:val="0"/>
        </w:rPr>
        <w:t>Chương X</w:t>
      </w:r>
      <w:bookmarkEnd w:id="317"/>
    </w:p>
    <w:p>
      <w:pPr>
        <w:bidi w:val="0"/>
        <w:spacing w:after="120" w:afterAutospacing="0"/>
        <w:jc w:val="center"/>
      </w:pPr>
      <w:bookmarkStart w:id="318" w:name="chuong_10_name"/>
      <w:r>
        <w:rPr>
          <w:b/>
          <w:bCs/>
          <w:sz w:val="24"/>
          <w:rtl w:val="0"/>
        </w:rPr>
        <w:t>ĐẠI LÝ TÀU BIỂN VÀ MÔI GIỚI HÀNG HẢI</w:t>
      </w:r>
      <w:bookmarkEnd w:id="318"/>
    </w:p>
    <w:p>
      <w:pPr>
        <w:bidi w:val="0"/>
        <w:spacing w:after="120" w:afterAutospacing="0"/>
      </w:pPr>
      <w:bookmarkStart w:id="319" w:name="muc_1_10"/>
      <w:r>
        <w:rPr>
          <w:b/>
          <w:bCs/>
          <w:rtl w:val="0"/>
        </w:rPr>
        <w:t>Mục 1. ĐẠI LÝ TÀU BIỂN</w:t>
      </w:r>
      <w:bookmarkEnd w:id="319"/>
    </w:p>
    <w:p>
      <w:pPr>
        <w:bidi w:val="0"/>
        <w:spacing w:after="120" w:afterAutospacing="0"/>
      </w:pPr>
      <w:bookmarkStart w:id="320" w:name="dieu_235"/>
      <w:r>
        <w:rPr>
          <w:b/>
          <w:bCs/>
          <w:rtl w:val="0"/>
        </w:rPr>
        <w:t>Điều 235. Đại lý tàu biển</w:t>
      </w:r>
      <w:bookmarkEnd w:id="320"/>
    </w:p>
    <w:p>
      <w:pPr>
        <w:bidi w:val="0"/>
        <w:spacing w:after="120" w:afterAutospacing="0"/>
      </w:pPr>
      <w:r>
        <w:rPr>
          <w:rtl w:val="0"/>
        </w:rP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p>
      <w:pPr>
        <w:bidi w:val="0"/>
        <w:spacing w:after="120" w:afterAutospacing="0"/>
      </w:pPr>
      <w:bookmarkStart w:id="321" w:name="dieu_236"/>
      <w:r>
        <w:rPr>
          <w:b/>
          <w:bCs/>
          <w:rtl w:val="0"/>
        </w:rPr>
        <w:t>Điều 236. Người đại lý tàu biển</w:t>
      </w:r>
      <w:bookmarkEnd w:id="321"/>
    </w:p>
    <w:p>
      <w:pPr>
        <w:bidi w:val="0"/>
        <w:spacing w:after="120" w:afterAutospacing="0"/>
      </w:pPr>
      <w:r>
        <w:rPr>
          <w:rtl w:val="0"/>
        </w:rPr>
        <w:t>1. Người đại lý tàu biển là người được người ủy thác chỉ định làm đại diện để tiến hành dịch vụ đại lý tàu biển theo ủy thác của người ủy thác tại cảng biển.</w:t>
      </w:r>
    </w:p>
    <w:p>
      <w:pPr>
        <w:bidi w:val="0"/>
        <w:spacing w:after="120" w:afterAutospacing="0"/>
      </w:pPr>
      <w:r>
        <w:rPr>
          <w:rtl w:val="0"/>
        </w:rP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p>
      <w:pPr>
        <w:bidi w:val="0"/>
        <w:spacing w:after="120" w:afterAutospacing="0"/>
      </w:pPr>
      <w:bookmarkStart w:id="322" w:name="dieu_237"/>
      <w:r>
        <w:rPr>
          <w:b/>
          <w:bCs/>
          <w:rtl w:val="0"/>
        </w:rPr>
        <w:t>Điều 237. Hợp đồng đại lý tàu biển</w:t>
      </w:r>
      <w:bookmarkEnd w:id="322"/>
    </w:p>
    <w:p>
      <w:pPr>
        <w:bidi w:val="0"/>
        <w:spacing w:after="120" w:afterAutospacing="0"/>
      </w:pPr>
      <w:r>
        <w:rPr>
          <w:rtl w:val="0"/>
        </w:rPr>
        <w:t>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p>
    <w:p>
      <w:pPr>
        <w:bidi w:val="0"/>
        <w:spacing w:after="120" w:afterAutospacing="0"/>
      </w:pPr>
      <w:bookmarkStart w:id="323" w:name="dieu_238"/>
      <w:r>
        <w:rPr>
          <w:b/>
          <w:bCs/>
          <w:rtl w:val="0"/>
        </w:rPr>
        <w:t>Điều 238. Trách nhiệm của người đại lý tàu biển</w:t>
      </w:r>
      <w:bookmarkEnd w:id="323"/>
    </w:p>
    <w:p>
      <w:pPr>
        <w:bidi w:val="0"/>
        <w:spacing w:after="120" w:afterAutospacing="0"/>
      </w:pPr>
      <w:r>
        <w:rPr>
          <w:rtl w:val="0"/>
        </w:rPr>
        <w:t>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p>
    <w:p>
      <w:pPr>
        <w:bidi w:val="0"/>
        <w:spacing w:after="120" w:afterAutospacing="0"/>
      </w:pPr>
      <w:r>
        <w:rPr>
          <w:rtl w:val="0"/>
        </w:rPr>
        <w:t>2. Người đại lý tàu biển có trách nhiệm bồi thường cho người ủy thác thiệt hại do lỗi của mình gây ra.</w:t>
      </w:r>
    </w:p>
    <w:p>
      <w:pPr>
        <w:bidi w:val="0"/>
        <w:spacing w:after="120" w:afterAutospacing="0"/>
      </w:pPr>
      <w:bookmarkStart w:id="324" w:name="dieu_239"/>
      <w:r>
        <w:rPr>
          <w:b/>
          <w:bCs/>
          <w:rtl w:val="0"/>
        </w:rPr>
        <w:t>Điều 239. Trách nhiệm của người ủy thác</w:t>
      </w:r>
      <w:bookmarkEnd w:id="324"/>
    </w:p>
    <w:p>
      <w:pPr>
        <w:bidi w:val="0"/>
        <w:spacing w:after="120" w:afterAutospacing="0"/>
      </w:pPr>
      <w:r>
        <w:rPr>
          <w:rtl w:val="0"/>
        </w:rPr>
        <w:t>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p>
    <w:p>
      <w:pPr>
        <w:bidi w:val="0"/>
        <w:spacing w:after="120" w:afterAutospacing="0"/>
      </w:pPr>
      <w:r>
        <w:rPr>
          <w:rtl w:val="0"/>
        </w:rPr>
        <w:t>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p>
    <w:p>
      <w:pPr>
        <w:bidi w:val="0"/>
        <w:spacing w:after="120" w:afterAutospacing="0"/>
      </w:pPr>
      <w:bookmarkStart w:id="325" w:name="dieu_240"/>
      <w:r>
        <w:rPr>
          <w:b/>
          <w:bCs/>
          <w:rtl w:val="0"/>
        </w:rPr>
        <w:t>Điều 240. Giá dịch vụ đại lý tàu biển</w:t>
      </w:r>
      <w:bookmarkEnd w:id="325"/>
    </w:p>
    <w:p>
      <w:pPr>
        <w:bidi w:val="0"/>
        <w:spacing w:after="120" w:afterAutospacing="0"/>
      </w:pPr>
      <w:r>
        <w:rPr>
          <w:rtl w:val="0"/>
        </w:rPr>
        <w:t>Giá dịch vụ đại lý tàu biển do các bên thỏa thuận, trừ trường hợp pháp luật có quy định khác.</w:t>
      </w:r>
    </w:p>
    <w:p>
      <w:pPr>
        <w:bidi w:val="0"/>
        <w:spacing w:after="120" w:afterAutospacing="0"/>
      </w:pPr>
      <w:bookmarkStart w:id="326" w:name="dieu_241"/>
      <w:r>
        <w:rPr>
          <w:b/>
          <w:bCs/>
          <w:rtl w:val="0"/>
        </w:rPr>
        <w:t>Điều 241. Thời hiệu khởi kiện về việc thực hiện hợp đồng đại lý tàu biển</w:t>
      </w:r>
      <w:bookmarkEnd w:id="326"/>
    </w:p>
    <w:p>
      <w:pPr>
        <w:bidi w:val="0"/>
        <w:spacing w:after="120" w:afterAutospacing="0"/>
      </w:pPr>
      <w:r>
        <w:rPr>
          <w:rtl w:val="0"/>
        </w:rPr>
        <w:t>Thời hiệu khởi kiện về việc thực hiện hợp đồng đại lý tàu biển là 02 năm kể từ ngày phát sinh tranh chấp.</w:t>
      </w:r>
    </w:p>
    <w:p>
      <w:pPr>
        <w:shd w:val="solid" w:color="FFFFFF" w:fill="auto"/>
        <w:bidi w:val="0"/>
        <w:spacing w:after="120" w:afterAutospacing="0"/>
      </w:pPr>
      <w:bookmarkStart w:id="327" w:name="dieu_242"/>
      <w:r>
        <w:rPr>
          <w:b/>
          <w:bCs/>
          <w:rtl w:val="0"/>
        </w:rPr>
        <w:t>Điều 242. Điều kiện kinh doanh dịch vụ đại lý tàu biển</w:t>
      </w:r>
      <w:bookmarkEnd w:id="327"/>
    </w:p>
    <w:p>
      <w:pPr>
        <w:shd w:val="solid" w:color="FFFFFF" w:fill="auto"/>
        <w:bidi w:val="0"/>
        <w:spacing w:after="120" w:afterAutospacing="0"/>
      </w:pPr>
      <w:r>
        <w:rPr>
          <w:rtl w:val="0"/>
        </w:rPr>
        <w:t xml:space="preserve">1. </w:t>
      </w:r>
      <w:r>
        <w:rPr>
          <w:rtl w:val="0"/>
        </w:rPr>
        <w:t xml:space="preserve">Doanh nghiệp </w:t>
      </w:r>
      <w:r>
        <w:rPr>
          <w:rtl w:val="0"/>
        </w:rPr>
        <w:t xml:space="preserve">kinh doanh dịch vụ đại lý tàu biển tại Việt Nam phải </w:t>
      </w:r>
      <w:r>
        <w:rPr>
          <w:rtl w:val="0"/>
        </w:rPr>
        <w:t xml:space="preserve">được </w:t>
      </w:r>
      <w:r>
        <w:rPr>
          <w:rtl w:val="0"/>
        </w:rPr>
        <w:t>thành lập theo quy định của pháp luật</w:t>
      </w:r>
      <w:r>
        <w:rPr>
          <w:rtl w:val="0"/>
        </w:rPr>
        <w:t xml:space="preserve">; </w:t>
      </w:r>
      <w:r>
        <w:rPr>
          <w:rtl w:val="0"/>
          <w:lang w:val="es-ES" w:eastAsia="es-ES"/>
        </w:rPr>
        <w:t>trường hợp là doanh nghiệp có vốn đầu tư nước ngoài phải bảo đảm phần vốn góp theo quy định.</w:t>
      </w:r>
    </w:p>
    <w:p>
      <w:pPr>
        <w:shd w:val="solid" w:color="FFFFFF" w:fill="auto"/>
        <w:bidi w:val="0"/>
        <w:spacing w:after="120" w:afterAutospacing="0"/>
      </w:pPr>
      <w:r>
        <w:rPr>
          <w:rtl w:val="0"/>
        </w:rPr>
        <w:t>2. C</w:t>
      </w:r>
      <w:r>
        <w:rPr>
          <w:rtl w:val="0"/>
        </w:rPr>
        <w:t xml:space="preserve">ó </w:t>
      </w:r>
      <w:r>
        <w:rPr>
          <w:rtl w:val="0"/>
        </w:rPr>
        <w:t xml:space="preserve">người </w:t>
      </w:r>
      <w:r>
        <w:rPr>
          <w:rtl w:val="0"/>
        </w:rPr>
        <w:t xml:space="preserve">chuyên trách thực hiện khai thác dịch vụ đại lý tàu biển và </w:t>
      </w:r>
      <w:r>
        <w:rPr>
          <w:rtl w:val="0"/>
        </w:rPr>
        <w:t xml:space="preserve">người chuyên trách công tác </w:t>
      </w:r>
      <w:r>
        <w:rPr>
          <w:rtl w:val="0"/>
        </w:rPr>
        <w:t>pháp chế</w:t>
      </w:r>
      <w:r>
        <w:rPr>
          <w:rtl w:val="0"/>
        </w:rPr>
        <w:t>.</w:t>
      </w:r>
    </w:p>
    <w:p>
      <w:pPr>
        <w:shd w:val="solid" w:color="FFFFFF" w:fill="auto"/>
        <w:bidi w:val="0"/>
        <w:spacing w:after="120" w:afterAutospacing="0"/>
      </w:pPr>
      <w:r>
        <w:rPr>
          <w:rtl w:val="0"/>
        </w:rPr>
        <w:t xml:space="preserve">3. </w:t>
      </w:r>
      <w:r>
        <w:rPr>
          <w:rtl w:val="0"/>
        </w:rPr>
        <w:t xml:space="preserve">Nhân viên đại lý tàu biển phải là công dân Việt Nam </w:t>
      </w:r>
      <w:r>
        <w:rPr>
          <w:rtl w:val="0"/>
        </w:rPr>
        <w:t>và có chứng chỉ chuyên môn về đại lý tàu biển.</w:t>
      </w:r>
    </w:p>
    <w:p>
      <w:pPr>
        <w:shd w:val="solid" w:color="FFFFFF" w:fill="auto"/>
        <w:bidi w:val="0"/>
        <w:spacing w:after="120" w:afterAutospacing="0"/>
      </w:pPr>
      <w:r>
        <w:rPr>
          <w:rtl w:val="0"/>
        </w:rPr>
        <w:t>4</w:t>
      </w:r>
      <w:r>
        <w:rPr>
          <w:rtl w:val="0"/>
        </w:rPr>
        <w:t xml:space="preserve">. </w:t>
      </w:r>
      <w:r>
        <w:rPr>
          <w:rtl w:val="0"/>
        </w:rPr>
        <w:t>Chính phủ quy định chi tiết Điều này.</w:t>
      </w:r>
    </w:p>
    <w:p>
      <w:pPr>
        <w:shd w:val="solid" w:color="FFFFFF" w:fill="auto"/>
        <w:bidi w:val="0"/>
        <w:spacing w:after="120" w:afterAutospacing="0"/>
      </w:pPr>
      <w:bookmarkStart w:id="328" w:name="dieu_243"/>
      <w:r>
        <w:rPr>
          <w:b/>
          <w:bCs/>
          <w:rtl w:val="0"/>
        </w:rPr>
        <w:t>Điều 243. Đại lý tàu biển đối với tàu công vụ, tàu cá, tàu ngầm, tàu lặn, kho chứa nổi, giàn di động, thủy phi cơ và tàu quân sự nước ngoài đến Việt Nam</w:t>
      </w:r>
      <w:bookmarkEnd w:id="328"/>
    </w:p>
    <w:p>
      <w:pPr>
        <w:bidi w:val="0"/>
        <w:spacing w:after="120" w:afterAutospacing="0"/>
      </w:pPr>
      <w:r>
        <w:rPr>
          <w:rtl w:val="0"/>
        </w:rPr>
        <w:t>Các quy định về đại lý tàu biển tại Mục này được áp dụng đối với tàu công vụ, tàu cá, tàu ngầm, tàu lặn, kho chứa nổi, giàn di động, thủy phi cơ và tàu quân sự nước ngoài đến Việt Nam.</w:t>
      </w:r>
    </w:p>
    <w:p>
      <w:pPr>
        <w:shd w:val="solid" w:color="FFFFFF" w:fill="auto"/>
        <w:bidi w:val="0"/>
        <w:spacing w:after="120" w:afterAutospacing="0"/>
        <w:rPr>
          <w:rtl w:val="0"/>
        </w:rPr>
      </w:pPr>
      <w:bookmarkStart w:id="329" w:name="muc_2_10"/>
      <w:r>
        <w:rPr>
          <w:b/>
          <w:bCs/>
          <w:rtl w:val="0"/>
        </w:rPr>
        <w:t>Mục 2. MÔI GIỚI HÀNG HẢI</w:t>
      </w:r>
      <w:bookmarkEnd w:id="329"/>
    </w:p>
    <w:p>
      <w:pPr>
        <w:shd w:val="solid" w:color="FFFFFF" w:fill="auto"/>
        <w:bidi w:val="0"/>
        <w:spacing w:after="120" w:afterAutospacing="0"/>
      </w:pPr>
      <w:bookmarkStart w:id="330" w:name="dieu_244"/>
      <w:r>
        <w:rPr>
          <w:b/>
          <w:bCs/>
          <w:rtl w:val="0"/>
        </w:rPr>
        <w:t>Điều 244. Môi giới hàng hải và người môi giới hàng hải</w:t>
      </w:r>
      <w:bookmarkEnd w:id="330"/>
    </w:p>
    <w:p>
      <w:pPr>
        <w:shd w:val="solid" w:color="FFFFFF" w:fill="auto"/>
        <w:bidi w:val="0"/>
        <w:spacing w:after="120" w:afterAutospacing="0"/>
      </w:pPr>
      <w:r>
        <w:rPr>
          <w:rtl w:val="0"/>
        </w:rP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pPr>
        <w:shd w:val="solid" w:color="FFFFFF" w:fill="auto"/>
        <w:bidi w:val="0"/>
        <w:spacing w:after="120" w:afterAutospacing="0"/>
      </w:pPr>
      <w:r>
        <w:rPr>
          <w:rtl w:val="0"/>
        </w:rPr>
        <w:t>2. Người môi giới hàng hải là người thực hiện dịch vụ môi giới hàng hải.</w:t>
      </w:r>
    </w:p>
    <w:p>
      <w:pPr>
        <w:bidi w:val="0"/>
        <w:spacing w:after="120" w:afterAutospacing="0"/>
      </w:pPr>
      <w:bookmarkStart w:id="331" w:name="dieu_245"/>
      <w:r>
        <w:rPr>
          <w:b/>
          <w:bCs/>
          <w:rtl w:val="0"/>
        </w:rPr>
        <w:t>Điều 245. Quyền và nghĩa vụ của người môi giới hàng hải</w:t>
      </w:r>
      <w:bookmarkEnd w:id="331"/>
    </w:p>
    <w:p>
      <w:pPr>
        <w:bidi w:val="0"/>
        <w:spacing w:after="120" w:afterAutospacing="0"/>
      </w:pPr>
      <w:r>
        <w:rPr>
          <w:rtl w:val="0"/>
        </w:rPr>
        <w:t>1. Có quyền phục vụ các bên tham gia hợp đồng với điều kiện phải thông báo cho tất cả các bên biết việc đó và có nghĩa vụ quan tâm thích đáng đến quyền và lợi ích hợp pháp của các bên liên quan.</w:t>
      </w:r>
    </w:p>
    <w:p>
      <w:pPr>
        <w:bidi w:val="0"/>
        <w:spacing w:after="120" w:afterAutospacing="0"/>
      </w:pPr>
      <w:r>
        <w:rPr>
          <w:rtl w:val="0"/>
        </w:rPr>
        <w:t>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p>
    <w:p>
      <w:pPr>
        <w:bidi w:val="0"/>
        <w:spacing w:after="120" w:afterAutospacing="0"/>
      </w:pPr>
      <w:r>
        <w:rPr>
          <w:rtl w:val="0"/>
        </w:rPr>
        <w:t>3. Có nghĩa vụ thực hiện công việc môi giới một cách trung thực.</w:t>
      </w:r>
    </w:p>
    <w:p>
      <w:pPr>
        <w:bidi w:val="0"/>
        <w:spacing w:after="120" w:afterAutospacing="0"/>
      </w:pPr>
      <w:r>
        <w:rPr>
          <w:rtl w:val="0"/>
        </w:rPr>
        <w:t>4. Chịu trách nhiệm về tư cách pháp lý của các bên được môi giới trong thời gian môi giới.</w:t>
      </w:r>
    </w:p>
    <w:p>
      <w:pPr>
        <w:bidi w:val="0"/>
        <w:spacing w:after="120" w:afterAutospacing="0"/>
      </w:pPr>
      <w:r>
        <w:rPr>
          <w:rtl w:val="0"/>
        </w:rPr>
        <w:t>5. Trách nhiệm của người môi giới hàng hải chấm dứt khi hợp đồng giữa các bên được giao kết, trừ trường hợp có thỏa thuận khác.</w:t>
      </w:r>
    </w:p>
    <w:p>
      <w:pPr>
        <w:bidi w:val="0"/>
        <w:spacing w:after="120" w:afterAutospacing="0"/>
      </w:pPr>
      <w:bookmarkStart w:id="332" w:name="dieu_246"/>
      <w:r>
        <w:rPr>
          <w:b/>
          <w:bCs/>
          <w:rtl w:val="0"/>
        </w:rPr>
        <w:t>Điều 246. Thời hiệu khởi kiện về việc thực hiện hợp đồng môi giới hàng hải</w:t>
      </w:r>
      <w:bookmarkEnd w:id="332"/>
    </w:p>
    <w:p>
      <w:pPr>
        <w:bidi w:val="0"/>
        <w:spacing w:after="120" w:afterAutospacing="0"/>
      </w:pPr>
      <w:r>
        <w:rPr>
          <w:rtl w:val="0"/>
        </w:rPr>
        <w:t>Thời hiệu khởi kiện về việc thực hiện hợp đồng môi giới hàng hải là 02 năm kể từ ngày phát sinh tranh chấp.</w:t>
      </w:r>
    </w:p>
    <w:p>
      <w:pPr>
        <w:bidi w:val="0"/>
        <w:spacing w:after="120" w:afterAutospacing="0"/>
      </w:pPr>
      <w:bookmarkStart w:id="333" w:name="chuong_11"/>
      <w:r>
        <w:rPr>
          <w:b/>
          <w:bCs/>
          <w:rtl w:val="0"/>
        </w:rPr>
        <w:t>Chương XI</w:t>
      </w:r>
      <w:bookmarkEnd w:id="333"/>
    </w:p>
    <w:p>
      <w:pPr>
        <w:bidi w:val="0"/>
        <w:spacing w:after="120" w:afterAutospacing="0"/>
        <w:jc w:val="center"/>
      </w:pPr>
      <w:bookmarkStart w:id="334" w:name="chuong_11_name"/>
      <w:r>
        <w:rPr>
          <w:b/>
          <w:bCs/>
          <w:sz w:val="24"/>
          <w:rtl w:val="0"/>
        </w:rPr>
        <w:t>HOA TIÊU HÀNG HẢI</w:t>
      </w:r>
      <w:bookmarkEnd w:id="334"/>
    </w:p>
    <w:p>
      <w:pPr>
        <w:bidi w:val="0"/>
        <w:spacing w:after="120" w:afterAutospacing="0"/>
      </w:pPr>
      <w:bookmarkStart w:id="335" w:name="dieu_247"/>
      <w:r>
        <w:rPr>
          <w:b/>
          <w:bCs/>
          <w:rtl w:val="0"/>
        </w:rPr>
        <w:t>Điều 247. Chế độ hoa tiêu hàng hải tại Việt Nam</w:t>
      </w:r>
      <w:bookmarkEnd w:id="335"/>
    </w:p>
    <w:p>
      <w:pPr>
        <w:bidi w:val="0"/>
        <w:spacing w:after="120" w:afterAutospacing="0"/>
      </w:pPr>
      <w:r>
        <w:rPr>
          <w:rtl w:val="0"/>
        </w:rP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pPr>
        <w:bidi w:val="0"/>
        <w:spacing w:after="120" w:afterAutospacing="0"/>
      </w:pPr>
      <w:r>
        <w:rPr>
          <w:rtl w:val="0"/>
        </w:rPr>
        <w:t>2. Tàu thuyền Việt Nam và tàu thuyền nước ngoài khi hoạt động trong vùng hoa tiêu hàng hải bắt buộc của Việt Nam phải sử dụng hoa tiêu hàng hải Việt Nam dẫn tàu và trả chi phí dịch vụ hoa tiêu.</w:t>
      </w:r>
    </w:p>
    <w:p>
      <w:pPr>
        <w:bidi w:val="0"/>
        <w:spacing w:after="120" w:afterAutospacing="0"/>
      </w:pPr>
      <w:r>
        <w:rPr>
          <w:rtl w:val="0"/>
        </w:rPr>
        <w:t>3. Các trường hợp không bắt buộc phải sử dụng dịch vụ hoa tiêu hàng hải:</w:t>
      </w:r>
    </w:p>
    <w:p>
      <w:pPr>
        <w:bidi w:val="0"/>
        <w:spacing w:after="120" w:afterAutospacing="0"/>
      </w:pPr>
      <w:r>
        <w:rPr>
          <w:rtl w:val="0"/>
        </w:rPr>
        <w:t>a) Vùng hoa tiêu hàng hải không bắt buộc;</w:t>
      </w:r>
    </w:p>
    <w:p>
      <w:pPr>
        <w:bidi w:val="0"/>
        <w:spacing w:after="120" w:afterAutospacing="0"/>
      </w:pPr>
      <w:r>
        <w:rPr>
          <w:rtl w:val="0"/>
        </w:rPr>
        <w:t>b) Tàu thuyền Việt Nam chở hành khách, chở dầu, khí hóa lỏng, xô hóa chất dưới 1.000 GT; các loại tàu thuyền khác của Việt Nam dưới 2.000 GT;</w:t>
      </w:r>
    </w:p>
    <w:p>
      <w:pPr>
        <w:bidi w:val="0"/>
        <w:spacing w:after="120" w:afterAutospacing="0"/>
      </w:pPr>
      <w:r>
        <w:rPr>
          <w:rtl w:val="0"/>
        </w:rPr>
        <w:t>c) Tàu thuyền nước ngoài dưới 100 GT;</w:t>
      </w:r>
    </w:p>
    <w:p>
      <w:pPr>
        <w:bidi w:val="0"/>
        <w:spacing w:after="120" w:afterAutospacing="0"/>
      </w:pPr>
      <w:r>
        <w:rPr>
          <w:rtl w:val="0"/>
        </w:rPr>
        <w:t>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p>
    <w:p>
      <w:pPr>
        <w:bidi w:val="0"/>
        <w:spacing w:after="120" w:afterAutospacing="0"/>
      </w:pPr>
      <w:r>
        <w:rPr>
          <w:rtl w:val="0"/>
        </w:rPr>
        <w:t>4. Thuyền trưởng của tàu thuyền quy định tại khoản 3 Điều này có thể yêu cầu hoa tiêu dẫn tàu nếu thấy cần thiết.</w:t>
      </w:r>
    </w:p>
    <w:p>
      <w:pPr>
        <w:bidi w:val="0"/>
        <w:spacing w:after="120" w:afterAutospacing="0"/>
      </w:pPr>
      <w:bookmarkStart w:id="336" w:name="dieu_248"/>
      <w:r>
        <w:rPr>
          <w:b/>
          <w:bCs/>
          <w:rtl w:val="0"/>
        </w:rPr>
        <w:t>Điều 248. Tổ chức hoa tiêu hàng hải</w:t>
      </w:r>
      <w:bookmarkEnd w:id="336"/>
    </w:p>
    <w:p>
      <w:pPr>
        <w:bidi w:val="0"/>
        <w:spacing w:after="120" w:afterAutospacing="0"/>
      </w:pPr>
      <w:r>
        <w:rPr>
          <w:rtl w:val="0"/>
        </w:rPr>
        <w:t>Tổ chức hoa tiêu hàng hải là doanh nghiệp cung cấp dịch vụ dẫn tàu thuyền đến, rời cảng biển, hoạt động trong vùng hoa tiêu hàng hải bắt buộc của Việt Nam.</w:t>
      </w:r>
    </w:p>
    <w:p>
      <w:pPr>
        <w:bidi w:val="0"/>
        <w:spacing w:after="120" w:afterAutospacing="0"/>
      </w:pPr>
      <w:bookmarkStart w:id="337" w:name="dieu_249"/>
      <w:r>
        <w:rPr>
          <w:b/>
          <w:bCs/>
          <w:rtl w:val="0"/>
        </w:rPr>
        <w:t>Điều 249. Địa vị pháp lý của hoa tiêu hàng hải</w:t>
      </w:r>
      <w:bookmarkEnd w:id="337"/>
    </w:p>
    <w:p>
      <w:pPr>
        <w:bidi w:val="0"/>
        <w:spacing w:after="120" w:afterAutospacing="0"/>
      </w:pPr>
      <w:r>
        <w:rPr>
          <w:rtl w:val="0"/>
        </w:rP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pPr>
        <w:bidi w:val="0"/>
        <w:spacing w:after="120" w:afterAutospacing="0"/>
      </w:pPr>
      <w:r>
        <w:rPr>
          <w:rtl w:val="0"/>
        </w:rPr>
        <w:t>2. Trong thời gian dẫn tàu, hoa tiêu hàng hải thuộc quyền chỉ huy của thuyền trưởng tàu được dẫn.</w:t>
      </w:r>
    </w:p>
    <w:p>
      <w:pPr>
        <w:bidi w:val="0"/>
        <w:spacing w:after="120" w:afterAutospacing="0"/>
      </w:pPr>
      <w:r>
        <w:rPr>
          <w:rtl w:val="0"/>
        </w:rPr>
        <w:t>3. Thuyền trưởng có quyền lựa chọn hoa tiêu hàng hải hoặc đình chỉ hoạt động của hoa tiêu hàng hải và yêu cầu thay thế hoa tiêu hàng hải khác.</w:t>
      </w:r>
    </w:p>
    <w:p>
      <w:pPr>
        <w:bidi w:val="0"/>
        <w:spacing w:after="120" w:afterAutospacing="0"/>
      </w:pPr>
      <w:bookmarkStart w:id="338" w:name="dieu_250"/>
      <w:r>
        <w:rPr>
          <w:b/>
          <w:bCs/>
          <w:rtl w:val="0"/>
        </w:rPr>
        <w:t>Điều 250. Điều kiện hành nghề của hoa tiêu hàng hải</w:t>
      </w:r>
      <w:bookmarkEnd w:id="338"/>
    </w:p>
    <w:p>
      <w:pPr>
        <w:bidi w:val="0"/>
        <w:spacing w:after="120" w:afterAutospacing="0"/>
      </w:pPr>
      <w:r>
        <w:rPr>
          <w:rtl w:val="0"/>
          <w:lang w:val="fr-FR" w:eastAsia="fr-FR"/>
        </w:rPr>
        <w:t>1. Là công dân Việt Nam.</w:t>
      </w:r>
    </w:p>
    <w:p>
      <w:pPr>
        <w:bidi w:val="0"/>
        <w:spacing w:after="120" w:afterAutospacing="0"/>
      </w:pPr>
      <w:r>
        <w:rPr>
          <w:rtl w:val="0"/>
          <w:lang w:val="fr-FR" w:eastAsia="fr-FR"/>
        </w:rPr>
        <w:t>2. Đủ tiêu chuẩn sức khoẻ.</w:t>
      </w:r>
    </w:p>
    <w:p>
      <w:pPr>
        <w:bidi w:val="0"/>
        <w:spacing w:after="120" w:afterAutospacing="0"/>
      </w:pPr>
      <w:r>
        <w:rPr>
          <w:rtl w:val="0"/>
          <w:lang w:val="fr-FR" w:eastAsia="fr-FR"/>
        </w:rPr>
        <w:t>3. Có chứng chỉ chuyên môn hoa tiêu hàng hải.</w:t>
      </w:r>
    </w:p>
    <w:p>
      <w:pPr>
        <w:bidi w:val="0"/>
        <w:spacing w:after="120" w:afterAutospacing="0"/>
      </w:pPr>
      <w:r>
        <w:rPr>
          <w:rtl w:val="0"/>
          <w:lang w:val="fr-FR" w:eastAsia="fr-FR"/>
        </w:rPr>
        <w:t>4. Chỉ được phép dẫn tàu trong vùng hoa tiêu hàng hải phù hợp với giấy chứng nhận vùng hoa tiêu hàng hải được cấp.</w:t>
      </w:r>
    </w:p>
    <w:p>
      <w:pPr>
        <w:bidi w:val="0"/>
        <w:spacing w:after="120" w:afterAutospacing="0"/>
      </w:pPr>
      <w:r>
        <w:rPr>
          <w:rtl w:val="0"/>
          <w:lang w:val="fr-FR" w:eastAsia="fr-FR"/>
        </w:rPr>
        <w:t>5. Chịu sự quản lý của một tổ chức hoa tiêu hàng hải.</w:t>
      </w:r>
    </w:p>
    <w:p>
      <w:pPr>
        <w:bidi w:val="0"/>
        <w:spacing w:after="120" w:afterAutospacing="0"/>
      </w:pPr>
      <w:bookmarkStart w:id="339" w:name="dieu_251"/>
      <w:r>
        <w:rPr>
          <w:b/>
          <w:bCs/>
          <w:rtl w:val="0"/>
          <w:lang w:val="fr-FR" w:eastAsia="fr-FR"/>
        </w:rPr>
        <w:t>Điều 251. Quyền và nghĩa vụ của hoa tiêu hàng hải khi dẫn tàu</w:t>
      </w:r>
      <w:bookmarkEnd w:id="339"/>
    </w:p>
    <w:p>
      <w:pPr>
        <w:bidi w:val="0"/>
        <w:spacing w:after="120" w:afterAutospacing="0"/>
      </w:pPr>
      <w:r>
        <w:rPr>
          <w:rtl w:val="0"/>
          <w:lang w:val="fr-FR" w:eastAsia="fr-FR"/>
        </w:rPr>
        <w:t>1. Hoa tiêu hàng hải có quyền từ chối dẫn tàu, đồng thời phải thông báo ngay cho Cảng vụ hàng hải và tổ chức hoa tiêu hàng hải khi thuyền trưởng cố ý không thực hiện chỉ dẫn hoặc khuyến cáo hợp lý của mình.</w:t>
      </w:r>
    </w:p>
    <w:p>
      <w:pPr>
        <w:bidi w:val="0"/>
        <w:spacing w:after="120" w:afterAutospacing="0"/>
      </w:pPr>
      <w:r>
        <w:rPr>
          <w:rtl w:val="0"/>
          <w:lang w:val="fr-FR" w:eastAsia="fr-FR"/>
        </w:rPr>
        <w:t>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p>
    <w:p>
      <w:pPr>
        <w:bidi w:val="0"/>
        <w:spacing w:after="120" w:afterAutospacing="0"/>
      </w:pPr>
      <w:r>
        <w:rPr>
          <w:rtl w:val="0"/>
          <w:lang w:val="fr-FR" w:eastAsia="fr-FR"/>
        </w:rPr>
        <w:t>3. Hoa tiêu hàng hải có nghĩa vụ thông báo cho Cảng vụ hàng hải về tình hình dẫn tàu và những thay đổi có tính chất nguy hiểm về hàng hải mà mình phát hiện được trong khi dẫn tàu.</w:t>
      </w:r>
    </w:p>
    <w:p>
      <w:pPr>
        <w:bidi w:val="0"/>
        <w:spacing w:after="120" w:afterAutospacing="0"/>
      </w:pPr>
      <w:r>
        <w:rPr>
          <w:rtl w:val="0"/>
          <w:lang w:val="fr-FR" w:eastAsia="fr-FR"/>
        </w:rPr>
        <w:t>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p>
    <w:p>
      <w:pPr>
        <w:bidi w:val="0"/>
        <w:spacing w:after="120" w:afterAutospacing="0"/>
      </w:pPr>
      <w:bookmarkStart w:id="340" w:name="dieu_252"/>
      <w:r>
        <w:rPr>
          <w:b/>
          <w:bCs/>
          <w:rtl w:val="0"/>
          <w:lang w:val="fr-FR" w:eastAsia="fr-FR"/>
        </w:rPr>
        <w:t>Điều 252. Nghĩa vụ của thuyền trưởng và chủ tàu khi sử dụng hoa tiêu hàng hải</w:t>
      </w:r>
      <w:bookmarkEnd w:id="340"/>
    </w:p>
    <w:p>
      <w:pPr>
        <w:bidi w:val="0"/>
        <w:spacing w:after="120" w:afterAutospacing="0"/>
      </w:pPr>
      <w:r>
        <w:rPr>
          <w:rtl w:val="0"/>
          <w:lang w:val="fr-FR" w:eastAsia="fr-FR"/>
        </w:rP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pPr>
        <w:bidi w:val="0"/>
        <w:spacing w:after="120" w:afterAutospacing="0"/>
      </w:pPr>
      <w:r>
        <w:rPr>
          <w:rtl w:val="0"/>
          <w:lang w:val="fr-FR" w:eastAsia="fr-FR"/>
        </w:rPr>
        <w:t>2. Trường hợp xảy ra tổn thất do lỗi dẫn tàu của hoa tiêu hàng hải thì chủ tàu phải chịu trách nhiệm bồi thường tổn thất đó như đối với tổn thất xảy ra do lỗi của thuyền viên.</w:t>
      </w:r>
    </w:p>
    <w:p>
      <w:pPr>
        <w:bidi w:val="0"/>
        <w:spacing w:after="120" w:afterAutospacing="0"/>
      </w:pPr>
      <w:r>
        <w:rPr>
          <w:rtl w:val="0"/>
          <w:lang w:val="fr-FR" w:eastAsia="fr-FR"/>
        </w:rP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p>
    <w:p>
      <w:pPr>
        <w:bidi w:val="0"/>
        <w:spacing w:after="120" w:afterAutospacing="0"/>
      </w:pPr>
      <w:bookmarkStart w:id="341" w:name="dieu_253"/>
      <w:r>
        <w:rPr>
          <w:b/>
          <w:bCs/>
          <w:rtl w:val="0"/>
          <w:lang w:val="fr-FR" w:eastAsia="fr-FR"/>
        </w:rPr>
        <w:t>Điều 253. Trách nhiệm của hoa tiêu hàng hải khi xảy ra tổn thất do lỗi dẫn tàu</w:t>
      </w:r>
      <w:bookmarkEnd w:id="341"/>
    </w:p>
    <w:p>
      <w:pPr>
        <w:bidi w:val="0"/>
        <w:spacing w:after="120" w:afterAutospacing="0"/>
      </w:pPr>
      <w:r>
        <w:rPr>
          <w:rtl w:val="0"/>
          <w:lang w:val="fr-FR" w:eastAsia="fr-FR"/>
        </w:rPr>
        <w:t>Hoa tiêu hàng hải chỉ chịu trách nhiệm hành chính, hình sự theo quy định của pháp luật mà không phải chịu trách nhiệm dân sự trong trường hợp xảy ra tổn thất do lỗi dẫn tàu của hoa tiêu.</w:t>
      </w:r>
    </w:p>
    <w:p>
      <w:pPr>
        <w:bidi w:val="0"/>
        <w:spacing w:after="120" w:afterAutospacing="0"/>
      </w:pPr>
      <w:bookmarkStart w:id="342" w:name="dieu_254"/>
      <w:r>
        <w:rPr>
          <w:b/>
          <w:bCs/>
          <w:rtl w:val="0"/>
          <w:lang w:val="fr-FR" w:eastAsia="fr-FR"/>
        </w:rPr>
        <w:t>Điều 254. Quy định chi tiết về hoa tiêu hàng hải</w:t>
      </w:r>
      <w:bookmarkEnd w:id="342"/>
    </w:p>
    <w:p>
      <w:pPr>
        <w:bidi w:val="0"/>
        <w:spacing w:after="120" w:afterAutospacing="0"/>
      </w:pPr>
      <w:r>
        <w:rPr>
          <w:rtl w:val="0"/>
          <w:lang w:val="fr-FR" w:eastAsia="fr-FR"/>
        </w:rPr>
        <w:t>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p>
    <w:p>
      <w:pPr>
        <w:bidi w:val="0"/>
        <w:spacing w:after="120" w:afterAutospacing="0"/>
      </w:pPr>
      <w:bookmarkStart w:id="343" w:name="dieu_255"/>
      <w:r>
        <w:rPr>
          <w:b/>
          <w:bCs/>
          <w:rtl w:val="0"/>
          <w:lang w:val="fr-FR" w:eastAsia="fr-FR"/>
        </w:rPr>
        <w:t>Điều 255. Hoa tiêu đối với tàu công vụ, tàu cá, phương tiện thủy nội địa, tàu ngầm, tàu lặn, kho chứa nổi, giàn di động, thủy phi cơ và tàu quân sự nước ngoài</w:t>
      </w:r>
      <w:bookmarkEnd w:id="343"/>
    </w:p>
    <w:p>
      <w:pPr>
        <w:bidi w:val="0"/>
        <w:spacing w:after="120" w:afterAutospacing="0"/>
      </w:pPr>
      <w:r>
        <w:rPr>
          <w:rtl w:val="0"/>
          <w:lang w:val="fr-FR" w:eastAsia="fr-FR"/>
        </w:rPr>
        <w:t>Các quy định của Chương này được áp dụng đối với tàu công vụ, tàu cá, phương tiện thủy nội địa, tàu ngầm, tàu lặn, kho chứa nổi, giàn di động, thủy phi cơ và tàu quân sự nước ngoài đến Việt Nam.</w:t>
      </w:r>
    </w:p>
    <w:p>
      <w:pPr>
        <w:bidi w:val="0"/>
        <w:spacing w:after="120" w:afterAutospacing="0"/>
      </w:pPr>
      <w:bookmarkStart w:id="344" w:name="chuong_12"/>
      <w:r>
        <w:rPr>
          <w:b/>
          <w:bCs/>
          <w:rtl w:val="0"/>
          <w:lang w:val="fr-FR" w:eastAsia="fr-FR"/>
        </w:rPr>
        <w:t>Chương XII</w:t>
      </w:r>
      <w:bookmarkEnd w:id="344"/>
    </w:p>
    <w:p>
      <w:pPr>
        <w:bidi w:val="0"/>
        <w:spacing w:after="120" w:afterAutospacing="0"/>
        <w:jc w:val="center"/>
      </w:pPr>
      <w:bookmarkStart w:id="345" w:name="chuong_12_name"/>
      <w:r>
        <w:rPr>
          <w:b/>
          <w:bCs/>
          <w:sz w:val="24"/>
          <w:rtl w:val="0"/>
          <w:lang w:val="fr-FR" w:eastAsia="fr-FR"/>
        </w:rPr>
        <w:t>LAI DẮT TÀU BIỂN</w:t>
      </w:r>
      <w:bookmarkEnd w:id="345"/>
    </w:p>
    <w:p>
      <w:pPr>
        <w:bidi w:val="0"/>
        <w:spacing w:after="120" w:afterAutospacing="0"/>
      </w:pPr>
      <w:bookmarkStart w:id="346" w:name="dieu_256"/>
      <w:r>
        <w:rPr>
          <w:b/>
          <w:bCs/>
          <w:rtl w:val="0"/>
          <w:lang w:val="es-ES" w:eastAsia="es-ES"/>
        </w:rPr>
        <w:t>Điều 256. Lai dắt tàu biển</w:t>
      </w:r>
      <w:bookmarkEnd w:id="346"/>
    </w:p>
    <w:p>
      <w:pPr>
        <w:bidi w:val="0"/>
        <w:spacing w:after="120" w:afterAutospacing="0"/>
      </w:pPr>
      <w:r>
        <w:rPr>
          <w:rtl w:val="0"/>
          <w:lang w:val="es-ES" w:eastAsia="es-ES"/>
        </w:rPr>
        <w:t>1. Lai dắt tàu biển là việc lai, kéo, đẩy hoặc túc trực bên cạnh tàu biển, các phương tiện nổi khác trên biển và trong vùng nước cảng biển bằng tàu lai.</w:t>
      </w:r>
    </w:p>
    <w:p>
      <w:pPr>
        <w:bidi w:val="0"/>
        <w:spacing w:after="120" w:afterAutospacing="0"/>
      </w:pPr>
      <w:r>
        <w:rPr>
          <w:rtl w:val="0"/>
          <w:lang w:val="es-ES" w:eastAsia="es-ES"/>
        </w:rPr>
        <w:t>2. Lai dắt tàu biển bao gồm lai dắt trên biển và lai dắt hỗ trợ trong vùng nước cảng biển.</w:t>
      </w:r>
    </w:p>
    <w:p>
      <w:pPr>
        <w:shd w:val="solid" w:color="FFFFFF" w:fill="auto"/>
        <w:bidi w:val="0"/>
        <w:spacing w:after="120" w:afterAutospacing="0"/>
      </w:pPr>
      <w:bookmarkStart w:id="347" w:name="dieu_257"/>
      <w:r>
        <w:rPr>
          <w:b/>
          <w:bCs/>
          <w:rtl w:val="0"/>
        </w:rPr>
        <w:t>Điều 257. Điều kiện kinh doanh dịch vụ lai dắt tàu biển</w:t>
      </w:r>
      <w:bookmarkEnd w:id="347"/>
    </w:p>
    <w:p>
      <w:pPr>
        <w:bidi w:val="0"/>
        <w:spacing w:after="120" w:afterAutospacing="0"/>
      </w:pPr>
      <w:r>
        <w:rPr>
          <w:rtl w:val="0"/>
        </w:rPr>
        <w:t xml:space="preserve">1. </w:t>
      </w:r>
      <w:r>
        <w:rPr>
          <w:rtl w:val="0"/>
          <w:lang w:val="es-ES" w:eastAsia="es-ES"/>
        </w:rPr>
        <w:t xml:space="preserve">Doanh nghiệp </w:t>
      </w:r>
      <w:r>
        <w:rPr>
          <w:rtl w:val="0"/>
        </w:rPr>
        <w:t xml:space="preserve">kinh doanh dịch vụ lai dắt tàu biển tại Việt Nam phải </w:t>
      </w:r>
      <w:r>
        <w:rPr>
          <w:rtl w:val="0"/>
          <w:lang w:val="es-ES" w:eastAsia="es-ES"/>
        </w:rPr>
        <w:t xml:space="preserve">được </w:t>
      </w:r>
      <w:r>
        <w:rPr>
          <w:rtl w:val="0"/>
        </w:rPr>
        <w:t>thành lập theo quy định của pháp luật</w:t>
      </w:r>
      <w:r>
        <w:rPr>
          <w:rtl w:val="0"/>
          <w:lang w:val="es-ES" w:eastAsia="es-ES"/>
        </w:rPr>
        <w:t>; trường hợp là doanh nghiệp có vốn đầu tư nước ngoài phải bảo đảm phần vốn góp theo quy định.</w:t>
      </w:r>
    </w:p>
    <w:p>
      <w:pPr>
        <w:shd w:val="solid" w:color="FFFFFF" w:fill="auto"/>
        <w:bidi w:val="0"/>
        <w:spacing w:after="120" w:afterAutospacing="0"/>
      </w:pPr>
      <w:r>
        <w:rPr>
          <w:rtl w:val="0"/>
          <w:lang w:val="es-ES" w:eastAsia="es-ES"/>
        </w:rPr>
        <w:t>2</w:t>
      </w:r>
      <w:r>
        <w:rPr>
          <w:rtl w:val="0"/>
        </w:rPr>
        <w:t xml:space="preserve">. </w:t>
      </w:r>
      <w:r>
        <w:rPr>
          <w:rtl w:val="0"/>
          <w:lang w:val="es-ES" w:eastAsia="es-ES"/>
        </w:rPr>
        <w:t>C</w:t>
      </w:r>
      <w:r>
        <w:rPr>
          <w:rtl w:val="0"/>
        </w:rPr>
        <w:t xml:space="preserve">ó </w:t>
      </w:r>
      <w:r>
        <w:rPr>
          <w:rtl w:val="0"/>
          <w:lang w:val="es-ES" w:eastAsia="es-ES"/>
        </w:rPr>
        <w:t xml:space="preserve">người </w:t>
      </w:r>
      <w:r>
        <w:rPr>
          <w:rtl w:val="0"/>
        </w:rPr>
        <w:t xml:space="preserve">chuyên trách thực hiện khai thác dịch vụ lai dắt tàu biển và </w:t>
      </w:r>
      <w:r>
        <w:rPr>
          <w:rtl w:val="0"/>
          <w:lang w:val="es-ES" w:eastAsia="es-ES"/>
        </w:rPr>
        <w:t xml:space="preserve">người chuyên trách công tác </w:t>
      </w:r>
      <w:r>
        <w:rPr>
          <w:rtl w:val="0"/>
        </w:rPr>
        <w:t>pháp chế</w:t>
      </w:r>
      <w:r>
        <w:rPr>
          <w:rtl w:val="0"/>
          <w:lang w:val="es-ES" w:eastAsia="es-ES"/>
        </w:rPr>
        <w:t>.</w:t>
      </w:r>
    </w:p>
    <w:p>
      <w:pPr>
        <w:shd w:val="solid" w:color="FFFFFF" w:fill="auto"/>
        <w:bidi w:val="0"/>
        <w:spacing w:after="120" w:afterAutospacing="0"/>
      </w:pPr>
      <w:r>
        <w:rPr>
          <w:rtl w:val="0"/>
          <w:lang w:val="es-ES" w:eastAsia="es-ES"/>
        </w:rPr>
        <w:t>3</w:t>
      </w:r>
      <w:r>
        <w:rPr>
          <w:rtl w:val="0"/>
        </w:rPr>
        <w:t>. Có số lượng tàu lai dắt theo quy định. Tàu lai dắt phải là tàu thuyền Việt Nam.</w:t>
      </w:r>
    </w:p>
    <w:p>
      <w:pPr>
        <w:shd w:val="solid" w:color="FFFFFF" w:fill="auto"/>
        <w:bidi w:val="0"/>
        <w:spacing w:after="120" w:afterAutospacing="0"/>
      </w:pPr>
      <w:r>
        <w:rPr>
          <w:rtl w:val="0"/>
        </w:rPr>
        <w:t>4. Chính phủ quy định chi tiết Điều này và việc lai dắt tại Việt Nam của tàu không thuộc quy định tại khoản 1 Điều này.</w:t>
      </w:r>
    </w:p>
    <w:p>
      <w:pPr>
        <w:shd w:val="solid" w:color="FFFFFF" w:fill="auto"/>
        <w:bidi w:val="0"/>
        <w:spacing w:after="120" w:afterAutospacing="0"/>
      </w:pPr>
      <w:bookmarkStart w:id="348" w:name="dieu_258"/>
      <w:r>
        <w:rPr>
          <w:b/>
          <w:bCs/>
          <w:rtl w:val="0"/>
          <w:lang w:val="es-ES" w:eastAsia="es-ES"/>
        </w:rPr>
        <w:t>Điều 258. Hợp đồng lai dắt tàu biển</w:t>
      </w:r>
      <w:bookmarkEnd w:id="348"/>
    </w:p>
    <w:p>
      <w:pPr>
        <w:bidi w:val="0"/>
        <w:spacing w:after="120" w:afterAutospacing="0"/>
      </w:pPr>
      <w:r>
        <w:rPr>
          <w:rtl w:val="0"/>
          <w:lang w:val="es-ES" w:eastAsia="es-ES"/>
        </w:rPr>
        <w:t>1. Hợp đồng lai dắt tàu biển là hợp đồng được giao kết bằng văn bản giữa chủ tàu lai và bên thuê lai dắt, trừ trường hợp lai dắt hỗ trợ trong vùng nước cảng biển.</w:t>
      </w:r>
    </w:p>
    <w:p>
      <w:pPr>
        <w:bidi w:val="0"/>
        <w:spacing w:after="120" w:afterAutospacing="0"/>
      </w:pPr>
      <w:r>
        <w:rPr>
          <w:rtl w:val="0"/>
          <w:lang w:val="es-ES" w:eastAsia="es-ES"/>
        </w:rPr>
        <w:t>2. Giá dịch vụ lai dắt tàu biển do các bên thỏa thuận, trừ trường hợp pháp luật có quy định khác.</w:t>
      </w:r>
    </w:p>
    <w:p>
      <w:pPr>
        <w:bidi w:val="0"/>
        <w:spacing w:after="120" w:afterAutospacing="0"/>
      </w:pPr>
      <w:bookmarkStart w:id="349" w:name="dieu_259"/>
      <w:r>
        <w:rPr>
          <w:b/>
          <w:bCs/>
          <w:rtl w:val="0"/>
          <w:lang w:val="es-ES" w:eastAsia="es-ES"/>
        </w:rPr>
        <w:t>Điều 259. Quyền chỉ huy lai dắt tàu biển</w:t>
      </w:r>
      <w:bookmarkEnd w:id="349"/>
    </w:p>
    <w:p>
      <w:pPr>
        <w:bidi w:val="0"/>
        <w:spacing w:after="120" w:afterAutospacing="0"/>
      </w:pPr>
      <w:r>
        <w:rPr>
          <w:rtl w:val="0"/>
          <w:lang w:val="es-ES" w:eastAsia="es-ES"/>
        </w:rP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pPr>
        <w:bidi w:val="0"/>
        <w:spacing w:after="120" w:afterAutospacing="0"/>
      </w:pPr>
      <w:r>
        <w:rPr>
          <w:rtl w:val="0"/>
          <w:lang w:val="es-ES" w:eastAsia="es-ES"/>
        </w:rPr>
        <w:t>2. Các bên tham gia hợp đồng lai dắt tàu biển thỏa thuận về người có quyền chỉ huy đoàn tàu lai dắt; nếu không có thỏa thuận thì xác định theo tập quán địa phương.</w:t>
      </w:r>
    </w:p>
    <w:p>
      <w:pPr>
        <w:bidi w:val="0"/>
        <w:spacing w:after="120" w:afterAutospacing="0"/>
      </w:pPr>
      <w:r>
        <w:rPr>
          <w:rtl w:val="0"/>
          <w:lang w:val="es-ES" w:eastAsia="es-ES"/>
        </w:rPr>
        <w:t>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p>
    <w:p>
      <w:pPr>
        <w:bidi w:val="0"/>
        <w:spacing w:after="120" w:afterAutospacing="0"/>
      </w:pPr>
      <w:bookmarkStart w:id="350" w:name="dieu_260"/>
      <w:r>
        <w:rPr>
          <w:b/>
          <w:bCs/>
          <w:rtl w:val="0"/>
          <w:lang w:val="es-ES" w:eastAsia="es-ES"/>
        </w:rPr>
        <w:t>Điều 260. Nghĩa vụ của các bên trong hợp đồng lai dắt tàu biển</w:t>
      </w:r>
      <w:bookmarkEnd w:id="350"/>
    </w:p>
    <w:p>
      <w:pPr>
        <w:bidi w:val="0"/>
        <w:spacing w:after="120" w:afterAutospacing="0"/>
      </w:pPr>
      <w:r>
        <w:rPr>
          <w:rtl w:val="0"/>
          <w:lang w:val="es-ES" w:eastAsia="es-ES"/>
        </w:rPr>
        <w:t>1. Chủ tàu lai có nghĩa vụ cung cấp tàu lai đúng địa điểm, thời điểm với điều kiện kỹ thuật thỏa thuận trong hợp đồng lai dắt tàu biển.</w:t>
      </w:r>
    </w:p>
    <w:p>
      <w:pPr>
        <w:bidi w:val="0"/>
        <w:spacing w:after="120" w:afterAutospacing="0"/>
      </w:pPr>
      <w:r>
        <w:rPr>
          <w:rtl w:val="0"/>
          <w:lang w:val="es-ES" w:eastAsia="es-ES"/>
        </w:rPr>
        <w:t>2. Bên thuê lai dắt có nghĩa vụ chuẩn bị đầy đủ các điều kiện bảo đảm an toàn đối với tàu theo thỏa thuận trong hợp đồng lai dắt tàu biển.</w:t>
      </w:r>
    </w:p>
    <w:p>
      <w:pPr>
        <w:bidi w:val="0"/>
        <w:spacing w:after="120" w:afterAutospacing="0"/>
      </w:pPr>
      <w:bookmarkStart w:id="351" w:name="dieu_261"/>
      <w:r>
        <w:rPr>
          <w:b/>
          <w:bCs/>
          <w:rtl w:val="0"/>
          <w:lang w:val="es-ES" w:eastAsia="es-ES"/>
        </w:rPr>
        <w:t>Điều 261. Trách nhiệm bồi thường tổn thất trong lai dắt tàu biển</w:t>
      </w:r>
      <w:bookmarkEnd w:id="351"/>
    </w:p>
    <w:p>
      <w:pPr>
        <w:bidi w:val="0"/>
        <w:spacing w:after="120" w:afterAutospacing="0"/>
      </w:pPr>
      <w:r>
        <w:rPr>
          <w:rtl w:val="0"/>
          <w:lang w:val="es-ES" w:eastAsia="es-ES"/>
        </w:rP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pPr>
        <w:bidi w:val="0"/>
        <w:spacing w:after="120" w:afterAutospacing="0"/>
      </w:pPr>
      <w:r>
        <w:rPr>
          <w:rtl w:val="0"/>
          <w:lang w:val="es-ES" w:eastAsia="es-ES"/>
        </w:rP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pPr>
        <w:bidi w:val="0"/>
        <w:spacing w:after="120" w:afterAutospacing="0"/>
      </w:pPr>
      <w:r>
        <w:rPr>
          <w:rtl w:val="0"/>
          <w:lang w:val="es-ES" w:eastAsia="es-ES"/>
        </w:rPr>
        <w:t>3. Trong quá trình thực hiện hợp đồng lai dắt tàu biển, nếu gây thiệt hại cho bên thứ ba thì các bên của hợp đồng phải chịu trách nhiệm bồi thường theo mức độ lỗi của mỗi bên.</w:t>
      </w:r>
    </w:p>
    <w:p>
      <w:pPr>
        <w:bidi w:val="0"/>
        <w:spacing w:after="120" w:afterAutospacing="0"/>
      </w:pPr>
      <w:bookmarkStart w:id="352" w:name="dieu_262"/>
      <w:r>
        <w:rPr>
          <w:b/>
          <w:bCs/>
          <w:rtl w:val="0"/>
          <w:lang w:val="es-ES" w:eastAsia="es-ES"/>
        </w:rPr>
        <w:t>Điều 262. Thời hiệu khởi kiện về việc thực hiện hợp đồng lai dắt tàu biển</w:t>
      </w:r>
      <w:bookmarkEnd w:id="352"/>
    </w:p>
    <w:p>
      <w:pPr>
        <w:bidi w:val="0"/>
        <w:spacing w:after="120" w:afterAutospacing="0"/>
      </w:pPr>
      <w:r>
        <w:rPr>
          <w:rtl w:val="0"/>
          <w:lang w:val="es-ES" w:eastAsia="es-ES"/>
        </w:rPr>
        <w:t>Thời hiệu khởi kiện về việc thực hiện hợp đồng lai dắt tàu biển là 02 năm kể từ ngày phát sinh tranh chấp.</w:t>
      </w:r>
    </w:p>
    <w:p>
      <w:pPr>
        <w:bidi w:val="0"/>
        <w:spacing w:after="120" w:afterAutospacing="0"/>
      </w:pPr>
      <w:bookmarkStart w:id="353" w:name="dieu_263"/>
      <w:r>
        <w:rPr>
          <w:b/>
          <w:bCs/>
          <w:rtl w:val="0"/>
          <w:lang w:val="es-ES" w:eastAsia="es-ES"/>
        </w:rPr>
        <w:t>Điều 263. Lai dắt tàu quân sự, tàu công vụ, tàu cá, phương tiện thủy nội địa, tàu ngầm, tàu lặn, kho chứa nổi, giàn di động, ụ nổi và thủy phi cơ</w:t>
      </w:r>
      <w:bookmarkEnd w:id="353"/>
    </w:p>
    <w:p>
      <w:pPr>
        <w:bidi w:val="0"/>
        <w:spacing w:after="120" w:afterAutospacing="0"/>
      </w:pPr>
      <w:r>
        <w:rPr>
          <w:rtl w:val="0"/>
          <w:lang w:val="es-ES" w:eastAsia="es-ES"/>
        </w:rPr>
        <w:t>Các quy định của Chương này được áp dụng đối với tàu quân sự, tàu công vụ, tàu cá, phương tiện thủy nội địa, tàu ngầm, tàu lặn, kho chứa nổi, giàn di động, ụ nổi và thủy phi cơ.</w:t>
      </w:r>
    </w:p>
    <w:p>
      <w:pPr>
        <w:bidi w:val="0"/>
        <w:spacing w:after="120" w:afterAutospacing="0"/>
      </w:pPr>
      <w:bookmarkStart w:id="354" w:name="chuong_13"/>
      <w:r>
        <w:rPr>
          <w:b/>
          <w:bCs/>
          <w:rtl w:val="0"/>
          <w:lang w:val="es-ES" w:eastAsia="es-ES"/>
        </w:rPr>
        <w:t>Chương XIII</w:t>
      </w:r>
      <w:bookmarkEnd w:id="354"/>
    </w:p>
    <w:p>
      <w:pPr>
        <w:bidi w:val="0"/>
        <w:spacing w:after="120" w:afterAutospacing="0"/>
        <w:jc w:val="center"/>
      </w:pPr>
      <w:bookmarkStart w:id="355" w:name="chuong_13_name"/>
      <w:r>
        <w:rPr>
          <w:b/>
          <w:bCs/>
          <w:sz w:val="24"/>
          <w:rtl w:val="0"/>
          <w:lang w:val="es-ES" w:eastAsia="es-ES"/>
        </w:rPr>
        <w:t>CỨU HỘ HÀNG HẢI</w:t>
      </w:r>
      <w:bookmarkEnd w:id="355"/>
    </w:p>
    <w:p>
      <w:pPr>
        <w:bidi w:val="0"/>
        <w:spacing w:after="120" w:afterAutospacing="0"/>
      </w:pPr>
      <w:bookmarkStart w:id="356" w:name="dieu_264"/>
      <w:r>
        <w:rPr>
          <w:b/>
          <w:bCs/>
          <w:rtl w:val="0"/>
          <w:lang w:val="es-ES" w:eastAsia="es-ES"/>
        </w:rPr>
        <w:t>Điều 264. Cứu hộ hàng hải</w:t>
      </w:r>
      <w:bookmarkEnd w:id="356"/>
    </w:p>
    <w:p>
      <w:pPr>
        <w:bidi w:val="0"/>
        <w:spacing w:after="120" w:afterAutospacing="0"/>
      </w:pPr>
      <w:r>
        <w:rPr>
          <w:rtl w:val="0"/>
          <w:lang w:val="es-ES" w:eastAsia="es-ES"/>
        </w:rP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pPr>
        <w:bidi w:val="0"/>
        <w:spacing w:after="120" w:afterAutospacing="0"/>
      </w:pPr>
      <w:r>
        <w:rPr>
          <w:rtl w:val="0"/>
          <w:lang w:val="es-ES" w:eastAsia="es-ES"/>
        </w:rP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pPr>
        <w:bidi w:val="0"/>
        <w:spacing w:after="120" w:afterAutospacing="0"/>
      </w:pPr>
      <w:r>
        <w:rPr>
          <w:rtl w:val="0"/>
          <w:lang w:val="es-ES" w:eastAsia="es-ES"/>
        </w:rPr>
        <w:t>3. Hợp đồng cứu hộ hàng hải được giao kết bằng hình thức do các bên thỏa thuận.</w:t>
      </w:r>
    </w:p>
    <w:p>
      <w:pPr>
        <w:bidi w:val="0"/>
        <w:spacing w:after="120" w:afterAutospacing="0"/>
      </w:pPr>
      <w:r>
        <w:rPr>
          <w:rtl w:val="0"/>
          <w:lang w:val="es-ES" w:eastAsia="es-ES"/>
        </w:rPr>
        <w:t>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p>
      <w:pPr>
        <w:bidi w:val="0"/>
        <w:spacing w:after="120" w:afterAutospacing="0"/>
      </w:pPr>
      <w:bookmarkStart w:id="357" w:name="dieu_265"/>
      <w:r>
        <w:rPr>
          <w:b/>
          <w:bCs/>
          <w:rtl w:val="0"/>
          <w:lang w:val="es-ES" w:eastAsia="es-ES"/>
        </w:rPr>
        <w:t>Điều 265. Nghĩa vụ của người cứu hộ, chủ tàu và thuyền trưởng</w:t>
      </w:r>
      <w:bookmarkEnd w:id="357"/>
    </w:p>
    <w:p>
      <w:pPr>
        <w:bidi w:val="0"/>
        <w:spacing w:after="120" w:afterAutospacing="0"/>
      </w:pPr>
      <w:r>
        <w:rPr>
          <w:rtl w:val="0"/>
          <w:lang w:val="es-ES" w:eastAsia="es-ES"/>
        </w:rPr>
        <w:t>1. Trong quá trình cứu hộ, người cứu hộ có nghĩa vụ sau đây:</w:t>
      </w:r>
    </w:p>
    <w:p>
      <w:pPr>
        <w:bidi w:val="0"/>
        <w:spacing w:after="120" w:afterAutospacing="0"/>
      </w:pPr>
      <w:r>
        <w:rPr>
          <w:rtl w:val="0"/>
          <w:lang w:val="es-ES" w:eastAsia="es-ES"/>
        </w:rPr>
        <w:t>a) Tiến hành việc cứu hộ một cách mẫn cán;</w:t>
      </w:r>
    </w:p>
    <w:p>
      <w:pPr>
        <w:bidi w:val="0"/>
        <w:spacing w:after="120" w:afterAutospacing="0"/>
      </w:pPr>
      <w:r>
        <w:rPr>
          <w:rtl w:val="0"/>
          <w:lang w:val="es-ES" w:eastAsia="es-ES"/>
        </w:rPr>
        <w:t>b) Áp dụng các biện pháp thích hợp để ngăn ngừa hoặc giảm thiệt hại cho môi trường;</w:t>
      </w:r>
    </w:p>
    <w:p>
      <w:pPr>
        <w:bidi w:val="0"/>
        <w:spacing w:after="120" w:afterAutospacing="0"/>
      </w:pPr>
      <w:r>
        <w:rPr>
          <w:rtl w:val="0"/>
          <w:lang w:val="es-ES" w:eastAsia="es-ES"/>
        </w:rPr>
        <w:t>c) Phải yêu cầu sự hỗ trợ của những người cứu hộ khác trong trường hợp cần thiết;</w:t>
      </w:r>
    </w:p>
    <w:p>
      <w:pPr>
        <w:bidi w:val="0"/>
        <w:spacing w:after="120" w:afterAutospacing="0"/>
      </w:pPr>
      <w:r>
        <w:rPr>
          <w:rtl w:val="0"/>
          <w:lang w:val="es-ES" w:eastAsia="es-ES"/>
        </w:rP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pPr>
        <w:bidi w:val="0"/>
        <w:spacing w:after="120" w:afterAutospacing="0"/>
      </w:pPr>
      <w:r>
        <w:rPr>
          <w:rtl w:val="0"/>
          <w:lang w:val="es-ES" w:eastAsia="es-ES"/>
        </w:rPr>
        <w:t>2. Chủ tàu, thuyền trưởng của tàu biển hoặc chủ của tài sản đang gặp nguy hiểm có nghĩa vụ sau đây:</w:t>
      </w:r>
    </w:p>
    <w:p>
      <w:pPr>
        <w:bidi w:val="0"/>
        <w:spacing w:after="120" w:afterAutospacing="0"/>
      </w:pPr>
      <w:r>
        <w:rPr>
          <w:rtl w:val="0"/>
          <w:lang w:val="es-ES" w:eastAsia="es-ES"/>
        </w:rPr>
        <w:t>a) Hợp tác với người cứu hộ trong suốt quá trình thực hiện cứu hộ;</w:t>
      </w:r>
    </w:p>
    <w:p>
      <w:pPr>
        <w:bidi w:val="0"/>
        <w:spacing w:after="120" w:afterAutospacing="0"/>
      </w:pPr>
      <w:r>
        <w:rPr>
          <w:rtl w:val="0"/>
          <w:lang w:val="es-ES" w:eastAsia="es-ES"/>
        </w:rPr>
        <w:t>b) Phải hành động mẫn cán để ngăn ngừa hoặc giảm thiệt hại cho môi trường khi đang được cứu hộ;</w:t>
      </w:r>
    </w:p>
    <w:p>
      <w:pPr>
        <w:bidi w:val="0"/>
        <w:spacing w:after="120" w:afterAutospacing="0"/>
      </w:pPr>
      <w:r>
        <w:rPr>
          <w:rtl w:val="0"/>
          <w:lang w:val="es-ES" w:eastAsia="es-ES"/>
        </w:rPr>
        <w:t>c) Khi tàu biển hoặc các tài sản khác được cứu hộ được đưa đến địa điểm an toàn, phải giao lại tàu biển hoặc tài sản đó cho người cứu hộ, nếu người cứu hộ yêu cầu hợp lý.</w:t>
      </w:r>
    </w:p>
    <w:p>
      <w:pPr>
        <w:bidi w:val="0"/>
        <w:spacing w:after="120" w:afterAutospacing="0"/>
      </w:pPr>
      <w:bookmarkStart w:id="358" w:name="dieu_266"/>
      <w:r>
        <w:rPr>
          <w:b/>
          <w:bCs/>
          <w:rtl w:val="0"/>
          <w:lang w:val="es-ES" w:eastAsia="es-ES"/>
        </w:rPr>
        <w:t>Điều 266. Quyền hưởng tiền công cứu hộ</w:t>
      </w:r>
      <w:bookmarkEnd w:id="358"/>
    </w:p>
    <w:p>
      <w:pPr>
        <w:bidi w:val="0"/>
        <w:spacing w:after="120" w:afterAutospacing="0"/>
      </w:pPr>
      <w:r>
        <w:rPr>
          <w:rtl w:val="0"/>
          <w:lang w:val="es-ES" w:eastAsia="es-ES"/>
        </w:rPr>
        <w:t>1. Mọi hành động cứu hộ hàng hải mang lại kết quả có ích đều được hưởng tiền công cứu hộ hợp lý.</w:t>
      </w:r>
    </w:p>
    <w:p>
      <w:pPr>
        <w:bidi w:val="0"/>
        <w:spacing w:after="120" w:afterAutospacing="0"/>
      </w:pPr>
      <w:r>
        <w:rPr>
          <w:rtl w:val="0"/>
          <w:lang w:val="es-ES" w:eastAsia="es-ES"/>
        </w:rPr>
        <w:t>2. Tiền công cứu hộ bao gồm tiền trả công cứu hộ, chi phí cứu hộ, chi phí vận chuyển, bảo quản tàu biển hoặc tài sản được cứu hộ và tiền thưởng công cứu hộ.</w:t>
      </w:r>
    </w:p>
    <w:p>
      <w:pPr>
        <w:bidi w:val="0"/>
        <w:spacing w:after="120" w:afterAutospacing="0"/>
      </w:pPr>
      <w:r>
        <w:rPr>
          <w:rtl w:val="0"/>
          <w:lang w:val="es-ES" w:eastAsia="es-ES"/>
        </w:rPr>
        <w:t>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p>
    <w:p>
      <w:pPr>
        <w:bidi w:val="0"/>
        <w:spacing w:after="120" w:afterAutospacing="0"/>
      </w:pPr>
      <w:r>
        <w:rPr>
          <w:rtl w:val="0"/>
          <w:lang w:val="es-ES" w:eastAsia="es-ES"/>
        </w:rPr>
        <w:t>4. Hành động cứu hộ trái với sự chỉ định rõ ràng và hợp lý của thuyền trưởng tàu biển được cứu thì không được trả tiền công cứu hộ.</w:t>
      </w:r>
    </w:p>
    <w:p>
      <w:pPr>
        <w:bidi w:val="0"/>
        <w:spacing w:after="120" w:afterAutospacing="0"/>
      </w:pPr>
      <w:bookmarkStart w:id="359" w:name="dieu_267"/>
      <w:r>
        <w:rPr>
          <w:b/>
          <w:bCs/>
          <w:rtl w:val="0"/>
          <w:lang w:val="es-ES" w:eastAsia="es-ES"/>
        </w:rPr>
        <w:t>Điều 267. Nguyên tắc xác định tiền công cứu hộ</w:t>
      </w:r>
      <w:bookmarkEnd w:id="359"/>
    </w:p>
    <w:p>
      <w:pPr>
        <w:bidi w:val="0"/>
        <w:spacing w:after="120" w:afterAutospacing="0"/>
      </w:pPr>
      <w:r>
        <w:rPr>
          <w:rtl w:val="0"/>
          <w:lang w:val="es-ES" w:eastAsia="es-ES"/>
        </w:rPr>
        <w:t>1. Tiền công cứu hộ được thỏa thuận trong hợp đồng, nhưng phải hợp lý và không được vượt quá giá trị của tàu biển hoặc tài sản được cứu hộ.</w:t>
      </w:r>
    </w:p>
    <w:p>
      <w:pPr>
        <w:bidi w:val="0"/>
        <w:spacing w:after="120" w:afterAutospacing="0"/>
      </w:pPr>
      <w:r>
        <w:rPr>
          <w:rtl w:val="0"/>
          <w:lang w:val="es-ES" w:eastAsia="es-ES"/>
        </w:rPr>
        <w:t>2. Trong trường hợp tiền công cứu hộ không được thỏa thuận trong hợp đồng hoặc không hợp lý thì tiền công cứu hộ được xác định trên cơ sở sau đây:</w:t>
      </w:r>
    </w:p>
    <w:p>
      <w:pPr>
        <w:bidi w:val="0"/>
        <w:spacing w:after="120" w:afterAutospacing="0"/>
      </w:pPr>
      <w:r>
        <w:rPr>
          <w:rtl w:val="0"/>
          <w:lang w:val="es-ES" w:eastAsia="es-ES"/>
        </w:rPr>
        <w:t>a) Giá trị của tàu biển và tài sản cứu được;</w:t>
      </w:r>
    </w:p>
    <w:p>
      <w:pPr>
        <w:bidi w:val="0"/>
        <w:spacing w:after="120" w:afterAutospacing="0"/>
      </w:pPr>
      <w:r>
        <w:rPr>
          <w:rtl w:val="0"/>
          <w:lang w:val="es-ES" w:eastAsia="es-ES"/>
        </w:rPr>
        <w:t>b) Kỹ năng và nỗ lực của người cứu hộ trong việc ngăn ngừa hoặc giảm thiểu thiệt hại ô nhiễm môi trường;</w:t>
      </w:r>
    </w:p>
    <w:p>
      <w:pPr>
        <w:bidi w:val="0"/>
        <w:spacing w:after="120" w:afterAutospacing="0"/>
      </w:pPr>
      <w:r>
        <w:rPr>
          <w:rtl w:val="0"/>
          <w:lang w:val="es-ES" w:eastAsia="es-ES"/>
        </w:rPr>
        <w:t>c) Hiệu quả cứu hộ của người cứu hộ;</w:t>
      </w:r>
    </w:p>
    <w:p>
      <w:pPr>
        <w:bidi w:val="0"/>
        <w:spacing w:after="120" w:afterAutospacing="0"/>
      </w:pPr>
      <w:r>
        <w:rPr>
          <w:rtl w:val="0"/>
          <w:lang w:val="es-ES" w:eastAsia="es-ES"/>
        </w:rPr>
        <w:t>d) Tính chất và mức độ nguy hiểm của tai nạn;</w:t>
      </w:r>
    </w:p>
    <w:p>
      <w:pPr>
        <w:bidi w:val="0"/>
        <w:spacing w:after="120" w:afterAutospacing="0"/>
      </w:pPr>
      <w:r>
        <w:rPr>
          <w:rtl w:val="0"/>
          <w:lang w:val="es-ES" w:eastAsia="es-ES"/>
        </w:rPr>
        <w:t>đ) Kỹ năng và nỗ lực của người cứu hộ trong việc cứu hộ tàu biển, người và tài sản trên tàu biển;</w:t>
      </w:r>
    </w:p>
    <w:p>
      <w:pPr>
        <w:bidi w:val="0"/>
        <w:spacing w:after="120" w:afterAutospacing="0"/>
      </w:pPr>
      <w:r>
        <w:rPr>
          <w:rtl w:val="0"/>
          <w:lang w:val="es-ES" w:eastAsia="es-ES"/>
        </w:rPr>
        <w:t>e) Thời gian, chi phí và các tổn thất liên quan của người cứu hộ;</w:t>
      </w:r>
    </w:p>
    <w:p>
      <w:pPr>
        <w:bidi w:val="0"/>
        <w:spacing w:after="120" w:afterAutospacing="0"/>
      </w:pPr>
      <w:r>
        <w:rPr>
          <w:rtl w:val="0"/>
          <w:lang w:val="es-ES" w:eastAsia="es-ES"/>
        </w:rPr>
        <w:t>g) Rủi ro về trách nhiệm và rủi ro khác đối với người cứu hộ hoặc thiết bị cứu hộ;</w:t>
      </w:r>
    </w:p>
    <w:p>
      <w:pPr>
        <w:bidi w:val="0"/>
        <w:spacing w:after="120" w:afterAutospacing="0"/>
      </w:pPr>
      <w:r>
        <w:rPr>
          <w:rtl w:val="0"/>
          <w:lang w:val="es-ES" w:eastAsia="es-ES"/>
        </w:rPr>
        <w:t>h) Tính kịp thời của hoạt động cứu hộ do người cứu hộ thực hiện;</w:t>
      </w:r>
    </w:p>
    <w:p>
      <w:pPr>
        <w:bidi w:val="0"/>
        <w:spacing w:after="120" w:afterAutospacing="0"/>
      </w:pPr>
      <w:r>
        <w:rPr>
          <w:rtl w:val="0"/>
          <w:lang w:val="es-ES" w:eastAsia="es-ES"/>
        </w:rPr>
        <w:t>i) Tính sẵn sàng, năng lực của tàu và các thiết bị khác sử dụng trong việc cứu hộ;</w:t>
      </w:r>
    </w:p>
    <w:p>
      <w:pPr>
        <w:bidi w:val="0"/>
        <w:spacing w:after="120" w:afterAutospacing="0"/>
      </w:pPr>
      <w:r>
        <w:rPr>
          <w:rtl w:val="0"/>
          <w:lang w:val="es-ES" w:eastAsia="es-ES"/>
        </w:rPr>
        <w:t>k) Tính sẵn sàng, hiệu quả và giá trị của các thiết bị cứu hộ.</w:t>
      </w:r>
    </w:p>
    <w:p>
      <w:pPr>
        <w:bidi w:val="0"/>
        <w:spacing w:after="120" w:afterAutospacing="0"/>
      </w:pPr>
      <w:r>
        <w:rPr>
          <w:rtl w:val="0"/>
          <w:lang w:val="es-ES" w:eastAsia="es-ES"/>
        </w:rPr>
        <w:t>3. Tiền công cứu hộ có thể bị giảm hoặc không được công nhận, nếu người cứu hộ đã tự gây ra tình trạng phải cứu hộ hoặc có hành động trộm cắp, lừa đảo, gian lận khi thực hiện hợp đồng cứu hộ.</w:t>
      </w:r>
    </w:p>
    <w:p>
      <w:pPr>
        <w:bidi w:val="0"/>
        <w:spacing w:after="120" w:afterAutospacing="0"/>
      </w:pPr>
      <w:bookmarkStart w:id="360" w:name="dieu_268"/>
      <w:r>
        <w:rPr>
          <w:b/>
          <w:bCs/>
          <w:rtl w:val="0"/>
          <w:lang w:val="es-ES" w:eastAsia="es-ES"/>
        </w:rPr>
        <w:t>Điều 268. Tiền công đặc biệt trong cứu hộ hàng hải</w:t>
      </w:r>
      <w:bookmarkEnd w:id="360"/>
    </w:p>
    <w:p>
      <w:pPr>
        <w:bidi w:val="0"/>
        <w:spacing w:after="120" w:afterAutospacing="0"/>
      </w:pPr>
      <w:r>
        <w:rPr>
          <w:rtl w:val="0"/>
          <w:lang w:val="es-ES" w:eastAsia="es-ES"/>
        </w:rPr>
        <w:t xml:space="preserve">1. Trường hợp người cứu hộ đã thực hiện hoạt động cứu hộ liên quan đến tàu biển hoặc hàng hóa trên tàu biển đe dọa gây thiệt hại cho môi trường mà không được hưởng số tiền công xác định theo </w:t>
      </w:r>
      <w:bookmarkStart w:id="361" w:name="tc_38"/>
      <w:r>
        <w:rPr>
          <w:rtl w:val="0"/>
          <w:lang w:val="es-ES" w:eastAsia="es-ES"/>
        </w:rPr>
        <w:t>khoản 1 và khoản 2 Điều 267 của Bộ luật này</w:t>
      </w:r>
      <w:bookmarkEnd w:id="361"/>
      <w:r>
        <w:rPr>
          <w:rtl w:val="0"/>
          <w:lang w:val="es-ES" w:eastAsia="es-ES"/>
        </w:rPr>
        <w:t xml:space="preserve"> thì người cứu hộ có quyền được hưởng một khoản tiền công đặc biệt từ chủ tàu.</w:t>
      </w:r>
    </w:p>
    <w:p>
      <w:pPr>
        <w:bidi w:val="0"/>
        <w:spacing w:after="120" w:afterAutospacing="0"/>
      </w:pPr>
      <w:r>
        <w:rPr>
          <w:rtl w:val="0"/>
          <w:lang w:val="es-ES" w:eastAsia="es-ES"/>
        </w:rPr>
        <w:t xml:space="preserve">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w:t>
      </w:r>
      <w:bookmarkStart w:id="362" w:name="tc_39"/>
      <w:r>
        <w:rPr>
          <w:rtl w:val="0"/>
          <w:lang w:val="es-ES" w:eastAsia="es-ES"/>
        </w:rPr>
        <w:t>khoản 2 Điều 267 của Bộ luật này</w:t>
      </w:r>
      <w:bookmarkEnd w:id="362"/>
      <w:r>
        <w:rPr>
          <w:rtl w:val="0"/>
          <w:lang w:val="es-ES" w:eastAsia="es-ES"/>
        </w:rPr>
        <w:t xml:space="preserve"> thì Tòa án hoặc Trọng tài có thể quyết định tăng thêm mức tiền công đặc biệt, nhưng không quá 100% chi phí phát sinh của người cứu hộ.</w:t>
      </w:r>
    </w:p>
    <w:p>
      <w:pPr>
        <w:bidi w:val="0"/>
        <w:spacing w:after="120" w:afterAutospacing="0"/>
      </w:pPr>
      <w:r>
        <w:rPr>
          <w:rtl w:val="0"/>
          <w:lang w:val="es-ES" w:eastAsia="es-ES"/>
        </w:rPr>
        <w:t xml:space="preserve">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w:t>
      </w:r>
      <w:bookmarkStart w:id="363" w:name="tc_40"/>
      <w:r>
        <w:rPr>
          <w:rtl w:val="0"/>
          <w:lang w:val="es-ES" w:eastAsia="es-ES"/>
        </w:rPr>
        <w:t>điểm h, i và k khoản 2 Điều 267 của Bộ luật này</w:t>
      </w:r>
      <w:bookmarkEnd w:id="363"/>
      <w:r>
        <w:rPr>
          <w:rtl w:val="0"/>
          <w:lang w:val="es-ES" w:eastAsia="es-ES"/>
        </w:rPr>
        <w:t>.</w:t>
      </w:r>
    </w:p>
    <w:p>
      <w:pPr>
        <w:bidi w:val="0"/>
        <w:spacing w:after="120" w:afterAutospacing="0"/>
      </w:pPr>
      <w:r>
        <w:rPr>
          <w:rtl w:val="0"/>
          <w:lang w:val="es-ES" w:eastAsia="es-ES"/>
        </w:rPr>
        <w:t xml:space="preserve">4. Trong mọi trường hợp, toàn bộ khoản tiền công đặc biệt quy định tại Điều này chỉ được trả khi khoản tiền đó lớn hơn khoản tiền công cứu hộ mà người cứu hộ có thể được hưởng theo quy định tại </w:t>
      </w:r>
      <w:bookmarkStart w:id="364" w:name="tc_41"/>
      <w:r>
        <w:rPr>
          <w:rtl w:val="0"/>
          <w:lang w:val="es-ES" w:eastAsia="es-ES"/>
        </w:rPr>
        <w:t>Điều 267 của Bộ luật này</w:t>
      </w:r>
      <w:bookmarkEnd w:id="364"/>
      <w:r>
        <w:rPr>
          <w:rtl w:val="0"/>
          <w:lang w:val="es-ES" w:eastAsia="es-ES"/>
        </w:rPr>
        <w:t xml:space="preserve"> và là phần chênh lệch giữa khoản tiền công đặc biệt và tiền công cứu hộ.</w:t>
      </w:r>
    </w:p>
    <w:p>
      <w:pPr>
        <w:bidi w:val="0"/>
        <w:spacing w:after="120" w:afterAutospacing="0"/>
      </w:pPr>
      <w:r>
        <w:rPr>
          <w:rtl w:val="0"/>
          <w:lang w:val="es-ES" w:eastAsia="es-ES"/>
        </w:rP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pPr>
        <w:bidi w:val="0"/>
        <w:spacing w:after="120" w:afterAutospacing="0"/>
      </w:pPr>
      <w:r>
        <w:rPr>
          <w:rtl w:val="0"/>
          <w:lang w:val="es-ES" w:eastAsia="es-ES"/>
        </w:rPr>
        <w:t>6. Các quy định tại Điều này không ảnh hưởng đến quyền truy đòi của chủ tàu đối với các bên được cứu hộ.</w:t>
      </w:r>
    </w:p>
    <w:p>
      <w:pPr>
        <w:bidi w:val="0"/>
        <w:spacing w:after="120" w:afterAutospacing="0"/>
      </w:pPr>
      <w:bookmarkStart w:id="365" w:name="dieu_269"/>
      <w:r>
        <w:rPr>
          <w:b/>
          <w:bCs/>
          <w:rtl w:val="0"/>
          <w:lang w:val="es-ES" w:eastAsia="es-ES"/>
        </w:rPr>
        <w:t>Điều 269. Nguyên tắc xác định giá trị của tàu biển hoặc tài sản cứu được</w:t>
      </w:r>
      <w:bookmarkEnd w:id="365"/>
    </w:p>
    <w:p>
      <w:pPr>
        <w:bidi w:val="0"/>
        <w:spacing w:after="120" w:afterAutospacing="0"/>
      </w:pPr>
      <w:r>
        <w:rPr>
          <w:rtl w:val="0"/>
          <w:lang w:val="es-ES" w:eastAsia="es-ES"/>
        </w:rPr>
        <w:t>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p>
    <w:p>
      <w:pPr>
        <w:bidi w:val="0"/>
        <w:spacing w:after="120" w:afterAutospacing="0"/>
      </w:pPr>
      <w:bookmarkStart w:id="366" w:name="dieu_270"/>
      <w:r>
        <w:rPr>
          <w:b/>
          <w:bCs/>
          <w:rtl w:val="0"/>
          <w:lang w:val="es-ES" w:eastAsia="es-ES"/>
        </w:rPr>
        <w:t>Điều 270. Tiền thưởng cứu người trong tiền công cứu hộ</w:t>
      </w:r>
      <w:bookmarkEnd w:id="366"/>
    </w:p>
    <w:p>
      <w:pPr>
        <w:bidi w:val="0"/>
        <w:spacing w:after="120" w:afterAutospacing="0"/>
      </w:pPr>
      <w:r>
        <w:rPr>
          <w:rtl w:val="0"/>
          <w:lang w:val="es-ES" w:eastAsia="es-ES"/>
        </w:rPr>
        <w:t>1. Người được cứu tính mạng không có nghĩa vụ trả bất cứ khoản tiền nào cho người đã cứu mình.</w:t>
      </w:r>
    </w:p>
    <w:p>
      <w:pPr>
        <w:bidi w:val="0"/>
        <w:spacing w:after="120" w:afterAutospacing="0"/>
      </w:pPr>
      <w:r>
        <w:rPr>
          <w:rtl w:val="0"/>
          <w:lang w:val="es-ES" w:eastAsia="es-ES"/>
        </w:rP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p>
    <w:p>
      <w:pPr>
        <w:bidi w:val="0"/>
        <w:spacing w:after="120" w:afterAutospacing="0"/>
      </w:pPr>
      <w:bookmarkStart w:id="367" w:name="dieu_271"/>
      <w:r>
        <w:rPr>
          <w:b/>
          <w:bCs/>
          <w:rtl w:val="0"/>
          <w:lang w:val="es-ES" w:eastAsia="es-ES"/>
        </w:rPr>
        <w:t>Điều 271. Tiền thưởng công cứu hộ trong các trường hợp khác</w:t>
      </w:r>
      <w:bookmarkEnd w:id="367"/>
    </w:p>
    <w:p>
      <w:pPr>
        <w:bidi w:val="0"/>
        <w:spacing w:after="120" w:afterAutospacing="0"/>
      </w:pPr>
      <w:r>
        <w:rPr>
          <w:rtl w:val="0"/>
          <w:lang w:val="es-ES" w:eastAsia="es-ES"/>
        </w:rP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p>
      <w:pPr>
        <w:bidi w:val="0"/>
        <w:spacing w:after="120" w:afterAutospacing="0"/>
      </w:pPr>
      <w:bookmarkStart w:id="368" w:name="dieu_272"/>
      <w:r>
        <w:rPr>
          <w:b/>
          <w:bCs/>
          <w:rtl w:val="0"/>
          <w:lang w:val="es-ES" w:eastAsia="es-ES"/>
        </w:rPr>
        <w:t>Điều 272. Phân chia tiền công cứu hộ hàng hải</w:t>
      </w:r>
      <w:bookmarkEnd w:id="368"/>
    </w:p>
    <w:p>
      <w:pPr>
        <w:bidi w:val="0"/>
        <w:spacing w:after="120" w:afterAutospacing="0"/>
      </w:pPr>
      <w:r>
        <w:rPr>
          <w:rtl w:val="0"/>
          <w:lang w:val="es-ES" w:eastAsia="es-ES"/>
        </w:rPr>
        <w:t>1. Tiền công cứu hộ được chia đều giữa chủ tàu và thuyền bộ của tàu cứu hộ, sau khi trừ chi phí, tổn thất của tàu và chi phí, tổn thất của chủ tàu hoặc của thuyền bộ liên quan đến hành động cứu hộ.</w:t>
      </w:r>
    </w:p>
    <w:p>
      <w:pPr>
        <w:bidi w:val="0"/>
        <w:spacing w:after="120" w:afterAutospacing="0"/>
      </w:pPr>
      <w:r>
        <w:rPr>
          <w:rtl w:val="0"/>
          <w:lang w:val="es-ES" w:eastAsia="es-ES"/>
        </w:rPr>
        <w:t>Nguyên tắc này không áp dụng đối với tàu cứu hộ chuyên dùng.</w:t>
      </w:r>
    </w:p>
    <w:p>
      <w:pPr>
        <w:bidi w:val="0"/>
        <w:spacing w:after="120" w:afterAutospacing="0"/>
      </w:pPr>
      <w:r>
        <w:rPr>
          <w:rtl w:val="0"/>
          <w:lang w:val="es-ES" w:eastAsia="es-ES"/>
        </w:rPr>
        <w:t xml:space="preserve">2. Trong trường hợp có nhiều tàu cùng tham gia cứu hộ thì việc phân chia tiền công cứu hộ thực hiện theo quy định tại </w:t>
      </w:r>
      <w:bookmarkStart w:id="369" w:name="tc_42"/>
      <w:r>
        <w:rPr>
          <w:rtl w:val="0"/>
          <w:lang w:val="es-ES" w:eastAsia="es-ES"/>
        </w:rPr>
        <w:t>khoản 2 Điều 267 của Bộ luật này</w:t>
      </w:r>
      <w:bookmarkEnd w:id="369"/>
      <w:r>
        <w:rPr>
          <w:rtl w:val="0"/>
          <w:lang w:val="es-ES" w:eastAsia="es-ES"/>
        </w:rPr>
        <w:t>.</w:t>
      </w:r>
    </w:p>
    <w:p>
      <w:pPr>
        <w:bidi w:val="0"/>
        <w:spacing w:after="120" w:afterAutospacing="0"/>
      </w:pPr>
      <w:r>
        <w:rPr>
          <w:rtl w:val="0"/>
          <w:lang w:val="es-ES" w:eastAsia="es-ES"/>
        </w:rPr>
        <w:t>3. Bộ trưởng Bộ Giao thông vận tải quy định cách thức phân chia tiền công cứu hộ của thuyền bộ tàu biển Việt Nam.</w:t>
      </w:r>
    </w:p>
    <w:p>
      <w:pPr>
        <w:bidi w:val="0"/>
        <w:spacing w:after="120" w:afterAutospacing="0"/>
      </w:pPr>
      <w:bookmarkStart w:id="370" w:name="dieu_273"/>
      <w:r>
        <w:rPr>
          <w:b/>
          <w:bCs/>
          <w:rtl w:val="0"/>
          <w:lang w:val="es-ES" w:eastAsia="es-ES"/>
        </w:rPr>
        <w:t>Điều 273. Quyền giữ tàu biển hoặc tài sản cứu được</w:t>
      </w:r>
      <w:bookmarkEnd w:id="370"/>
    </w:p>
    <w:p>
      <w:pPr>
        <w:bidi w:val="0"/>
        <w:spacing w:after="120" w:afterAutospacing="0"/>
      </w:pPr>
      <w:r>
        <w:rPr>
          <w:rtl w:val="0"/>
          <w:lang w:val="es-ES" w:eastAsia="es-ES"/>
        </w:rPr>
        <w:t>1. Tàu biển hoặc tài sản cứu được có thể bị giữ để bảo đảm việc thanh toán tiền công cứu hộ và các chi phí khác liên quan đến việc định giá, tổ chức bán đấu giá.</w:t>
      </w:r>
    </w:p>
    <w:p>
      <w:pPr>
        <w:bidi w:val="0"/>
        <w:spacing w:after="120" w:afterAutospacing="0"/>
      </w:pPr>
      <w:r>
        <w:rPr>
          <w:rtl w:val="0"/>
          <w:lang w:val="es-ES" w:eastAsia="es-ES"/>
        </w:rPr>
        <w:t>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p>
    <w:p>
      <w:pPr>
        <w:bidi w:val="0"/>
        <w:spacing w:after="120" w:afterAutospacing="0"/>
      </w:pPr>
      <w:bookmarkStart w:id="371" w:name="dieu_274"/>
      <w:r>
        <w:rPr>
          <w:b/>
          <w:bCs/>
          <w:rtl w:val="0"/>
          <w:lang w:val="es-ES" w:eastAsia="es-ES"/>
        </w:rPr>
        <w:t>Điều 274. Thời hiệu khởi kiện về việc thực hiện hợp đồng cứu hộ hàng hải</w:t>
      </w:r>
      <w:bookmarkEnd w:id="371"/>
    </w:p>
    <w:p>
      <w:pPr>
        <w:bidi w:val="0"/>
        <w:spacing w:after="120" w:afterAutospacing="0"/>
      </w:pPr>
      <w:r>
        <w:rPr>
          <w:rtl w:val="0"/>
          <w:lang w:val="es-ES" w:eastAsia="es-ES"/>
        </w:rPr>
        <w:t>Thời hiệu khởi kiện về việc thực hiện hợp đồng cứu hộ hàng hải là 02 năm kể từ ngày kết thúc hành động cứu hộ.</w:t>
      </w:r>
    </w:p>
    <w:p>
      <w:pPr>
        <w:bidi w:val="0"/>
        <w:spacing w:after="120" w:afterAutospacing="0"/>
      </w:pPr>
      <w:bookmarkStart w:id="372" w:name="dieu_275"/>
      <w:r>
        <w:rPr>
          <w:b/>
          <w:bCs/>
          <w:rtl w:val="0"/>
          <w:lang w:val="es-ES" w:eastAsia="es-ES"/>
        </w:rPr>
        <w:t>Điều 275. Cứu hộ hàng hải đối với tàu quân sự, tàu công vụ, tàu cá, phương tiện thủy nội địa, tàu ngầm, tàu lặn, thủy phi cơ, ụ nổi, kho chứa nổi và giàn di động</w:t>
      </w:r>
      <w:bookmarkEnd w:id="372"/>
    </w:p>
    <w:p>
      <w:pPr>
        <w:bidi w:val="0"/>
        <w:spacing w:after="120" w:afterAutospacing="0"/>
      </w:pPr>
      <w:r>
        <w:rPr>
          <w:rtl w:val="0"/>
          <w:lang w:val="es-ES" w:eastAsia="es-ES"/>
        </w:rPr>
        <w:t>Các quy định của Chương này được áp dụng đối với tàu quân sự, tàu công vụ, tàu cá, phương tiện thủy nội địa, tàu ngầm, tàu lặn, thủy phi cơ, ụ nổi, kho chứa nổi và giàn di động.</w:t>
      </w:r>
    </w:p>
    <w:p>
      <w:pPr>
        <w:bidi w:val="0"/>
        <w:spacing w:after="120" w:afterAutospacing="0"/>
      </w:pPr>
      <w:bookmarkStart w:id="373" w:name="chuong_14"/>
      <w:r>
        <w:rPr>
          <w:b/>
          <w:bCs/>
          <w:rtl w:val="0"/>
          <w:lang w:val="es-ES" w:eastAsia="es-ES"/>
        </w:rPr>
        <w:t>Chương XIV</w:t>
      </w:r>
      <w:bookmarkEnd w:id="373"/>
    </w:p>
    <w:p>
      <w:pPr>
        <w:bidi w:val="0"/>
        <w:spacing w:after="120" w:afterAutospacing="0"/>
        <w:jc w:val="center"/>
      </w:pPr>
      <w:bookmarkStart w:id="374" w:name="chuong_14_name"/>
      <w:r>
        <w:rPr>
          <w:b/>
          <w:bCs/>
          <w:sz w:val="24"/>
          <w:rtl w:val="0"/>
          <w:lang w:val="es-ES" w:eastAsia="es-ES"/>
        </w:rPr>
        <w:t>TRỤC VỚT TÀI SẢN CHÌM ĐẮM</w:t>
      </w:r>
      <w:bookmarkEnd w:id="374"/>
    </w:p>
    <w:p>
      <w:pPr>
        <w:bidi w:val="0"/>
        <w:spacing w:after="120" w:afterAutospacing="0"/>
      </w:pPr>
      <w:bookmarkStart w:id="375" w:name="dieu_276"/>
      <w:r>
        <w:rPr>
          <w:b/>
          <w:bCs/>
          <w:rtl w:val="0"/>
          <w:lang w:val="es-ES" w:eastAsia="es-ES"/>
        </w:rPr>
        <w:t>Điều 276. Tài sản chìm đắm</w:t>
      </w:r>
      <w:bookmarkEnd w:id="375"/>
    </w:p>
    <w:p>
      <w:pPr>
        <w:bidi w:val="0"/>
        <w:spacing w:after="120" w:afterAutospacing="0"/>
      </w:pPr>
      <w:r>
        <w:rPr>
          <w:rtl w:val="0"/>
          <w:lang w:val="es-ES" w:eastAsia="es-ES"/>
        </w:rPr>
        <w:t>1. Tài sản chìm đắm là tàu thuyền, hàng hóa hoặc vật thể khác chìm đắm hoặc trôi nổi trong vùng nước cảng biển, vùng biển Việt Nam hoặc dạt vào bờ biển Việt Nam.</w:t>
      </w:r>
    </w:p>
    <w:p>
      <w:pPr>
        <w:bidi w:val="0"/>
        <w:spacing w:after="120" w:afterAutospacing="0"/>
      </w:pPr>
      <w:r>
        <w:rPr>
          <w:rtl w:val="0"/>
          <w:lang w:val="es-ES" w:eastAsia="es-ES"/>
        </w:rPr>
        <w:t>2. Tài sản chìm đắm gây nguy hiểm là tài sản chìm đắm làm cản trở hoặc gây nguy hiểm cho hoạt động hàng hải, đe dọa tính mạng và sức khỏe con người, ảnh hướng tới tài nguyên, gây ô nhiễm môi trường.</w:t>
      </w:r>
    </w:p>
    <w:p>
      <w:pPr>
        <w:bidi w:val="0"/>
        <w:spacing w:after="120" w:afterAutospacing="0"/>
      </w:pPr>
      <w:bookmarkStart w:id="376" w:name="dieu_277"/>
      <w:r>
        <w:rPr>
          <w:b/>
          <w:bCs/>
          <w:rtl w:val="0"/>
          <w:lang w:val="pl-PL" w:eastAsia="pl-PL"/>
        </w:rPr>
        <w:t>Điều 277. Nghĩa vụ của chủ sở hữu tài sản chìm đắm</w:t>
      </w:r>
      <w:bookmarkEnd w:id="376"/>
    </w:p>
    <w:p>
      <w:pPr>
        <w:bidi w:val="0"/>
        <w:spacing w:after="120" w:afterAutospacing="0"/>
      </w:pPr>
      <w:r>
        <w:rPr>
          <w:rtl w:val="0"/>
          <w:lang w:val="pl-PL" w:eastAsia="pl-PL"/>
        </w:rPr>
        <w:t xml:space="preserve">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có thẩm quyền quy định tại </w:t>
      </w:r>
      <w:bookmarkStart w:id="377" w:name="tc_43"/>
      <w:r>
        <w:rPr>
          <w:rtl w:val="0"/>
          <w:lang w:val="pl-PL" w:eastAsia="pl-PL"/>
        </w:rPr>
        <w:t>Điều 284 của Bộ luật này</w:t>
      </w:r>
      <w:bookmarkEnd w:id="377"/>
      <w:r>
        <w:rPr>
          <w:rtl w:val="0"/>
          <w:lang w:val="pl-PL" w:eastAsia="pl-PL"/>
        </w:rPr>
        <w:t xml:space="preserve"> quyết định việc trục vớt tài sản đó.</w:t>
      </w:r>
    </w:p>
    <w:p>
      <w:pPr>
        <w:bidi w:val="0"/>
        <w:spacing w:after="120" w:afterAutospacing="0"/>
      </w:pPr>
      <w:r>
        <w:rPr>
          <w:rtl w:val="0"/>
          <w:lang w:val="pl-PL" w:eastAsia="pl-PL"/>
        </w:rPr>
        <w:t>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p>
    <w:p>
      <w:pPr>
        <w:bidi w:val="0"/>
        <w:spacing w:after="120" w:afterAutospacing="0"/>
      </w:pPr>
      <w:r>
        <w:rPr>
          <w:rtl w:val="0"/>
          <w:lang w:val="pl-PL" w:eastAsia="pl-PL"/>
        </w:rPr>
        <w:t>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p>
    <w:p>
      <w:pPr>
        <w:bidi w:val="0"/>
        <w:spacing w:after="120" w:afterAutospacing="0"/>
      </w:pPr>
      <w:bookmarkStart w:id="378" w:name="dieu_278"/>
      <w:r>
        <w:rPr>
          <w:b/>
          <w:bCs/>
          <w:rtl w:val="0"/>
          <w:lang w:val="pl-PL" w:eastAsia="pl-PL"/>
        </w:rPr>
        <w:t>Điều 278. Thời hạn thông báo và trục vớt tài sản chìm đắm</w:t>
      </w:r>
      <w:bookmarkEnd w:id="378"/>
    </w:p>
    <w:p>
      <w:pPr>
        <w:bidi w:val="0"/>
        <w:spacing w:after="120" w:afterAutospacing="0"/>
      </w:pPr>
      <w:r>
        <w:rPr>
          <w:rtl w:val="0"/>
          <w:lang w:val="pl-PL" w:eastAsia="pl-PL"/>
        </w:rPr>
        <w:t xml:space="preserve">Trừ trường hợp quy định tại </w:t>
      </w:r>
      <w:bookmarkStart w:id="379" w:name="tc_44"/>
      <w:r>
        <w:rPr>
          <w:rtl w:val="0"/>
          <w:lang w:val="pl-PL" w:eastAsia="pl-PL"/>
        </w:rPr>
        <w:t>Điều 279 của Bộ luật này</w:t>
      </w:r>
      <w:bookmarkEnd w:id="379"/>
      <w:r>
        <w:rPr>
          <w:rtl w:val="0"/>
          <w:lang w:val="pl-PL" w:eastAsia="pl-PL"/>
        </w:rPr>
        <w:t>, thời hạn thông báo và trục vớt tài sản chìm đắm được quy định như sau:</w:t>
      </w:r>
    </w:p>
    <w:p>
      <w:pPr>
        <w:bidi w:val="0"/>
        <w:spacing w:after="120" w:afterAutospacing="0"/>
      </w:pPr>
      <w:r>
        <w:rPr>
          <w:rtl w:val="0"/>
          <w:lang w:val="pl-PL" w:eastAsia="pl-PL"/>
        </w:rPr>
        <w:t xml:space="preserve">1. Trong thời hạn 30 ngày kể từ ngày tài sản bị chìm đắm, chủ sở hữu tài sản chìm đắm phải thông báo cho cơ quan nhà nước có thẩm quyền quy định tại </w:t>
      </w:r>
      <w:bookmarkStart w:id="380" w:name="tc_45"/>
      <w:r>
        <w:rPr>
          <w:rtl w:val="0"/>
          <w:lang w:val="pl-PL" w:eastAsia="pl-PL"/>
        </w:rPr>
        <w:t>Điều 284 của Bộ luật này</w:t>
      </w:r>
      <w:bookmarkEnd w:id="380"/>
      <w:r>
        <w:rPr>
          <w:rtl w:val="0"/>
          <w:lang w:val="pl-PL" w:eastAsia="pl-PL"/>
        </w:rPr>
        <w:t xml:space="preserve"> về việc trục vớt và dự kiến thời hạn kết thúc trục vớt;</w:t>
      </w:r>
    </w:p>
    <w:p>
      <w:pPr>
        <w:bidi w:val="0"/>
        <w:spacing w:after="120" w:afterAutospacing="0"/>
      </w:pPr>
      <w:r>
        <w:rPr>
          <w:rtl w:val="0"/>
          <w:lang w:val="pl-PL" w:eastAsia="pl-PL"/>
        </w:rPr>
        <w:t xml:space="preserve">2. Trong thời hạn 30 ngày kể từ ngày nhận được thông báo trên, căn cứ vào tình hình thực tế, cơ quan nhà nước có thẩm quyền quy định tại </w:t>
      </w:r>
      <w:bookmarkStart w:id="381" w:name="tc_46"/>
      <w:r>
        <w:rPr>
          <w:rtl w:val="0"/>
          <w:lang w:val="pl-PL" w:eastAsia="pl-PL"/>
        </w:rPr>
        <w:t>Điều 284 của Bộ luật này</w:t>
      </w:r>
      <w:bookmarkEnd w:id="381"/>
      <w:r>
        <w:rPr>
          <w:rtl w:val="0"/>
          <w:lang w:val="pl-PL" w:eastAsia="pl-PL"/>
        </w:rPr>
        <w:t xml:space="preserve"> quyết định thời hạn dự kiến kết thúc hoạt động trục vớt hoặc quy định cụ thể thời hạn chủ sở hữu tài sản phải kết thúc hoạt động trục vớt.</w:t>
      </w:r>
    </w:p>
    <w:p>
      <w:pPr>
        <w:bidi w:val="0"/>
        <w:spacing w:after="120" w:afterAutospacing="0"/>
      </w:pPr>
      <w:bookmarkStart w:id="382" w:name="dieu_279"/>
      <w:r>
        <w:rPr>
          <w:b/>
          <w:bCs/>
          <w:rtl w:val="0"/>
          <w:lang w:val="pl-PL" w:eastAsia="pl-PL"/>
        </w:rPr>
        <w:t>Điều 279. Trục vớt tài sản chìm đắm gây nguy hiểm</w:t>
      </w:r>
      <w:bookmarkEnd w:id="382"/>
    </w:p>
    <w:p>
      <w:pPr>
        <w:bidi w:val="0"/>
        <w:spacing w:after="120" w:afterAutospacing="0"/>
      </w:pPr>
      <w:r>
        <w:rPr>
          <w:rtl w:val="0"/>
          <w:lang w:val="pl-PL" w:eastAsia="pl-PL"/>
        </w:rPr>
        <w:t>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w:t>
      </w:r>
    </w:p>
    <w:p>
      <w:pPr>
        <w:bidi w:val="0"/>
        <w:spacing w:after="120" w:afterAutospacing="0"/>
      </w:pPr>
      <w:r>
        <w:rPr>
          <w:rtl w:val="0"/>
          <w:lang w:val="pl-PL" w:eastAsia="pl-PL"/>
        </w:rPr>
        <w:t xml:space="preserve">Chủ sở hữu tài sản phải bồi thường các tổn thất liên quan và bị xử phạt theo quy định của pháp luật, ngay cả khi bị mất quyền sở hữu đối với tài sản bị chìm đắm quy định tại </w:t>
      </w:r>
      <w:bookmarkStart w:id="383" w:name="tc_47"/>
      <w:r>
        <w:rPr>
          <w:rtl w:val="0"/>
          <w:lang w:val="pl-PL" w:eastAsia="pl-PL"/>
        </w:rPr>
        <w:t>khoản 1 Điều 281 của Bộ luật này</w:t>
      </w:r>
      <w:bookmarkEnd w:id="383"/>
      <w:r>
        <w:rPr>
          <w:rtl w:val="0"/>
          <w:lang w:val="pl-PL" w:eastAsia="pl-PL"/>
        </w:rPr>
        <w:t>.</w:t>
      </w:r>
    </w:p>
    <w:p>
      <w:pPr>
        <w:bidi w:val="0"/>
        <w:spacing w:after="120" w:afterAutospacing="0"/>
      </w:pPr>
      <w:r>
        <w:rPr>
          <w:rtl w:val="0"/>
          <w:lang w:val="pl-PL" w:eastAsia="pl-PL"/>
        </w:rPr>
        <w:t>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 sau khi trục vớt. Việc tổ chức bán đấu giá được thực hiện theo quy định của pháp luật.</w:t>
      </w:r>
    </w:p>
    <w:p>
      <w:pPr>
        <w:bidi w:val="0"/>
        <w:spacing w:after="120" w:afterAutospacing="0"/>
      </w:pPr>
      <w:r>
        <w:rPr>
          <w:rtl w:val="0"/>
          <w:lang w:val="pl-PL" w:eastAsia="pl-PL"/>
        </w:rPr>
        <w:t xml:space="preserve">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 mất quyền sở hữu đối với tài sản chìm đắm theo quy định tại </w:t>
      </w:r>
      <w:bookmarkStart w:id="384" w:name="tc_48"/>
      <w:r>
        <w:rPr>
          <w:rtl w:val="0"/>
          <w:lang w:val="pl-PL" w:eastAsia="pl-PL"/>
        </w:rPr>
        <w:t>Điều 281 của Bộ luật này</w:t>
      </w:r>
      <w:bookmarkEnd w:id="384"/>
      <w:r>
        <w:rPr>
          <w:rtl w:val="0"/>
          <w:lang w:val="pl-PL" w:eastAsia="pl-PL"/>
        </w:rPr>
        <w:t>.</w:t>
      </w:r>
    </w:p>
    <w:p>
      <w:pPr>
        <w:bidi w:val="0"/>
        <w:spacing w:after="120" w:afterAutospacing="0"/>
      </w:pPr>
      <w:r>
        <w:rPr>
          <w:rtl w:val="0"/>
          <w:lang w:val="pl-PL" w:eastAsia="pl-PL"/>
        </w:rP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p>
      <w:pPr>
        <w:bidi w:val="0"/>
        <w:spacing w:after="120" w:afterAutospacing="0"/>
      </w:pPr>
      <w:bookmarkStart w:id="385" w:name="dieu_280"/>
      <w:r>
        <w:rPr>
          <w:b/>
          <w:bCs/>
          <w:rtl w:val="0"/>
          <w:lang w:val="pl-PL" w:eastAsia="pl-PL"/>
        </w:rPr>
        <w:t>Điều 280. Quyền ưu tiên trục vớt tài sản chìm đắm</w:t>
      </w:r>
      <w:bookmarkEnd w:id="385"/>
    </w:p>
    <w:p>
      <w:pPr>
        <w:bidi w:val="0"/>
        <w:spacing w:after="120" w:afterAutospacing="0"/>
      </w:pPr>
      <w:r>
        <w:rPr>
          <w:rtl w:val="0"/>
          <w:lang w:val="pl-PL" w:eastAsia="pl-PL"/>
        </w:rPr>
        <w:t>Tổ chức, cá nhân Việt Nam được quyền ưu tiên trong việc giao kết hợp đồng trục vớt tài sản chìm đắm tại nội thuỷ, lãnh hải Việt Nam.</w:t>
      </w:r>
    </w:p>
    <w:p>
      <w:pPr>
        <w:bidi w:val="0"/>
        <w:spacing w:after="120" w:afterAutospacing="0"/>
      </w:pPr>
      <w:bookmarkStart w:id="386" w:name="dieu_281"/>
      <w:r>
        <w:rPr>
          <w:b/>
          <w:bCs/>
          <w:rtl w:val="0"/>
          <w:lang w:val="pl-PL" w:eastAsia="pl-PL"/>
        </w:rPr>
        <w:t>Điều 281. Mất quyền sở hữu đối với tài sản chìm đắm</w:t>
      </w:r>
      <w:bookmarkEnd w:id="386"/>
    </w:p>
    <w:p>
      <w:pPr>
        <w:bidi w:val="0"/>
        <w:spacing w:after="120" w:afterAutospacing="0"/>
      </w:pPr>
      <w:r>
        <w:rPr>
          <w:rtl w:val="0"/>
          <w:lang w:val="pl-PL" w:eastAsia="pl-PL"/>
        </w:rPr>
        <w:t xml:space="preserve">1. Chủ sở hữu tài sản mất quyền sở hữu đối với tài sản chìm đắm trong trường hợp không thông báo hoặc không trục vớt tài sản trong thời hạn quy định tại </w:t>
      </w:r>
      <w:bookmarkStart w:id="387" w:name="tc_49"/>
      <w:r>
        <w:rPr>
          <w:rtl w:val="0"/>
          <w:lang w:val="pl-PL" w:eastAsia="pl-PL"/>
        </w:rPr>
        <w:t>Điều 278 và Điều 279 của Bộ luật này</w:t>
      </w:r>
      <w:bookmarkEnd w:id="387"/>
      <w:r>
        <w:rPr>
          <w:rtl w:val="0"/>
          <w:lang w:val="pl-PL" w:eastAsia="pl-PL"/>
        </w:rPr>
        <w:t xml:space="preserve"> và tài sản chìm đắm đó đương nhiên trở thành tài sản của Nhà nước Việt Nam.</w:t>
      </w:r>
    </w:p>
    <w:p>
      <w:pPr>
        <w:bidi w:val="0"/>
        <w:spacing w:after="120" w:afterAutospacing="0"/>
      </w:pPr>
      <w:r>
        <w:rPr>
          <w:rtl w:val="0"/>
          <w:lang w:val="pl-PL" w:eastAsia="pl-PL"/>
        </w:rPr>
        <w:t xml:space="preserve">2. Trong trường hợp quy định tại khoản 1 Điều này, cơ quan nhà nước có thẩm quyền quy định tại </w:t>
      </w:r>
      <w:bookmarkStart w:id="388" w:name="tc_50"/>
      <w:r>
        <w:rPr>
          <w:rtl w:val="0"/>
          <w:lang w:val="pl-PL" w:eastAsia="pl-PL"/>
        </w:rPr>
        <w:t>Điều 284 của Bộ luật này</w:t>
      </w:r>
      <w:bookmarkEnd w:id="388"/>
      <w:r>
        <w:rPr>
          <w:rtl w:val="0"/>
          <w:lang w:val="pl-PL" w:eastAsia="pl-PL"/>
        </w:rPr>
        <w:t xml:space="preserve"> quyết định việc xử lý tài sản chìm đắm.</w:t>
      </w:r>
    </w:p>
    <w:p>
      <w:pPr>
        <w:bidi w:val="0"/>
        <w:spacing w:after="120" w:afterAutospacing="0"/>
      </w:pPr>
      <w:r>
        <w:rPr>
          <w:rtl w:val="0"/>
          <w:lang w:val="pl-PL" w:eastAsia="pl-PL"/>
        </w:rPr>
        <w:t>3. Chủ sở hữu tài sản chìm đắm gây nguy hiểm bị mất quyền sở hữu quy định tại khoản 1 Điều này vẫn phải chịu trách nhiệm bồi thường thiệt hại và bị xử phạt theo quy định của pháp luật.</w:t>
      </w:r>
    </w:p>
    <w:p>
      <w:pPr>
        <w:bidi w:val="0"/>
        <w:spacing w:after="120" w:afterAutospacing="0"/>
      </w:pPr>
      <w:bookmarkStart w:id="389" w:name="dieu_282"/>
      <w:r>
        <w:rPr>
          <w:b/>
          <w:bCs/>
          <w:rtl w:val="0"/>
          <w:lang w:val="pl-PL" w:eastAsia="pl-PL"/>
        </w:rPr>
        <w:t>Điều 282. Xử lý tài sản chìm đắm ngẫu nhiên trục vớt được</w:t>
      </w:r>
      <w:bookmarkEnd w:id="389"/>
    </w:p>
    <w:p>
      <w:pPr>
        <w:bidi w:val="0"/>
        <w:spacing w:after="120" w:afterAutospacing="0"/>
      </w:pPr>
      <w:r>
        <w:rPr>
          <w:rtl w:val="0"/>
          <w:lang w:val="pl-PL" w:eastAsia="pl-PL"/>
        </w:rPr>
        <w:t xml:space="preserve">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w:t>
      </w:r>
      <w:bookmarkStart w:id="390" w:name="tc_51"/>
      <w:r>
        <w:rPr>
          <w:rtl w:val="0"/>
          <w:lang w:val="pl-PL" w:eastAsia="pl-PL"/>
        </w:rPr>
        <w:t>Điều 284 của Bộ luật này</w:t>
      </w:r>
      <w:bookmarkEnd w:id="390"/>
      <w:r>
        <w:rPr>
          <w:rtl w:val="0"/>
          <w:lang w:val="pl-PL" w:eastAsia="pl-PL"/>
        </w:rPr>
        <w:t xml:space="preserve">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pPr>
        <w:bidi w:val="0"/>
        <w:spacing w:after="120" w:afterAutospacing="0"/>
      </w:pPr>
      <w:r>
        <w:rPr>
          <w:rtl w:val="0"/>
          <w:lang w:val="pl-PL" w:eastAsia="pl-PL"/>
        </w:rPr>
        <w:t xml:space="preserve">2. Trường hợp tài sản trục vớt quy định tại khoản 1 Điều này thuộc loại mau hỏng hoặc khi chi phí cho việc bảo quản tài sản là quá lớn thì người trục vớt có quyền xử lý tài sản theo quy định tại </w:t>
      </w:r>
      <w:bookmarkStart w:id="391" w:name="tc_52"/>
      <w:r>
        <w:rPr>
          <w:rtl w:val="0"/>
          <w:lang w:val="pl-PL" w:eastAsia="pl-PL"/>
        </w:rPr>
        <w:t>khoản 2 và khoản 3 Điều 279 của Bộ luật này</w:t>
      </w:r>
      <w:bookmarkEnd w:id="391"/>
      <w:r>
        <w:rPr>
          <w:rtl w:val="0"/>
          <w:lang w:val="pl-PL" w:eastAsia="pl-PL"/>
        </w:rPr>
        <w:t>.</w:t>
      </w:r>
    </w:p>
    <w:p>
      <w:pPr>
        <w:bidi w:val="0"/>
        <w:spacing w:after="120" w:afterAutospacing="0"/>
      </w:pPr>
      <w:r>
        <w:rPr>
          <w:rtl w:val="0"/>
          <w:lang w:val="pl-PL" w:eastAsia="pl-PL"/>
        </w:rPr>
        <w:t xml:space="preserve">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w:t>
      </w:r>
      <w:bookmarkStart w:id="392" w:name="tc_53"/>
      <w:r>
        <w:rPr>
          <w:rtl w:val="0"/>
          <w:lang w:val="pl-PL" w:eastAsia="pl-PL"/>
        </w:rPr>
        <w:t>Điều 284 của Bộ luật này</w:t>
      </w:r>
      <w:bookmarkEnd w:id="392"/>
      <w:r>
        <w:rPr>
          <w:rtl w:val="0"/>
          <w:lang w:val="pl-PL" w:eastAsia="pl-PL"/>
        </w:rPr>
        <w:t>.</w:t>
      </w:r>
    </w:p>
    <w:p>
      <w:pPr>
        <w:bidi w:val="0"/>
        <w:spacing w:after="120" w:afterAutospacing="0"/>
      </w:pPr>
      <w:r>
        <w:rPr>
          <w:rtl w:val="0"/>
          <w:lang w:val="pl-PL" w:eastAsia="pl-PL"/>
        </w:rPr>
        <w:t xml:space="preserve">4. Trong thời hạn 60 ngày kể từ ngày thông báo mà chủ tài sản quy định tại khoản 3 Điều này không có hành động gì để bảo vệ quyền lợi của mình thì cơ quan nhà nước có thẩm quyền quy định tại </w:t>
      </w:r>
      <w:bookmarkStart w:id="393" w:name="tc_54"/>
      <w:r>
        <w:rPr>
          <w:rtl w:val="0"/>
          <w:lang w:val="pl-PL" w:eastAsia="pl-PL"/>
        </w:rPr>
        <w:t>Điều 284 của Bộ luật này</w:t>
      </w:r>
      <w:bookmarkEnd w:id="393"/>
      <w:r>
        <w:rPr>
          <w:rtl w:val="0"/>
          <w:lang w:val="pl-PL" w:eastAsia="pl-PL"/>
        </w:rPr>
        <w:t xml:space="preserve"> có quyền xử lý tài sản theo quy định tại </w:t>
      </w:r>
      <w:bookmarkStart w:id="394" w:name="tc_55"/>
      <w:r>
        <w:rPr>
          <w:rtl w:val="0"/>
          <w:lang w:val="pl-PL" w:eastAsia="pl-PL"/>
        </w:rPr>
        <w:t>khoản 2 và khoản 3 Điều 279 của Bộ luật này</w:t>
      </w:r>
      <w:bookmarkEnd w:id="394"/>
      <w:r>
        <w:rPr>
          <w:rtl w:val="0"/>
          <w:lang w:val="pl-PL" w:eastAsia="pl-PL"/>
        </w:rPr>
        <w:t>.</w:t>
      </w:r>
    </w:p>
    <w:p>
      <w:pPr>
        <w:bidi w:val="0"/>
        <w:spacing w:after="120" w:afterAutospacing="0"/>
      </w:pPr>
      <w:r>
        <w:rPr>
          <w:rtl w:val="0"/>
          <w:lang w:val="pl-PL" w:eastAsia="pl-PL"/>
        </w:rPr>
        <w:t>5. Trường hợp quy định tại khoản 1 Điều này, người trục vớt được hưởng tiền công trục vớt và nhận lại chi phí liên quan khác theo các nguyên tắc tương tự về tiền công cứu hộ hàng hải.</w:t>
      </w:r>
    </w:p>
    <w:p>
      <w:pPr>
        <w:bidi w:val="0"/>
        <w:spacing w:after="120" w:afterAutospacing="0"/>
      </w:pPr>
      <w:r>
        <w:rPr>
          <w:rtl w:val="0"/>
          <w:lang w:val="pl-PL" w:eastAsia="pl-PL"/>
        </w:rPr>
        <w:t>6. Trường hợp không xác định được chủ sở hữu tài sản chìm đắm thì xử lý theo quy định của pháp luật.</w:t>
      </w:r>
    </w:p>
    <w:p>
      <w:pPr>
        <w:bidi w:val="0"/>
        <w:spacing w:after="120" w:afterAutospacing="0"/>
      </w:pPr>
      <w:bookmarkStart w:id="395" w:name="dieu_283"/>
      <w:r>
        <w:rPr>
          <w:b/>
          <w:bCs/>
          <w:rtl w:val="0"/>
          <w:lang w:val="pl-PL" w:eastAsia="pl-PL"/>
        </w:rPr>
        <w:t>Điều 283. Xử lý tài sản trôi nổi trên biển, dạt vào bờ biển</w:t>
      </w:r>
      <w:bookmarkEnd w:id="395"/>
    </w:p>
    <w:p>
      <w:pPr>
        <w:bidi w:val="0"/>
        <w:spacing w:after="120" w:afterAutospacing="0"/>
      </w:pPr>
      <w:r>
        <w:rPr>
          <w:rtl w:val="0"/>
          <w:lang w:val="pl-PL" w:eastAsia="pl-PL"/>
        </w:rPr>
        <w:t xml:space="preserve">1. Việc xử lý tài sản trôi nổi trên biển, dạt vào bờ biển được áp dụng theo quy định tại các </w:t>
      </w:r>
      <w:bookmarkStart w:id="396" w:name="tc_56"/>
      <w:r>
        <w:rPr>
          <w:rtl w:val="0"/>
          <w:lang w:val="pl-PL" w:eastAsia="pl-PL"/>
        </w:rPr>
        <w:t>khoản 1, 2, 3, 4 và 6 Điều 282 của Bộ luật này</w:t>
      </w:r>
      <w:bookmarkEnd w:id="396"/>
      <w:r>
        <w:rPr>
          <w:rtl w:val="0"/>
          <w:lang w:val="pl-PL" w:eastAsia="pl-PL"/>
        </w:rPr>
        <w:t>.</w:t>
      </w:r>
    </w:p>
    <w:p>
      <w:pPr>
        <w:bidi w:val="0"/>
        <w:spacing w:after="120" w:afterAutospacing="0"/>
      </w:pPr>
      <w:r>
        <w:rPr>
          <w:rtl w:val="0"/>
          <w:lang w:val="pl-PL" w:eastAsia="pl-PL"/>
        </w:rP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pPr>
        <w:bidi w:val="0"/>
        <w:spacing w:after="120" w:afterAutospacing="0"/>
      </w:pPr>
      <w:r>
        <w:rPr>
          <w:rtl w:val="0"/>
          <w:lang w:val="pl-PL" w:eastAsia="pl-PL"/>
        </w:rP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p>
      <w:pPr>
        <w:bidi w:val="0"/>
        <w:spacing w:after="120" w:afterAutospacing="0"/>
      </w:pPr>
      <w:bookmarkStart w:id="397" w:name="dieu_284"/>
      <w:r>
        <w:rPr>
          <w:b/>
          <w:bCs/>
          <w:rtl w:val="0"/>
          <w:lang w:val="pl-PL" w:eastAsia="pl-PL"/>
        </w:rPr>
        <w:t>Điều 284. Thẩm quyền xử lý tài sản chìm đắm</w:t>
      </w:r>
      <w:bookmarkEnd w:id="397"/>
    </w:p>
    <w:p>
      <w:pPr>
        <w:bidi w:val="0"/>
        <w:spacing w:after="120" w:afterAutospacing="0"/>
      </w:pPr>
      <w:r>
        <w:rPr>
          <w:rtl w:val="0"/>
          <w:lang w:val="pl-PL" w:eastAsia="pl-PL"/>
        </w:rPr>
        <w:t>1. Bộ Giao thông vận tải chủ trì tổ chức xử lý tài sản chìm đắm gây nguy hiểm.</w:t>
      </w:r>
    </w:p>
    <w:p>
      <w:pPr>
        <w:bidi w:val="0"/>
        <w:spacing w:after="120" w:afterAutospacing="0"/>
      </w:pPr>
      <w:r>
        <w:rPr>
          <w:rtl w:val="0"/>
          <w:lang w:val="pl-PL" w:eastAsia="pl-PL"/>
        </w:rPr>
        <w:t>2. Bộ Văn hóa, Thể thao và Du lịch chủ trì tổ chức xử lý tài sản chìm đắm là di sản văn hóa.</w:t>
      </w:r>
    </w:p>
    <w:p>
      <w:pPr>
        <w:bidi w:val="0"/>
        <w:spacing w:after="120" w:afterAutospacing="0"/>
      </w:pPr>
      <w:r>
        <w:rPr>
          <w:rtl w:val="0"/>
          <w:lang w:val="pl-PL" w:eastAsia="pl-PL"/>
        </w:rPr>
        <w:t>3. Bộ Quốc phòng chủ trì tổ chức xử lý tài sản chìm đắm liên quan đến quốc phòng và tài sản chìm đắm trong khu vực quân sự.</w:t>
      </w:r>
    </w:p>
    <w:p>
      <w:pPr>
        <w:bidi w:val="0"/>
        <w:spacing w:after="120" w:afterAutospacing="0"/>
      </w:pPr>
      <w:r>
        <w:rPr>
          <w:rtl w:val="0"/>
          <w:lang w:val="es-ES" w:eastAsia="es-ES"/>
        </w:rPr>
        <w:t>4. Bộ Công an chủ trì tổ chức xử lý tài sản chìm đắm liên quan đến an ninh quốc gia.</w:t>
      </w:r>
    </w:p>
    <w:p>
      <w:pPr>
        <w:bidi w:val="0"/>
        <w:spacing w:after="120" w:afterAutospacing="0"/>
      </w:pPr>
      <w:r>
        <w:rPr>
          <w:rtl w:val="0"/>
          <w:lang w:val="pl-PL" w:eastAsia="pl-PL"/>
        </w:rPr>
        <w:t>5. Ủy ban nhân dân cấp tỉnh chủ trì tổ chức xử lý tài sản chìm đắm không thuộc tài sản quy định tại các khoản 1, 2, 3 và 4 Điều này.</w:t>
      </w:r>
    </w:p>
    <w:p>
      <w:pPr>
        <w:bidi w:val="0"/>
        <w:spacing w:after="120" w:afterAutospacing="0"/>
      </w:pPr>
      <w:r>
        <w:rPr>
          <w:rtl w:val="0"/>
          <w:lang w:val="pl-PL" w:eastAsia="pl-PL"/>
        </w:rPr>
        <w:t>6. Chính phủ quy định chi tiết việc xử lý tài sản chìm đắm.</w:t>
      </w:r>
    </w:p>
    <w:p>
      <w:pPr>
        <w:bidi w:val="0"/>
        <w:spacing w:after="120" w:afterAutospacing="0"/>
      </w:pPr>
      <w:bookmarkStart w:id="398" w:name="chuong_15"/>
      <w:r>
        <w:rPr>
          <w:b/>
          <w:bCs/>
          <w:rtl w:val="0"/>
        </w:rPr>
        <w:t>Chương XV</w:t>
      </w:r>
      <w:bookmarkEnd w:id="398"/>
    </w:p>
    <w:p>
      <w:pPr>
        <w:bidi w:val="0"/>
        <w:spacing w:after="120" w:afterAutospacing="0"/>
        <w:jc w:val="center"/>
      </w:pPr>
      <w:bookmarkStart w:id="399" w:name="chuong_15_name"/>
      <w:r>
        <w:rPr>
          <w:b/>
          <w:bCs/>
          <w:sz w:val="24"/>
          <w:rtl w:val="0"/>
          <w:lang w:val="fr-FR" w:eastAsia="fr-FR"/>
        </w:rPr>
        <w:t>TAI NẠN ĐÂM VA</w:t>
      </w:r>
      <w:bookmarkEnd w:id="399"/>
    </w:p>
    <w:p>
      <w:pPr>
        <w:bidi w:val="0"/>
        <w:spacing w:after="120" w:afterAutospacing="0"/>
      </w:pPr>
      <w:bookmarkStart w:id="400" w:name="dieu_285"/>
      <w:r>
        <w:rPr>
          <w:b/>
          <w:bCs/>
          <w:rtl w:val="0"/>
          <w:lang w:val="fr-FR" w:eastAsia="fr-FR"/>
        </w:rPr>
        <w:t>Điều 285. Tai nạn đâm va</w:t>
      </w:r>
      <w:bookmarkEnd w:id="400"/>
    </w:p>
    <w:p>
      <w:pPr>
        <w:bidi w:val="0"/>
        <w:spacing w:after="120" w:afterAutospacing="0"/>
      </w:pPr>
      <w:r>
        <w:rPr>
          <w:rtl w:val="0"/>
          <w:lang w:val="fr-FR" w:eastAsia="fr-FR"/>
        </w:rPr>
        <w:t>Tai nạn đâm va là tai nạn xảy ra do đâm va giữa tàu biển với tàu biển, tàu biển với phương tiện thủy nội địa, tàu biển với thủy phi cơ hoặc giữa các phương tiện khác trên biển, trong vùng nước cảng biển.</w:t>
      </w:r>
    </w:p>
    <w:p>
      <w:pPr>
        <w:bidi w:val="0"/>
        <w:spacing w:after="120" w:afterAutospacing="0"/>
      </w:pPr>
      <w:bookmarkStart w:id="401" w:name="dieu_286"/>
      <w:r>
        <w:rPr>
          <w:b/>
          <w:bCs/>
          <w:rtl w:val="0"/>
          <w:lang w:val="fr-FR" w:eastAsia="fr-FR"/>
        </w:rPr>
        <w:t>Điều 286. Nghĩa vụ của thuyền trưởng khi xảy ra tai nạn đâm va</w:t>
      </w:r>
      <w:bookmarkEnd w:id="401"/>
    </w:p>
    <w:p>
      <w:pPr>
        <w:bidi w:val="0"/>
        <w:spacing w:after="120" w:afterAutospacing="0"/>
      </w:pPr>
      <w:r>
        <w:rPr>
          <w:rtl w:val="0"/>
          <w:lang w:val="fr-FR" w:eastAsia="fr-FR"/>
        </w:rP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pPr>
        <w:bidi w:val="0"/>
        <w:spacing w:after="120" w:afterAutospacing="0"/>
      </w:pPr>
      <w:r>
        <w:rPr>
          <w:rtl w:val="0"/>
          <w:lang w:val="fr-FR" w:eastAsia="fr-FR"/>
        </w:rPr>
        <w:t>2. Ngay sau khi đâm va, thuyền trưởng các tàu liên quan đến tai nạn đâm va có nghĩa vụ trao đổi cho nhau biết tên tàu, hô hiệu, nơi đăng ký, cảng rời cuối cùng và cảng định đến.</w:t>
      </w:r>
    </w:p>
    <w:p>
      <w:pPr>
        <w:bidi w:val="0"/>
        <w:spacing w:after="120" w:afterAutospacing="0"/>
      </w:pPr>
      <w:r>
        <w:rPr>
          <w:rtl w:val="0"/>
          <w:lang w:val="fr-FR" w:eastAsia="fr-FR"/>
        </w:rPr>
        <w:t>3. Chủ tàu không chịu trách nhiệm về việc thuyền trưởng không thực hiện nghĩa vụ quy định tại khoản 1 và khoản 2 Điều này.</w:t>
      </w:r>
    </w:p>
    <w:p>
      <w:pPr>
        <w:bidi w:val="0"/>
        <w:spacing w:after="120" w:afterAutospacing="0"/>
      </w:pPr>
      <w:bookmarkStart w:id="402" w:name="dieu_287"/>
      <w:r>
        <w:rPr>
          <w:b/>
          <w:bCs/>
          <w:rtl w:val="0"/>
          <w:lang w:val="fr-FR" w:eastAsia="fr-FR"/>
        </w:rPr>
        <w:t>Điều 287. Nguyên tắc xác định lỗi và bồi thường tổn thất trong tai nạn đâm va</w:t>
      </w:r>
      <w:bookmarkEnd w:id="402"/>
    </w:p>
    <w:p>
      <w:pPr>
        <w:bidi w:val="0"/>
        <w:spacing w:after="120" w:afterAutospacing="0"/>
      </w:pPr>
      <w:r>
        <w:rPr>
          <w:rtl w:val="0"/>
          <w:lang w:val="fr-FR" w:eastAsia="fr-FR"/>
        </w:rP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pPr>
        <w:bidi w:val="0"/>
        <w:spacing w:after="120" w:afterAutospacing="0"/>
      </w:pPr>
      <w:r>
        <w:rPr>
          <w:rtl w:val="0"/>
          <w:lang w:val="fr-FR" w:eastAsia="fr-FR"/>
        </w:rP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p>
    <w:p>
      <w:pPr>
        <w:bidi w:val="0"/>
        <w:spacing w:after="120" w:afterAutospacing="0"/>
      </w:pPr>
      <w:r>
        <w:rPr>
          <w:rtl w:val="0"/>
          <w:lang w:val="fr-FR" w:eastAsia="fr-FR"/>
        </w:rPr>
        <w:t>3. Khi chưa xác định được lỗi một cách rõ ràng thì không tàu nào bị coi là đã có lỗi gây ra tai nạn đâm va.</w:t>
      </w:r>
    </w:p>
    <w:p>
      <w:pPr>
        <w:bidi w:val="0"/>
        <w:spacing w:after="120" w:afterAutospacing="0"/>
      </w:pPr>
      <w:r>
        <w:rPr>
          <w:rtl w:val="0"/>
          <w:lang w:val="fr-FR" w:eastAsia="fr-FR"/>
        </w:rPr>
        <w:t>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p>
    <w:p>
      <w:pPr>
        <w:bidi w:val="0"/>
        <w:spacing w:after="120" w:afterAutospacing="0"/>
      </w:pPr>
      <w:r>
        <w:rPr>
          <w:rtl w:val="0"/>
          <w:lang w:val="fr-FR" w:eastAsia="fr-FR"/>
        </w:rPr>
        <w:t xml:space="preserve">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w:t>
      </w:r>
      <w:bookmarkStart w:id="403" w:name="tc_57"/>
      <w:r>
        <w:rPr>
          <w:rtl w:val="0"/>
          <w:lang w:val="fr-FR" w:eastAsia="fr-FR"/>
        </w:rPr>
        <w:t>khoản 1 và khoản 2 Điều 286 của Bộ luật này</w:t>
      </w:r>
      <w:bookmarkEnd w:id="403"/>
      <w:r>
        <w:rPr>
          <w:rtl w:val="0"/>
          <w:lang w:val="fr-FR" w:eastAsia="fr-FR"/>
        </w:rPr>
        <w:t xml:space="preserve"> nếu điều kiện thực tế cho phép.</w:t>
      </w:r>
    </w:p>
    <w:p>
      <w:pPr>
        <w:bidi w:val="0"/>
        <w:spacing w:after="120" w:afterAutospacing="0"/>
      </w:pPr>
      <w:r>
        <w:rPr>
          <w:rtl w:val="0"/>
          <w:lang w:val="fr-FR" w:eastAsia="fr-FR"/>
        </w:rPr>
        <w:t>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p>
    <w:p>
      <w:pPr>
        <w:bidi w:val="0"/>
        <w:spacing w:after="120" w:afterAutospacing="0"/>
      </w:pPr>
      <w:bookmarkStart w:id="404" w:name="dieu_288"/>
      <w:r>
        <w:rPr>
          <w:b/>
          <w:bCs/>
          <w:rtl w:val="0"/>
          <w:lang w:val="fr-FR" w:eastAsia="fr-FR"/>
        </w:rPr>
        <w:t>Điều 288. Đâm va do bất khả kháng, ngẫu nhiên, không xác định được lỗi</w:t>
      </w:r>
      <w:bookmarkEnd w:id="404"/>
    </w:p>
    <w:p>
      <w:pPr>
        <w:bidi w:val="0"/>
        <w:spacing w:after="120" w:afterAutospacing="0"/>
      </w:pPr>
      <w:r>
        <w:rPr>
          <w:rtl w:val="0"/>
          <w:lang w:val="fr-FR" w:eastAsia="fr-FR"/>
        </w:rP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p>
      <w:pPr>
        <w:bidi w:val="0"/>
        <w:spacing w:after="120" w:afterAutospacing="0"/>
      </w:pPr>
      <w:bookmarkStart w:id="405" w:name="dieu_289"/>
      <w:r>
        <w:rPr>
          <w:b/>
          <w:bCs/>
          <w:rtl w:val="0"/>
          <w:lang w:val="fr-FR" w:eastAsia="fr-FR"/>
        </w:rPr>
        <w:t>Điều 289. Đâm va không trực tiếp</w:t>
      </w:r>
      <w:bookmarkEnd w:id="405"/>
    </w:p>
    <w:p>
      <w:pPr>
        <w:bidi w:val="0"/>
        <w:spacing w:after="120" w:afterAutospacing="0"/>
      </w:pPr>
      <w:r>
        <w:rPr>
          <w:rtl w:val="0"/>
          <w:lang w:val="fr-FR" w:eastAsia="fr-FR"/>
        </w:rPr>
        <w:t>Các quy định của Chương này được áp dụng khi tàu có lỗi gây ra tổn thất cho tàu, người và tài sản trên tàu khác mà không có sự đâm va trực tiếp.</w:t>
      </w:r>
    </w:p>
    <w:p>
      <w:pPr>
        <w:bidi w:val="0"/>
        <w:spacing w:after="120" w:afterAutospacing="0"/>
      </w:pPr>
      <w:bookmarkStart w:id="406" w:name="dieu_290"/>
      <w:r>
        <w:rPr>
          <w:b/>
          <w:bCs/>
          <w:rtl w:val="0"/>
          <w:lang w:val="fr-FR" w:eastAsia="fr-FR"/>
        </w:rPr>
        <w:t>Điều 290. Thời hiệu khởi kiện về tai nạn đâm va</w:t>
      </w:r>
      <w:bookmarkEnd w:id="406"/>
    </w:p>
    <w:p>
      <w:pPr>
        <w:bidi w:val="0"/>
        <w:spacing w:after="120" w:afterAutospacing="0"/>
      </w:pPr>
      <w:r>
        <w:rPr>
          <w:rtl w:val="0"/>
          <w:lang w:val="fr-FR" w:eastAsia="fr-FR"/>
        </w:rPr>
        <w:t>1. Thời hiệu khởi kiện về tai nạn đâm va là 02 năm kể từ ngày xảy ra tai nạn.</w:t>
      </w:r>
    </w:p>
    <w:p>
      <w:pPr>
        <w:bidi w:val="0"/>
        <w:spacing w:after="120" w:afterAutospacing="0"/>
      </w:pPr>
      <w:r>
        <w:rPr>
          <w:rtl w:val="0"/>
          <w:lang w:val="fr-FR" w:eastAsia="fr-FR"/>
        </w:rPr>
        <w:t xml:space="preserve">2. Thời hiệu khởi kiện về việc đòi hoàn trả số tiền quá mức quy định tại </w:t>
      </w:r>
      <w:bookmarkStart w:id="407" w:name="tc_58"/>
      <w:r>
        <w:rPr>
          <w:rtl w:val="0"/>
          <w:lang w:val="fr-FR" w:eastAsia="fr-FR"/>
        </w:rPr>
        <w:t>khoản 4 Điều 287 của Bộ luật này</w:t>
      </w:r>
      <w:bookmarkEnd w:id="407"/>
      <w:r>
        <w:rPr>
          <w:rtl w:val="0"/>
          <w:lang w:val="fr-FR" w:eastAsia="fr-FR"/>
        </w:rPr>
        <w:t xml:space="preserve"> là 01 năm kể từ ngày trả tiền bồi thường.</w:t>
      </w:r>
    </w:p>
    <w:p>
      <w:pPr>
        <w:bidi w:val="0"/>
        <w:spacing w:after="120" w:afterAutospacing="0"/>
      </w:pPr>
      <w:bookmarkStart w:id="408" w:name="dieu_291"/>
      <w:r>
        <w:rPr>
          <w:b/>
          <w:bCs/>
          <w:rtl w:val="0"/>
          <w:lang w:val="fr-FR" w:eastAsia="fr-FR"/>
        </w:rPr>
        <w:t>Điều 291. Tai nạn đâm va đối với tàu quân sự, tàu công vụ, tàu cá, phương tiện thủy nội địa, tàu ngầm, tàu lặn, thủy phi cơ, ụ nổi, kho chứa nổi và giàn di động</w:t>
      </w:r>
      <w:bookmarkEnd w:id="408"/>
    </w:p>
    <w:p>
      <w:pPr>
        <w:bidi w:val="0"/>
        <w:spacing w:after="120" w:afterAutospacing="0"/>
      </w:pPr>
      <w:r>
        <w:rPr>
          <w:rtl w:val="0"/>
          <w:lang w:val="fr-FR" w:eastAsia="fr-FR"/>
        </w:rPr>
        <w:t>Các quy định của Chương này được áp dụng đối với tàu quân sự, tàu công vụ, tàu cá, phương tiện thủy nội địa, tàu ngầm, tàu lặn, thủy phi cơ, ụ nổi, kho chứa nổi và giàn di động.</w:t>
      </w:r>
    </w:p>
    <w:p>
      <w:pPr>
        <w:bidi w:val="0"/>
        <w:spacing w:after="120" w:afterAutospacing="0"/>
      </w:pPr>
      <w:bookmarkStart w:id="409" w:name="chuong_16"/>
      <w:r>
        <w:rPr>
          <w:b/>
          <w:bCs/>
          <w:rtl w:val="0"/>
          <w:lang w:val="fr-FR" w:eastAsia="fr-FR"/>
        </w:rPr>
        <w:t>Chương XVI</w:t>
      </w:r>
      <w:bookmarkEnd w:id="409"/>
    </w:p>
    <w:p>
      <w:pPr>
        <w:bidi w:val="0"/>
        <w:spacing w:after="120" w:afterAutospacing="0"/>
        <w:jc w:val="center"/>
      </w:pPr>
      <w:bookmarkStart w:id="410" w:name="chuong_16_name"/>
      <w:r>
        <w:rPr>
          <w:b/>
          <w:bCs/>
          <w:sz w:val="24"/>
          <w:rtl w:val="0"/>
          <w:lang w:val="fr-FR" w:eastAsia="fr-FR"/>
        </w:rPr>
        <w:t>TỔN THẤT CHUNG</w:t>
      </w:r>
      <w:bookmarkEnd w:id="410"/>
    </w:p>
    <w:p>
      <w:pPr>
        <w:bidi w:val="0"/>
        <w:spacing w:after="120" w:afterAutospacing="0"/>
      </w:pPr>
      <w:bookmarkStart w:id="411" w:name="dieu_292"/>
      <w:r>
        <w:rPr>
          <w:b/>
          <w:bCs/>
          <w:rtl w:val="0"/>
          <w:lang w:val="fr-FR" w:eastAsia="fr-FR"/>
        </w:rPr>
        <w:t>Điều 292. Tổn thất chung</w:t>
      </w:r>
      <w:bookmarkEnd w:id="411"/>
    </w:p>
    <w:p>
      <w:pPr>
        <w:bidi w:val="0"/>
        <w:spacing w:after="120" w:afterAutospacing="0"/>
      </w:pPr>
      <w:r>
        <w:rPr>
          <w:rtl w:val="0"/>
          <w:lang w:val="fr-FR" w:eastAsia="fr-FR"/>
        </w:rPr>
        <w:t>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p>
    <w:p>
      <w:pPr>
        <w:bidi w:val="0"/>
        <w:spacing w:after="120" w:afterAutospacing="0"/>
      </w:pPr>
      <w:r>
        <w:rPr>
          <w:rtl w:val="0"/>
          <w:lang w:val="fr-FR" w:eastAsia="fr-FR"/>
        </w:rPr>
        <w:t>2. Chỉ những mất mát, hư hỏng và chi phí là hậu quả trực tiếp của hành động gây ra tổn thất chung mới được tính vào tổn thất chung.</w:t>
      </w:r>
    </w:p>
    <w:p>
      <w:pPr>
        <w:bidi w:val="0"/>
        <w:spacing w:after="120" w:afterAutospacing="0"/>
      </w:pPr>
      <w:r>
        <w:rPr>
          <w:rtl w:val="0"/>
          <w:lang w:val="fr-FR" w:eastAsia="fr-FR"/>
        </w:rP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pPr>
        <w:bidi w:val="0"/>
        <w:spacing w:after="120" w:afterAutospacing="0"/>
      </w:pPr>
      <w:r>
        <w:rPr>
          <w:rtl w:val="0"/>
          <w:lang w:val="fr-FR" w:eastAsia="fr-FR"/>
        </w:rP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pPr>
        <w:bidi w:val="0"/>
        <w:spacing w:after="120" w:afterAutospacing="0"/>
      </w:pPr>
      <w:r>
        <w:rPr>
          <w:rtl w:val="0"/>
          <w:lang w:val="fr-FR" w:eastAsia="fr-FR"/>
        </w:rPr>
        <w:t>5. Chi phí đặc biệt vượt quá mức cần thiết chỉ được tính vào tổn thất chung trong giới hạn hợp lý đối với từng trường hợp cụ thể.</w:t>
      </w:r>
    </w:p>
    <w:p>
      <w:pPr>
        <w:bidi w:val="0"/>
        <w:spacing w:after="120" w:afterAutospacing="0"/>
      </w:pPr>
      <w:bookmarkStart w:id="412" w:name="dieu_293"/>
      <w:r>
        <w:rPr>
          <w:b/>
          <w:bCs/>
          <w:rtl w:val="0"/>
          <w:lang w:val="fr-FR" w:eastAsia="fr-FR"/>
        </w:rPr>
        <w:t>Điều 293. Phân bổ tổn thất chung</w:t>
      </w:r>
      <w:bookmarkEnd w:id="412"/>
    </w:p>
    <w:p>
      <w:pPr>
        <w:bidi w:val="0"/>
        <w:spacing w:after="120" w:afterAutospacing="0"/>
      </w:pPr>
      <w:r>
        <w:rPr>
          <w:rtl w:val="0"/>
          <w:lang w:val="fr-FR" w:eastAsia="fr-FR"/>
        </w:rPr>
        <w:t>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p>
    <w:p>
      <w:pPr>
        <w:bidi w:val="0"/>
        <w:spacing w:after="120" w:afterAutospacing="0"/>
      </w:pPr>
      <w:r>
        <w:rPr>
          <w:rtl w:val="0"/>
          <w:lang w:val="fr-FR" w:eastAsia="fr-FR"/>
        </w:rPr>
        <w:t>2. Các quy định tại khoản 1 Điều này cũng được áp dụng đối với trường hợp hiểm họa phát sinh do lỗi của người cùng có lợi ích trong tổn thất chung hoặc của người thứ ba.</w:t>
      </w:r>
    </w:p>
    <w:p>
      <w:pPr>
        <w:bidi w:val="0"/>
        <w:spacing w:after="120" w:afterAutospacing="0"/>
      </w:pPr>
      <w:r>
        <w:rPr>
          <w:rtl w:val="0"/>
          <w:lang w:val="fr-FR" w:eastAsia="fr-FR"/>
        </w:rPr>
        <w:t>3. Việc phân bổ tổn thất chung không loại trừ quyền của người liên quan đòi người có lỗi phải bồi thường cho mình.</w:t>
      </w:r>
    </w:p>
    <w:p>
      <w:pPr>
        <w:bidi w:val="0"/>
        <w:spacing w:after="120" w:afterAutospacing="0"/>
      </w:pPr>
      <w:r>
        <w:rPr>
          <w:rtl w:val="0"/>
          <w:lang w:val="fr-FR" w:eastAsia="fr-FR"/>
        </w:rPr>
        <w:t>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p>
    <w:p>
      <w:pPr>
        <w:bidi w:val="0"/>
        <w:spacing w:after="120" w:afterAutospacing="0"/>
      </w:pPr>
      <w:bookmarkStart w:id="413" w:name="dieu_294"/>
      <w:r>
        <w:rPr>
          <w:b/>
          <w:bCs/>
          <w:rtl w:val="0"/>
          <w:lang w:val="fr-FR" w:eastAsia="fr-FR"/>
        </w:rPr>
        <w:t>Điều 294. Phân bổ tổn thất chung cho hàng hóa bốc lậu lên tàu</w:t>
      </w:r>
      <w:bookmarkEnd w:id="413"/>
    </w:p>
    <w:p>
      <w:pPr>
        <w:bidi w:val="0"/>
        <w:spacing w:after="120" w:afterAutospacing="0"/>
      </w:pPr>
      <w:r>
        <w:rPr>
          <w:rtl w:val="0"/>
          <w:lang w:val="fr-FR" w:eastAsia="fr-FR"/>
        </w:rPr>
        <w:t>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p>
    <w:p>
      <w:pPr>
        <w:bidi w:val="0"/>
        <w:spacing w:after="120" w:afterAutospacing="0"/>
      </w:pPr>
      <w:bookmarkStart w:id="414" w:name="dieu_295"/>
      <w:r>
        <w:rPr>
          <w:b/>
          <w:bCs/>
          <w:rtl w:val="0"/>
          <w:lang w:val="fr-FR" w:eastAsia="fr-FR"/>
        </w:rPr>
        <w:t>Điều 295. Tổn thất riêng</w:t>
      </w:r>
      <w:bookmarkEnd w:id="414"/>
    </w:p>
    <w:p>
      <w:pPr>
        <w:bidi w:val="0"/>
        <w:spacing w:after="120" w:afterAutospacing="0"/>
      </w:pPr>
      <w:r>
        <w:rPr>
          <w:rtl w:val="0"/>
          <w:lang w:val="fr-FR" w:eastAsia="fr-FR"/>
        </w:rPr>
        <w:t xml:space="preserve">Mọi tổn thất về tàu, hàng hóa, hành lý, giá dịch vụ vận chuyển hàng hóa, hành khách không được tính vào tổn thất chung theo nguyên tắc quy định tại </w:t>
      </w:r>
      <w:bookmarkStart w:id="415" w:name="tc_59"/>
      <w:r>
        <w:rPr>
          <w:rtl w:val="0"/>
          <w:lang w:val="fr-FR" w:eastAsia="fr-FR"/>
        </w:rPr>
        <w:t>Điều 292 của Bộ luật này</w:t>
      </w:r>
      <w:bookmarkEnd w:id="415"/>
      <w:r>
        <w:rPr>
          <w:rtl w:val="0"/>
          <w:lang w:val="fr-FR" w:eastAsia="fr-FR"/>
        </w:rPr>
        <w:t xml:space="preserve"> được gọi là tổn thất riêng. Người bị thiệt hại không được bồi thường, nếu không chứng minh được tổn thất xảy ra do lỗi của người khác.</w:t>
      </w:r>
    </w:p>
    <w:p>
      <w:pPr>
        <w:bidi w:val="0"/>
        <w:spacing w:after="120" w:afterAutospacing="0"/>
      </w:pPr>
      <w:bookmarkStart w:id="416" w:name="dieu_296"/>
      <w:r>
        <w:rPr>
          <w:b/>
          <w:bCs/>
          <w:rtl w:val="0"/>
          <w:lang w:val="fr-FR" w:eastAsia="fr-FR"/>
        </w:rPr>
        <w:t>Điều 296. Tuyên bố tổn thất chung và chỉ định người phân bổ tổn thất chung</w:t>
      </w:r>
      <w:bookmarkEnd w:id="416"/>
    </w:p>
    <w:p>
      <w:pPr>
        <w:bidi w:val="0"/>
        <w:spacing w:after="120" w:afterAutospacing="0"/>
      </w:pPr>
      <w:r>
        <w:rPr>
          <w:rtl w:val="0"/>
          <w:lang w:val="fr-FR" w:eastAsia="fr-FR"/>
        </w:rPr>
        <w:t>1. Việc xác định tổn thất chung, giá trị tổn thất và phân bổ tổn thất chung do người phân bổ tổn thất chung thực hiện theo chỉ định của chủ tàu.</w:t>
      </w:r>
    </w:p>
    <w:p>
      <w:pPr>
        <w:bidi w:val="0"/>
        <w:spacing w:after="120" w:afterAutospacing="0"/>
      </w:pPr>
      <w:r>
        <w:rPr>
          <w:rtl w:val="0"/>
          <w:lang w:val="fr-FR" w:eastAsia="fr-FR"/>
        </w:rPr>
        <w:t>2. Chủ tàu là người duy nhất có quyền tuyên bố tổn thất chung và chỉ định người phân bổ tổn thất chung của mình chậm nhất là 30 ngày kể từ ngày tuyên bố tổn thất chung.</w:t>
      </w:r>
    </w:p>
    <w:p>
      <w:pPr>
        <w:bidi w:val="0"/>
        <w:spacing w:after="120" w:afterAutospacing="0"/>
      </w:pPr>
      <w:bookmarkStart w:id="417" w:name="dieu_297"/>
      <w:r>
        <w:rPr>
          <w:b/>
          <w:bCs/>
          <w:rtl w:val="0"/>
          <w:lang w:val="fr-FR" w:eastAsia="fr-FR"/>
        </w:rPr>
        <w:t>Điều 297. Thời hiệu khởi kiện về tổn thất chung</w:t>
      </w:r>
      <w:bookmarkEnd w:id="417"/>
    </w:p>
    <w:p>
      <w:pPr>
        <w:bidi w:val="0"/>
        <w:spacing w:after="120" w:afterAutospacing="0"/>
      </w:pPr>
      <w:r>
        <w:rPr>
          <w:rtl w:val="0"/>
          <w:lang w:val="fr-FR" w:eastAsia="fr-FR"/>
        </w:rPr>
        <w:t>Thời hiệu khởi kiện về tổn thất chung là 02 năm kể từ ngày xảy ra tổn thất chung. Thời gian tiến hành phân bổ tổn thất chung không tính vào thời hiệu khởi kiện về tổn thất chung.</w:t>
      </w:r>
    </w:p>
    <w:p>
      <w:pPr>
        <w:bidi w:val="0"/>
        <w:spacing w:after="120" w:afterAutospacing="0"/>
      </w:pPr>
      <w:bookmarkStart w:id="418" w:name="chuong_17"/>
      <w:r>
        <w:rPr>
          <w:b/>
          <w:bCs/>
          <w:rtl w:val="0"/>
          <w:lang w:val="fr-FR" w:eastAsia="fr-FR"/>
        </w:rPr>
        <w:t>Chương XVII</w:t>
      </w:r>
      <w:bookmarkEnd w:id="418"/>
    </w:p>
    <w:p>
      <w:pPr>
        <w:bidi w:val="0"/>
        <w:spacing w:after="120" w:afterAutospacing="0"/>
        <w:jc w:val="center"/>
      </w:pPr>
      <w:bookmarkStart w:id="419" w:name="chuong_17_name"/>
      <w:r>
        <w:rPr>
          <w:b/>
          <w:bCs/>
          <w:sz w:val="24"/>
          <w:rtl w:val="0"/>
          <w:lang w:val="fr-FR" w:eastAsia="fr-FR"/>
        </w:rPr>
        <w:t>GIỚI HẠN TRÁCH NHIỆM DÂN SỰ ĐỐI VỚI CÁC KHIẾU NẠI HÀNG HẢI</w:t>
      </w:r>
      <w:bookmarkEnd w:id="419"/>
    </w:p>
    <w:p>
      <w:pPr>
        <w:bidi w:val="0"/>
        <w:spacing w:after="120" w:afterAutospacing="0"/>
      </w:pPr>
      <w:bookmarkStart w:id="420" w:name="dieu_298"/>
      <w:r>
        <w:rPr>
          <w:b/>
          <w:bCs/>
          <w:rtl w:val="0"/>
          <w:lang w:val="fr-FR" w:eastAsia="fr-FR"/>
        </w:rPr>
        <w:t>Điều 298. Người được quyền giới hạn trách nhiệm dân sự</w:t>
      </w:r>
      <w:bookmarkEnd w:id="420"/>
    </w:p>
    <w:p>
      <w:pPr>
        <w:bidi w:val="0"/>
        <w:spacing w:after="120" w:afterAutospacing="0"/>
      </w:pPr>
      <w:r>
        <w:rPr>
          <w:rtl w:val="0"/>
          <w:lang w:val="fr-FR" w:eastAsia="fr-FR"/>
        </w:rPr>
        <w:t xml:space="preserve">1. Chủ tàu được quyền giới hạn trách nhiệm dân sự đối với các khiếu nại hàng hải quy định tại </w:t>
      </w:r>
      <w:bookmarkStart w:id="421" w:name="tc_60"/>
      <w:r>
        <w:rPr>
          <w:rtl w:val="0"/>
          <w:lang w:val="fr-FR" w:eastAsia="fr-FR"/>
        </w:rPr>
        <w:t>Điều 299 của Bộ luật này</w:t>
      </w:r>
      <w:bookmarkEnd w:id="421"/>
      <w:r>
        <w:rPr>
          <w:rtl w:val="0"/>
          <w:lang w:val="fr-FR" w:eastAsia="fr-FR"/>
        </w:rPr>
        <w:t>.</w:t>
      </w:r>
    </w:p>
    <w:p>
      <w:pPr>
        <w:bidi w:val="0"/>
        <w:spacing w:after="120" w:afterAutospacing="0"/>
      </w:pPr>
      <w:r>
        <w:rPr>
          <w:rtl w:val="0"/>
          <w:lang w:val="fr-FR" w:eastAsia="fr-FR"/>
        </w:rP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pPr>
        <w:bidi w:val="0"/>
        <w:spacing w:after="120" w:afterAutospacing="0"/>
      </w:pPr>
      <w:r>
        <w:rPr>
          <w:rtl w:val="0"/>
          <w:lang w:val="fr-FR" w:eastAsia="fr-FR"/>
        </w:rP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pPr>
        <w:bidi w:val="0"/>
        <w:spacing w:after="120" w:afterAutospacing="0"/>
      </w:pPr>
      <w:r>
        <w:rPr>
          <w:rtl w:val="0"/>
          <w:lang w:val="fr-FR" w:eastAsia="fr-FR"/>
        </w:rPr>
        <w:t>4. Việc sử dụng quyền giới hạn trách nhiệm không có nghĩa là người được quyền giới hạn trách nhiệm đã thừa nhận mọi trách nhiệm về mình.</w:t>
      </w:r>
    </w:p>
    <w:p>
      <w:pPr>
        <w:bidi w:val="0"/>
        <w:spacing w:after="120" w:afterAutospacing="0"/>
      </w:pPr>
      <w:r>
        <w:rPr>
          <w:rtl w:val="0"/>
          <w:lang w:val="fr-FR" w:eastAsia="fr-FR"/>
        </w:rP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p>
      <w:pPr>
        <w:bidi w:val="0"/>
        <w:spacing w:after="120" w:afterAutospacing="0"/>
      </w:pPr>
      <w:bookmarkStart w:id="422" w:name="dieu_299"/>
      <w:r>
        <w:rPr>
          <w:b/>
          <w:bCs/>
          <w:rtl w:val="0"/>
          <w:lang w:val="fr-FR" w:eastAsia="fr-FR"/>
        </w:rPr>
        <w:t>Điều 299. Các khiếu nại hàng hải áp dụng giới hạn trách nhiệm dân sự</w:t>
      </w:r>
      <w:bookmarkEnd w:id="422"/>
    </w:p>
    <w:p>
      <w:pPr>
        <w:bidi w:val="0"/>
        <w:spacing w:after="120" w:afterAutospacing="0"/>
      </w:pPr>
      <w:r>
        <w:rPr>
          <w:rtl w:val="0"/>
          <w:lang w:val="fr-FR" w:eastAsia="fr-FR"/>
        </w:rPr>
        <w:t>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pPr>
        <w:bidi w:val="0"/>
        <w:spacing w:after="120" w:afterAutospacing="0"/>
      </w:pPr>
      <w:r>
        <w:rPr>
          <w:rtl w:val="0"/>
          <w:lang w:val="fr-FR" w:eastAsia="fr-FR"/>
        </w:rPr>
        <w:t>2. Khiếu nại về tổn thất là hậu quả từ việc chậm trễ trong quá trình vận chuyển hàng hóa, hành khách và hành lý bằng đường biển.</w:t>
      </w:r>
    </w:p>
    <w:p>
      <w:pPr>
        <w:bidi w:val="0"/>
        <w:spacing w:after="120" w:afterAutospacing="0"/>
      </w:pPr>
      <w:r>
        <w:rPr>
          <w:rtl w:val="0"/>
          <w:lang w:val="fr-FR" w:eastAsia="fr-FR"/>
        </w:rPr>
        <w:t>3. Khiếu nại về những tổn thất khác là hậu quả từ vi phạm quyền lợi ngoài hợp đồng đã xảy ra có liên quan trực tiếp đến hoạt động của tàu biển hoặc hoạt động cứu hộ.</w:t>
      </w:r>
    </w:p>
    <w:p>
      <w:pPr>
        <w:bidi w:val="0"/>
        <w:spacing w:after="120" w:afterAutospacing="0"/>
      </w:pPr>
      <w:r>
        <w:rPr>
          <w:rtl w:val="0"/>
          <w:lang w:val="fr-FR" w:eastAsia="fr-FR"/>
        </w:rPr>
        <w:t>4. Khiếu nại về việc trục vớt, di chuyển, phá bỏ hoặc làm vô hại tàu biển bị chìm đắm, phá hủy hoặc bị bỏ lại, kể cả các tài sản hiện còn hoặc đã từng ở trên tàu.</w:t>
      </w:r>
    </w:p>
    <w:p>
      <w:pPr>
        <w:bidi w:val="0"/>
        <w:spacing w:after="120" w:afterAutospacing="0"/>
      </w:pPr>
      <w:r>
        <w:rPr>
          <w:rtl w:val="0"/>
          <w:lang w:val="fr-FR" w:eastAsia="fr-FR"/>
        </w:rPr>
        <w:t>5. Khiếu nại về việc di chuyển, tiêu hủy hoặc làm cho vô hại hàng hóa vận chuyển trên tàu biển.</w:t>
      </w:r>
    </w:p>
    <w:p>
      <w:pPr>
        <w:bidi w:val="0"/>
        <w:spacing w:after="120" w:afterAutospacing="0"/>
      </w:pPr>
      <w:r>
        <w:rPr>
          <w:rtl w:val="0"/>
          <w:lang w:val="fr-FR" w:eastAsia="fr-FR"/>
        </w:rP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p>
      <w:pPr>
        <w:bidi w:val="0"/>
        <w:spacing w:after="120" w:afterAutospacing="0"/>
      </w:pPr>
      <w:bookmarkStart w:id="423" w:name="dieu_300"/>
      <w:r>
        <w:rPr>
          <w:b/>
          <w:bCs/>
          <w:rtl w:val="0"/>
          <w:lang w:val="fr-FR" w:eastAsia="fr-FR"/>
        </w:rPr>
        <w:t>Điều 300. Các khiếu nại hàng hải không áp dụng giới hạn trách nhiệm dân sự</w:t>
      </w:r>
      <w:bookmarkEnd w:id="423"/>
    </w:p>
    <w:p>
      <w:pPr>
        <w:bidi w:val="0"/>
        <w:spacing w:after="120" w:afterAutospacing="0"/>
      </w:pPr>
      <w:r>
        <w:rPr>
          <w:rtl w:val="0"/>
          <w:lang w:val="fr-FR" w:eastAsia="fr-FR"/>
        </w:rPr>
        <w:t>1. Khiếu nại về tiền công cứu hộ hoặc chi phí đóng góp tổn thất chung.</w:t>
      </w:r>
    </w:p>
    <w:p>
      <w:pPr>
        <w:bidi w:val="0"/>
        <w:spacing w:after="120" w:afterAutospacing="0"/>
      </w:pPr>
      <w:r>
        <w:rPr>
          <w:rtl w:val="0"/>
          <w:lang w:val="fr-FR" w:eastAsia="fr-FR"/>
        </w:rPr>
        <w:t>2. Khiếu nại về thiệt hại do ô nhiễm dầu.</w:t>
      </w:r>
    </w:p>
    <w:p>
      <w:pPr>
        <w:bidi w:val="0"/>
        <w:spacing w:after="120" w:afterAutospacing="0"/>
      </w:pPr>
      <w:r>
        <w:rPr>
          <w:rtl w:val="0"/>
          <w:lang w:val="fr-FR" w:eastAsia="fr-FR"/>
        </w:rPr>
        <w:t>3. Khiếu nại về thiệt hại do ô nhiễm phóng xạ hạt nhân.</w:t>
      </w:r>
    </w:p>
    <w:p>
      <w:pPr>
        <w:bidi w:val="0"/>
        <w:spacing w:after="120" w:afterAutospacing="0"/>
      </w:pPr>
      <w:r>
        <w:rPr>
          <w:rtl w:val="0"/>
          <w:lang w:val="fr-FR" w:eastAsia="fr-FR"/>
        </w:rPr>
        <w:t xml:space="preserve">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w:t>
      </w:r>
      <w:bookmarkStart w:id="424" w:name="tc_61"/>
      <w:r>
        <w:rPr>
          <w:rtl w:val="0"/>
          <w:lang w:val="fr-FR" w:eastAsia="fr-FR"/>
        </w:rPr>
        <w:t>Điều 301 của Bộ luật này</w:t>
      </w:r>
      <w:bookmarkEnd w:id="424"/>
      <w:r>
        <w:rPr>
          <w:rtl w:val="0"/>
          <w:lang w:val="fr-FR" w:eastAsia="fr-FR"/>
        </w:rPr>
        <w:t>.</w:t>
      </w:r>
    </w:p>
    <w:p>
      <w:pPr>
        <w:bidi w:val="0"/>
        <w:spacing w:after="120" w:afterAutospacing="0"/>
      </w:pPr>
      <w:bookmarkStart w:id="425" w:name="dieu_301"/>
      <w:r>
        <w:rPr>
          <w:b/>
          <w:bCs/>
          <w:rtl w:val="0"/>
          <w:lang w:val="fr-FR" w:eastAsia="fr-FR"/>
        </w:rPr>
        <w:t>Điều 301. Mức giới hạn trách nhiệm dân sự</w:t>
      </w:r>
      <w:bookmarkEnd w:id="425"/>
    </w:p>
    <w:p>
      <w:pPr>
        <w:bidi w:val="0"/>
        <w:spacing w:after="120" w:afterAutospacing="0"/>
      </w:pPr>
      <w:r>
        <w:rPr>
          <w:rtl w:val="0"/>
          <w:lang w:val="fr-FR" w:eastAsia="fr-FR"/>
        </w:rPr>
        <w:t xml:space="preserve">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w:t>
      </w:r>
      <w:bookmarkStart w:id="426" w:name="tc_62"/>
      <w:r>
        <w:rPr>
          <w:rtl w:val="0"/>
          <w:lang w:val="fr-FR" w:eastAsia="fr-FR"/>
        </w:rPr>
        <w:t>Điều 209 của Bộ luật này</w:t>
      </w:r>
      <w:bookmarkEnd w:id="426"/>
      <w:r>
        <w:rPr>
          <w:rtl w:val="0"/>
          <w:lang w:val="fr-FR" w:eastAsia="fr-FR"/>
        </w:rPr>
        <w:t>.</w:t>
      </w:r>
    </w:p>
    <w:p>
      <w:pPr>
        <w:bidi w:val="0"/>
        <w:spacing w:after="120" w:afterAutospacing="0"/>
      </w:pPr>
      <w:r>
        <w:rPr>
          <w:rtl w:val="0"/>
          <w:lang w:val="fr-FR" w:eastAsia="fr-FR"/>
        </w:rPr>
        <w:t>2. Mức giới hạn trách nhiệm dân sự đối với các khiếu nại hàng hải khác trong trường hợp chết, bị thương hoặc tổn hại khác về sức khỏe xảy ra cho những người không phải là hành khách được quy định như sau:</w:t>
      </w:r>
    </w:p>
    <w:p>
      <w:pPr>
        <w:bidi w:val="0"/>
        <w:spacing w:after="120" w:afterAutospacing="0"/>
      </w:pPr>
      <w:r>
        <w:rPr>
          <w:rtl w:val="0"/>
          <w:lang w:val="fr-FR" w:eastAsia="fr-FR"/>
        </w:rPr>
        <w:t>a) 167.000 đơn vị tính toán đối với tàu biển đến 300 GT;</w:t>
      </w:r>
    </w:p>
    <w:p>
      <w:pPr>
        <w:bidi w:val="0"/>
        <w:spacing w:after="120" w:afterAutospacing="0"/>
      </w:pPr>
      <w:r>
        <w:rPr>
          <w:rtl w:val="0"/>
          <w:lang w:val="fr-FR" w:eastAsia="fr-FR"/>
        </w:rPr>
        <w:t>b) 333.000 đơn vị tính toán đối với tàu biển từ trên 300 GT đến 500 GT;</w:t>
      </w:r>
    </w:p>
    <w:p>
      <w:pPr>
        <w:bidi w:val="0"/>
        <w:spacing w:after="120" w:afterAutospacing="0"/>
      </w:pPr>
      <w:r>
        <w:rPr>
          <w:rtl w:val="0"/>
          <w:lang w:val="fr-FR" w:eastAsia="fr-FR"/>
        </w:rP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pPr>
        <w:bidi w:val="0"/>
        <w:spacing w:after="120" w:afterAutospacing="0"/>
      </w:pPr>
      <w:r>
        <w:rPr>
          <w:rtl w:val="0"/>
          <w:lang w:val="fr-FR" w:eastAsia="fr-FR"/>
        </w:rPr>
        <w:t>3. Mức giới hạn trách nhiệm dân sự đối với các khiếu nại hàng hải khác được quy định như sau:</w:t>
      </w:r>
    </w:p>
    <w:p>
      <w:pPr>
        <w:bidi w:val="0"/>
        <w:spacing w:after="120" w:afterAutospacing="0"/>
      </w:pPr>
      <w:r>
        <w:rPr>
          <w:rtl w:val="0"/>
          <w:lang w:val="fr-FR" w:eastAsia="fr-FR"/>
        </w:rPr>
        <w:t>a) 83.000 đơn vị tính toán đối với tàu biển không quá 300 GT;</w:t>
      </w:r>
    </w:p>
    <w:p>
      <w:pPr>
        <w:bidi w:val="0"/>
        <w:spacing w:after="120" w:afterAutospacing="0"/>
      </w:pPr>
      <w:r>
        <w:rPr>
          <w:rtl w:val="0"/>
          <w:lang w:val="fr-FR" w:eastAsia="fr-FR"/>
        </w:rPr>
        <w:t>b) 167.000 đơn vị tính toán đối với tàu biển từ trên 300 GT đến 500 GT;</w:t>
      </w:r>
    </w:p>
    <w:p>
      <w:pPr>
        <w:bidi w:val="0"/>
        <w:spacing w:after="120" w:afterAutospacing="0"/>
      </w:pPr>
      <w:r>
        <w:rPr>
          <w:rtl w:val="0"/>
          <w:lang w:val="fr-FR" w:eastAsia="fr-FR"/>
        </w:rP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pPr>
        <w:bidi w:val="0"/>
        <w:spacing w:after="120" w:afterAutospacing="0"/>
      </w:pPr>
      <w:r>
        <w:rPr>
          <w:rtl w:val="0"/>
          <w:lang w:val="fr-FR" w:eastAsia="fr-FR"/>
        </w:rP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pPr>
        <w:bidi w:val="0"/>
        <w:spacing w:after="120" w:afterAutospacing="0"/>
      </w:pPr>
      <w:r>
        <w:rPr>
          <w:rtl w:val="0"/>
          <w:lang w:val="fr-FR" w:eastAsia="fr-FR"/>
        </w:rPr>
        <w:t>5. Khiếu nại hàng hải quy định tại khoản 3 Điều này liên quan đến thiệt hại xảy ra đối với các công trình cảng, vùng neo đậu, luồng hàng hải, hệ thống trợ giúp hàng hải được ưu tiên giải quyết trước.</w:t>
      </w:r>
    </w:p>
    <w:p>
      <w:pPr>
        <w:bidi w:val="0"/>
        <w:spacing w:after="120" w:afterAutospacing="0"/>
      </w:pPr>
      <w:r>
        <w:rPr>
          <w:rtl w:val="0"/>
          <w:lang w:val="fr-FR" w:eastAsia="fr-FR"/>
        </w:rP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pPr>
        <w:bidi w:val="0"/>
        <w:spacing w:after="120" w:afterAutospacing="0"/>
      </w:pPr>
      <w:r>
        <w:rPr>
          <w:rtl w:val="0"/>
          <w:lang w:val="fr-FR" w:eastAsia="fr-FR"/>
        </w:rPr>
        <w:t>7. Các giới hạn trách nhiệm quy định tại Điều này được áp dụng cho tổng giá trị các khiếu nại phát sinh trong cùng một vụ việc riêng biệt.</w:t>
      </w:r>
    </w:p>
    <w:p>
      <w:pPr>
        <w:bidi w:val="0"/>
        <w:spacing w:after="120" w:afterAutospacing="0"/>
      </w:pPr>
      <w:r>
        <w:rPr>
          <w:rtl w:val="0"/>
          <w:lang w:val="fr-FR" w:eastAsia="fr-FR"/>
        </w:rPr>
        <w:t>8. Mức giới hạn trách nhiệm dân sự quy định tại Điều này được chuyển đổi thành tiền Việt Nam theo tỷ giá hối đoái do Ngân hàng Nhà nước công bố tại thời điểm thanh toán.</w:t>
      </w:r>
    </w:p>
    <w:p>
      <w:pPr>
        <w:bidi w:val="0"/>
        <w:spacing w:after="120" w:afterAutospacing="0"/>
      </w:pPr>
      <w:bookmarkStart w:id="427" w:name="dieu_302"/>
      <w:r>
        <w:rPr>
          <w:b/>
          <w:bCs/>
          <w:rtl w:val="0"/>
          <w:lang w:val="fr-FR" w:eastAsia="fr-FR"/>
        </w:rPr>
        <w:t>Điều 302. Quỹ bảo đảm bồi thường</w:t>
      </w:r>
      <w:bookmarkEnd w:id="427"/>
    </w:p>
    <w:p>
      <w:pPr>
        <w:bidi w:val="0"/>
        <w:spacing w:after="120" w:afterAutospacing="0"/>
      </w:pPr>
      <w:r>
        <w:rPr>
          <w:rtl w:val="0"/>
          <w:lang w:val="fr-FR" w:eastAsia="fr-FR"/>
        </w:rPr>
        <w:t xml:space="preserve">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w:t>
      </w:r>
      <w:bookmarkStart w:id="428" w:name="tc_63"/>
      <w:r>
        <w:rPr>
          <w:rtl w:val="0"/>
          <w:lang w:val="fr-FR" w:eastAsia="fr-FR"/>
        </w:rPr>
        <w:t>Điều 301 của Bộ luật này</w:t>
      </w:r>
      <w:bookmarkEnd w:id="428"/>
      <w:r>
        <w:rPr>
          <w:rtl w:val="0"/>
          <w:lang w:val="fr-FR" w:eastAsia="fr-FR"/>
        </w:rPr>
        <w:t xml:space="preserve"> cộng với lãi suất kể từ ngày xảy ra vụ việc dẫn đến khiếu nại hàng hải cho tới ngày lập Quỹ bảo đảm bồi thường.</w:t>
      </w:r>
    </w:p>
    <w:p>
      <w:pPr>
        <w:bidi w:val="0"/>
        <w:spacing w:after="120" w:afterAutospacing="0"/>
      </w:pPr>
      <w:r>
        <w:rPr>
          <w:rtl w:val="0"/>
          <w:lang w:val="fr-FR" w:eastAsia="fr-FR"/>
        </w:rPr>
        <w:t>2. Quỹ bảo đảm bồi thường chỉ để giải quyết cho những người khiếu nại hàng hải theo tỷ lệ tương ứng giữa các khiếu nại hàng hải đã xác lập so với tổng giá trị Quỹ bảo đảm bồi thường.</w:t>
      </w:r>
    </w:p>
    <w:p>
      <w:pPr>
        <w:bidi w:val="0"/>
        <w:spacing w:after="120" w:afterAutospacing="0"/>
      </w:pPr>
      <w:r>
        <w:rPr>
          <w:rtl w:val="0"/>
          <w:lang w:val="fr-FR" w:eastAsia="fr-FR"/>
        </w:rPr>
        <w:t>3. Quỹ bảo đảm bồi thường được lập bằng cách chủ tàu ký quỹ hoặc bằng hình thức bảo đảm tài chính khác được Tòa án đã thụ lý vụ việc chấp thuận.</w:t>
      </w:r>
    </w:p>
    <w:p>
      <w:pPr>
        <w:bidi w:val="0"/>
        <w:spacing w:after="120" w:afterAutospacing="0"/>
      </w:pPr>
      <w:r>
        <w:rPr>
          <w:rtl w:val="0"/>
          <w:lang w:val="fr-FR" w:eastAsia="fr-FR"/>
        </w:rPr>
        <w:t>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p>
    <w:p>
      <w:pPr>
        <w:bidi w:val="0"/>
        <w:spacing w:after="120" w:afterAutospacing="0"/>
      </w:pPr>
      <w:r>
        <w:rPr>
          <w:rtl w:val="0"/>
          <w:lang w:val="fr-FR" w:eastAsia="fr-FR"/>
        </w:rP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pPr>
        <w:bidi w:val="0"/>
        <w:spacing w:after="120" w:afterAutospacing="0"/>
      </w:pPr>
      <w:r>
        <w:rPr>
          <w:rtl w:val="0"/>
          <w:lang w:val="fr-FR" w:eastAsia="fr-FR"/>
        </w:rPr>
        <w:t>6. Việc lập Quỹ bảo đảm bồi thường không có nghĩa là chủ tàu đã thừa nhận mọi trách nhiệm về mình.</w:t>
      </w:r>
    </w:p>
    <w:p>
      <w:pPr>
        <w:bidi w:val="0"/>
        <w:spacing w:after="120" w:afterAutospacing="0"/>
      </w:pPr>
      <w:bookmarkStart w:id="429" w:name="chuong_18"/>
      <w:r>
        <w:rPr>
          <w:b/>
          <w:bCs/>
          <w:rtl w:val="0"/>
          <w:lang w:val="fr-FR" w:eastAsia="fr-FR"/>
        </w:rPr>
        <w:t>Chương XVIII</w:t>
      </w:r>
      <w:bookmarkEnd w:id="429"/>
    </w:p>
    <w:p>
      <w:pPr>
        <w:bidi w:val="0"/>
        <w:spacing w:after="120" w:afterAutospacing="0"/>
        <w:jc w:val="center"/>
      </w:pPr>
      <w:bookmarkStart w:id="430" w:name="chuong_18_name"/>
      <w:r>
        <w:rPr>
          <w:b/>
          <w:bCs/>
          <w:sz w:val="24"/>
          <w:rtl w:val="0"/>
          <w:lang w:val="fr-FR" w:eastAsia="fr-FR"/>
        </w:rPr>
        <w:t>HỢP ĐỒNG BẢO HIỂM HÀNG HẢI</w:t>
      </w:r>
      <w:bookmarkEnd w:id="430"/>
    </w:p>
    <w:p>
      <w:pPr>
        <w:bidi w:val="0"/>
        <w:spacing w:after="120" w:afterAutospacing="0"/>
      </w:pPr>
      <w:bookmarkStart w:id="431" w:name="muc_1_18"/>
      <w:r>
        <w:rPr>
          <w:b/>
          <w:bCs/>
          <w:rtl w:val="0"/>
          <w:lang w:val="fr-FR" w:eastAsia="fr-FR"/>
        </w:rPr>
        <w:t>Mục 1. QUY ĐỊNH CHUNG</w:t>
      </w:r>
      <w:bookmarkEnd w:id="431"/>
    </w:p>
    <w:p>
      <w:pPr>
        <w:bidi w:val="0"/>
        <w:spacing w:after="120" w:afterAutospacing="0"/>
      </w:pPr>
      <w:bookmarkStart w:id="432" w:name="dieu_303"/>
      <w:r>
        <w:rPr>
          <w:b/>
          <w:bCs/>
          <w:rtl w:val="0"/>
          <w:lang w:val="fr-FR" w:eastAsia="fr-FR"/>
        </w:rPr>
        <w:t>Điều 303. Hợp đồng bảo hiểm hàng hải</w:t>
      </w:r>
      <w:bookmarkEnd w:id="432"/>
    </w:p>
    <w:p>
      <w:pPr>
        <w:bidi w:val="0"/>
        <w:spacing w:after="120" w:afterAutospacing="0"/>
      </w:pPr>
      <w:r>
        <w:rPr>
          <w:rtl w:val="0"/>
          <w:lang w:val="pl-PL" w:eastAsia="pl-PL"/>
        </w:rPr>
        <w:t>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w:t>
      </w:r>
    </w:p>
    <w:p>
      <w:pPr>
        <w:bidi w:val="0"/>
        <w:spacing w:after="120" w:afterAutospacing="0"/>
      </w:pPr>
      <w:r>
        <w:rPr>
          <w:rtl w:val="0"/>
          <w:lang w:val="pl-PL" w:eastAsia="pl-PL"/>
        </w:rPr>
        <w:t>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p>
    <w:p>
      <w:pPr>
        <w:bidi w:val="0"/>
        <w:spacing w:after="120" w:afterAutospacing="0"/>
      </w:pPr>
      <w:r>
        <w:rPr>
          <w:rtl w:val="0"/>
          <w:lang w:val="pl-PL" w:eastAsia="pl-PL"/>
        </w:rP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p>
    <w:p>
      <w:pPr>
        <w:bidi w:val="0"/>
        <w:spacing w:after="120" w:afterAutospacing="0"/>
      </w:pPr>
      <w:r>
        <w:rPr>
          <w:rtl w:val="0"/>
          <w:lang w:val="pl-PL" w:eastAsia="pl-PL"/>
        </w:rPr>
        <w:t>3. Hợp đồng bảo hiểm hàng hải phải được giao kết bằng văn bản.</w:t>
      </w:r>
    </w:p>
    <w:p>
      <w:pPr>
        <w:bidi w:val="0"/>
        <w:spacing w:after="120" w:afterAutospacing="0"/>
      </w:pPr>
      <w:bookmarkStart w:id="433" w:name="dieu_304"/>
      <w:r>
        <w:rPr>
          <w:b/>
          <w:bCs/>
          <w:rtl w:val="0"/>
          <w:lang w:val="pl-PL" w:eastAsia="pl-PL"/>
        </w:rPr>
        <w:t>Điều 304. Đối tượng bảo hiểm hàng hải</w:t>
      </w:r>
      <w:bookmarkEnd w:id="433"/>
    </w:p>
    <w:p>
      <w:pPr>
        <w:bidi w:val="0"/>
        <w:spacing w:after="120" w:afterAutospacing="0"/>
      </w:pPr>
      <w:r>
        <w:rPr>
          <w:rtl w:val="0"/>
          <w:lang w:val="pl-PL" w:eastAsia="pl-PL"/>
        </w:rPr>
        <w:t>1. Đối tượng bảo hiểm hàng hải là bất kỳ quyền lợi vật chất nào có thể quy ra tiền liên quan đến hoạt động hàng hải.</w:t>
      </w:r>
    </w:p>
    <w:p>
      <w:pPr>
        <w:bidi w:val="0"/>
        <w:spacing w:after="120" w:afterAutospacing="0"/>
      </w:pPr>
      <w:r>
        <w:rPr>
          <w:rtl w:val="0"/>
          <w:lang w:val="pl-PL" w:eastAsia="pl-PL"/>
        </w:rPr>
        <w:t>2. Đối tượng bảo hiểm hàng hải bao gồm:</w:t>
      </w:r>
    </w:p>
    <w:p>
      <w:pPr>
        <w:bidi w:val="0"/>
        <w:spacing w:after="120" w:afterAutospacing="0"/>
      </w:pPr>
      <w:r>
        <w:rPr>
          <w:rtl w:val="0"/>
          <w:lang w:val="pl-PL" w:eastAsia="pl-PL"/>
        </w:rPr>
        <w:t>a) Tàu biển, tàu biển đang đóng, hàng hóa hay các tài sản khác bị đe dọa bởi các rủi ro hàng hải;</w:t>
      </w:r>
    </w:p>
    <w:p>
      <w:pPr>
        <w:bidi w:val="0"/>
        <w:spacing w:after="120" w:afterAutospacing="0"/>
      </w:pPr>
      <w:r>
        <w:rPr>
          <w:rtl w:val="0"/>
          <w:lang w:val="pl-PL" w:eastAsia="pl-PL"/>
        </w:rPr>
        <w:t>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p>
    <w:p>
      <w:pPr>
        <w:bidi w:val="0"/>
        <w:spacing w:after="120" w:afterAutospacing="0"/>
      </w:pPr>
      <w:r>
        <w:rPr>
          <w:rtl w:val="0"/>
          <w:lang w:val="pl-PL" w:eastAsia="pl-PL"/>
        </w:rPr>
        <w:t>c) Trách nhiệm dân sự phát sinh do các rủi ro hàng hải.</w:t>
      </w:r>
    </w:p>
    <w:p>
      <w:pPr>
        <w:bidi w:val="0"/>
        <w:spacing w:after="120" w:afterAutospacing="0"/>
      </w:pPr>
      <w:bookmarkStart w:id="434" w:name="dieu_305"/>
      <w:r>
        <w:rPr>
          <w:b/>
          <w:bCs/>
          <w:rtl w:val="0"/>
          <w:lang w:val="pl-PL" w:eastAsia="pl-PL"/>
        </w:rPr>
        <w:t>Điều 305. Xác định quyền lợi có thể được bảo hiểm</w:t>
      </w:r>
      <w:bookmarkEnd w:id="434"/>
    </w:p>
    <w:p>
      <w:pPr>
        <w:bidi w:val="0"/>
        <w:spacing w:after="120" w:afterAutospacing="0"/>
      </w:pPr>
      <w:r>
        <w:rPr>
          <w:rtl w:val="0"/>
          <w:lang w:val="pl-PL" w:eastAsia="pl-PL"/>
        </w:rPr>
        <w:t>1. Người có quyền lợi có thể được bảo hiểm là người có quyền lợi đối với đối tượng bảo hiểm trong hành trình đường biển.</w:t>
      </w:r>
    </w:p>
    <w:p>
      <w:pPr>
        <w:bidi w:val="0"/>
        <w:spacing w:after="120" w:afterAutospacing="0"/>
      </w:pPr>
      <w:r>
        <w:rPr>
          <w:rtl w:val="0"/>
          <w:lang w:val="pl-PL" w:eastAsia="pl-PL"/>
        </w:rP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pPr>
        <w:bidi w:val="0"/>
        <w:spacing w:after="120" w:afterAutospacing="0"/>
      </w:pPr>
      <w:r>
        <w:rPr>
          <w:rtl w:val="0"/>
          <w:lang w:val="pl-PL" w:eastAsia="pl-PL"/>
        </w:rP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p>
    <w:p>
      <w:pPr>
        <w:bidi w:val="0"/>
        <w:spacing w:after="120" w:afterAutospacing="0"/>
      </w:pPr>
      <w:r>
        <w:rPr>
          <w:rtl w:val="0"/>
          <w:lang w:val="pl-PL" w:eastAsia="pl-PL"/>
        </w:rPr>
        <w:t>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pPr>
        <w:bidi w:val="0"/>
        <w:spacing w:after="120" w:afterAutospacing="0"/>
      </w:pPr>
      <w:r>
        <w:rPr>
          <w:rtl w:val="0"/>
          <w:lang w:val="pl-PL" w:eastAsia="pl-PL"/>
        </w:rPr>
        <w:t>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p>
    <w:p>
      <w:pPr>
        <w:bidi w:val="0"/>
        <w:spacing w:after="120" w:afterAutospacing="0"/>
      </w:pPr>
      <w:r>
        <w:rPr>
          <w:rtl w:val="0"/>
          <w:lang w:val="pl-PL" w:eastAsia="pl-PL"/>
        </w:rPr>
        <w:t>5. Một phần quyền lợi của tàu biển, tàu biển đang đóng, hàng hóa hay các tài sản khác là quyền lợi có thể được bảo hiểm.</w:t>
      </w:r>
    </w:p>
    <w:p>
      <w:pPr>
        <w:bidi w:val="0"/>
        <w:spacing w:after="120" w:afterAutospacing="0"/>
      </w:pPr>
      <w:bookmarkStart w:id="435" w:name="dieu_306"/>
      <w:r>
        <w:rPr>
          <w:b/>
          <w:bCs/>
          <w:rtl w:val="0"/>
          <w:lang w:val="pl-PL" w:eastAsia="pl-PL"/>
        </w:rPr>
        <w:t>Điều 306. Tái bảo hiểm</w:t>
      </w:r>
      <w:bookmarkEnd w:id="435"/>
    </w:p>
    <w:p>
      <w:pPr>
        <w:bidi w:val="0"/>
        <w:spacing w:after="120" w:afterAutospacing="0"/>
      </w:pPr>
      <w:r>
        <w:rPr>
          <w:rtl w:val="0"/>
          <w:lang w:val="pl-PL" w:eastAsia="pl-PL"/>
        </w:rPr>
        <w:t>1. Người bảo hiểm có thể tái bảo hiểm đối tượng bảo hiểm mà mình đã nhận bảo hiểm cho người khác.</w:t>
      </w:r>
    </w:p>
    <w:p>
      <w:pPr>
        <w:bidi w:val="0"/>
        <w:spacing w:after="120" w:afterAutospacing="0"/>
      </w:pPr>
      <w:r>
        <w:rPr>
          <w:rtl w:val="0"/>
          <w:lang w:val="pl-PL" w:eastAsia="pl-PL"/>
        </w:rPr>
        <w:t>2. Hợp đồng tái bảo hiểm độc lập với hợp đồng bảo hiểm gốc, người bảo hiểm gốc vẫn phải chịu trách nhiệm đối với người được bảo hiểm.</w:t>
      </w:r>
    </w:p>
    <w:p>
      <w:pPr>
        <w:bidi w:val="0"/>
        <w:spacing w:after="120" w:afterAutospacing="0"/>
      </w:pPr>
      <w:bookmarkStart w:id="436" w:name="dieu_307"/>
      <w:r>
        <w:rPr>
          <w:b/>
          <w:bCs/>
          <w:rtl w:val="0"/>
          <w:lang w:val="pl-PL" w:eastAsia="pl-PL"/>
        </w:rPr>
        <w:t>Điều 307. Đơn bảo hiểm, giấy chứng nhận bảo hiểm</w:t>
      </w:r>
      <w:bookmarkEnd w:id="436"/>
    </w:p>
    <w:p>
      <w:pPr>
        <w:bidi w:val="0"/>
        <w:spacing w:after="120" w:afterAutospacing="0"/>
      </w:pPr>
      <w:r>
        <w:rPr>
          <w:rtl w:val="0"/>
          <w:lang w:val="pl-PL" w:eastAsia="pl-PL"/>
        </w:rP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pPr>
        <w:bidi w:val="0"/>
        <w:spacing w:after="120" w:afterAutospacing="0"/>
      </w:pPr>
      <w:r>
        <w:rPr>
          <w:rtl w:val="0"/>
          <w:lang w:val="pl-PL" w:eastAsia="pl-PL"/>
        </w:rPr>
        <w:t>2. Đơn bảo hiểm có thể cấp theo các hình thức sau đây:</w:t>
      </w:r>
    </w:p>
    <w:p>
      <w:pPr>
        <w:bidi w:val="0"/>
        <w:spacing w:after="120" w:afterAutospacing="0"/>
      </w:pPr>
      <w:r>
        <w:rPr>
          <w:rtl w:val="0"/>
          <w:lang w:val="pl-PL" w:eastAsia="pl-PL"/>
        </w:rPr>
        <w:t>a) Đơn bảo hiểm chuyến là đơn bảo hiểm cấp cho đối tượng bảo hiểm từ một địa điểm này đến một hoặc nhiều địa điểm khác;</w:t>
      </w:r>
    </w:p>
    <w:p>
      <w:pPr>
        <w:bidi w:val="0"/>
        <w:spacing w:after="120" w:afterAutospacing="0"/>
      </w:pPr>
      <w:r>
        <w:rPr>
          <w:rtl w:val="0"/>
          <w:lang w:val="pl-PL" w:eastAsia="pl-PL"/>
        </w:rPr>
        <w:t>b) Đơn bảo hiểm thời hạn là đơn bảo hiểm cấp cho đối tượng bảo hiểm trong một thời gian nhất định;</w:t>
      </w:r>
    </w:p>
    <w:p>
      <w:pPr>
        <w:bidi w:val="0"/>
        <w:spacing w:after="120" w:afterAutospacing="0"/>
      </w:pPr>
      <w:r>
        <w:rPr>
          <w:rtl w:val="0"/>
          <w:lang w:val="pl-PL" w:eastAsia="pl-PL"/>
        </w:rP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p>
    <w:p>
      <w:pPr>
        <w:bidi w:val="0"/>
        <w:spacing w:after="120" w:afterAutospacing="0"/>
      </w:pPr>
      <w:r>
        <w:rPr>
          <w:rtl w:val="0"/>
          <w:lang w:val="pl-PL" w:eastAsia="pl-PL"/>
        </w:rPr>
        <w:t xml:space="preserve">Việc xác định tổn thất toàn bộ ước tính phải căn cứ vào giá trị ghi trong hợp đồng và quy định tại </w:t>
      </w:r>
      <w:bookmarkStart w:id="437" w:name="tc_64"/>
      <w:r>
        <w:rPr>
          <w:rtl w:val="0"/>
          <w:lang w:val="pl-PL" w:eastAsia="pl-PL"/>
        </w:rPr>
        <w:t>khoản 1 Điều 333 của Bộ luật này</w:t>
      </w:r>
      <w:bookmarkEnd w:id="437"/>
      <w:r>
        <w:rPr>
          <w:rtl w:val="0"/>
          <w:lang w:val="pl-PL" w:eastAsia="pl-PL"/>
        </w:rPr>
        <w:t>, trừ trường hợp đơn bảo hiểm có thỏa thuận khác;</w:t>
      </w:r>
    </w:p>
    <w:p>
      <w:pPr>
        <w:bidi w:val="0"/>
        <w:spacing w:after="120" w:afterAutospacing="0"/>
      </w:pPr>
      <w:r>
        <w:rPr>
          <w:rtl w:val="0"/>
          <w:lang w:val="pl-PL" w:eastAsia="pl-PL"/>
        </w:rPr>
        <w:t>d) Đơn bảo hiểm không định giá là đơn bảo hiểm không ghi giá trị của đối tượng bảo hiểm, nhưng số tiền bảo hiểm phải ghi rõ trong đơn bảo hiểm.</w:t>
      </w:r>
    </w:p>
    <w:p>
      <w:pPr>
        <w:bidi w:val="0"/>
        <w:spacing w:after="120" w:afterAutospacing="0"/>
      </w:pPr>
      <w:r>
        <w:rPr>
          <w:rtl w:val="0"/>
          <w:lang w:val="pl-PL" w:eastAsia="pl-PL"/>
        </w:rPr>
        <w:t>3. Đơn bảo hiểm phải có những nội dung cơ bản sau đây:</w:t>
      </w:r>
    </w:p>
    <w:p>
      <w:pPr>
        <w:bidi w:val="0"/>
        <w:spacing w:after="120" w:afterAutospacing="0"/>
      </w:pPr>
      <w:r>
        <w:rPr>
          <w:rtl w:val="0"/>
          <w:lang w:val="pl-PL" w:eastAsia="pl-PL"/>
        </w:rPr>
        <w:t>a) Tên người được bảo hiểm hoặc tên người đại diện của người được bảo hiểm;</w:t>
      </w:r>
    </w:p>
    <w:p>
      <w:pPr>
        <w:bidi w:val="0"/>
        <w:spacing w:after="120" w:afterAutospacing="0"/>
      </w:pPr>
      <w:r>
        <w:rPr>
          <w:rtl w:val="0"/>
          <w:lang w:val="pl-PL" w:eastAsia="pl-PL"/>
        </w:rPr>
        <w:t>b) Đối tượng bảo hiểm;</w:t>
      </w:r>
    </w:p>
    <w:p>
      <w:pPr>
        <w:bidi w:val="0"/>
        <w:spacing w:after="120" w:afterAutospacing="0"/>
      </w:pPr>
      <w:r>
        <w:rPr>
          <w:rtl w:val="0"/>
          <w:lang w:val="pl-PL" w:eastAsia="pl-PL"/>
        </w:rPr>
        <w:t>c) Điều kiện bảo hiểm;</w:t>
      </w:r>
    </w:p>
    <w:p>
      <w:pPr>
        <w:bidi w:val="0"/>
        <w:spacing w:after="120" w:afterAutospacing="0"/>
      </w:pPr>
      <w:r>
        <w:rPr>
          <w:rtl w:val="0"/>
          <w:lang w:val="pl-PL" w:eastAsia="pl-PL"/>
        </w:rPr>
        <w:t>d) Thời hạn bảo hiểm;</w:t>
      </w:r>
    </w:p>
    <w:p>
      <w:pPr>
        <w:bidi w:val="0"/>
        <w:spacing w:after="120" w:afterAutospacing="0"/>
      </w:pPr>
      <w:r>
        <w:rPr>
          <w:rtl w:val="0"/>
          <w:lang w:val="pl-PL" w:eastAsia="pl-PL"/>
        </w:rPr>
        <w:t>đ) Số tiền bảo hiểm;</w:t>
      </w:r>
    </w:p>
    <w:p>
      <w:pPr>
        <w:bidi w:val="0"/>
        <w:spacing w:after="120" w:afterAutospacing="0"/>
      </w:pPr>
      <w:r>
        <w:rPr>
          <w:rtl w:val="0"/>
          <w:lang w:val="pl-PL" w:eastAsia="pl-PL"/>
        </w:rPr>
        <w:t>e) Nơi, ngày, tháng và giờ cấp đơn;</w:t>
      </w:r>
    </w:p>
    <w:p>
      <w:pPr>
        <w:bidi w:val="0"/>
        <w:spacing w:after="120" w:afterAutospacing="0"/>
      </w:pPr>
      <w:r>
        <w:rPr>
          <w:rtl w:val="0"/>
          <w:lang w:val="pl-PL" w:eastAsia="pl-PL"/>
        </w:rPr>
        <w:t>g) Chữ ký xác nhận của người bảo hiểm.</w:t>
      </w:r>
    </w:p>
    <w:p>
      <w:pPr>
        <w:bidi w:val="0"/>
        <w:spacing w:after="120" w:afterAutospacing="0"/>
      </w:pPr>
      <w:r>
        <w:rPr>
          <w:rtl w:val="0"/>
          <w:lang w:val="pl-PL" w:eastAsia="pl-PL"/>
        </w:rPr>
        <w:t>4. Hình thức và nội dung cơ bản của đơn bảo hiểm được áp dụng đối với giấy chứng nhận bảo hiểm.</w:t>
      </w:r>
    </w:p>
    <w:p>
      <w:pPr>
        <w:bidi w:val="0"/>
        <w:spacing w:after="120" w:afterAutospacing="0"/>
      </w:pPr>
      <w:bookmarkStart w:id="438" w:name="dieu_308"/>
      <w:r>
        <w:rPr>
          <w:b/>
          <w:bCs/>
          <w:rtl w:val="0"/>
          <w:lang w:val="pl-PL" w:eastAsia="pl-PL"/>
        </w:rPr>
        <w:t>Điều 308. Nghĩa vụ của người được bảo hiểm</w:t>
      </w:r>
      <w:bookmarkEnd w:id="438"/>
    </w:p>
    <w:p>
      <w:pPr>
        <w:bidi w:val="0"/>
        <w:spacing w:after="120" w:afterAutospacing="0"/>
      </w:pPr>
      <w:r>
        <w:rPr>
          <w:rtl w:val="0"/>
          <w:lang w:val="pl-PL" w:eastAsia="pl-PL"/>
        </w:rPr>
        <w:t>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pPr>
        <w:bidi w:val="0"/>
        <w:spacing w:after="120" w:afterAutospacing="0"/>
      </w:pPr>
      <w:r>
        <w:rPr>
          <w:rtl w:val="0"/>
          <w:lang w:val="pl-PL" w:eastAsia="pl-PL"/>
        </w:rPr>
        <w:t>2. Nghĩa vụ của người được bảo hiểm quy định tại khoản 1 Điều này được áp dụng đối với người đại diện của người được bảo hiểm.</w:t>
      </w:r>
    </w:p>
    <w:p>
      <w:pPr>
        <w:bidi w:val="0"/>
        <w:spacing w:after="120" w:afterAutospacing="0"/>
      </w:pPr>
      <w:bookmarkStart w:id="439" w:name="dieu_309"/>
      <w:r>
        <w:rPr>
          <w:b/>
          <w:bCs/>
          <w:rtl w:val="0"/>
          <w:lang w:val="pl-PL" w:eastAsia="pl-PL"/>
        </w:rPr>
        <w:t>Điều 309. Đương nhiên chấm dứt hiệu lực hợp đồng bảo hiểm hàng hải</w:t>
      </w:r>
      <w:bookmarkEnd w:id="439"/>
    </w:p>
    <w:p>
      <w:pPr>
        <w:bidi w:val="0"/>
        <w:spacing w:after="120" w:afterAutospacing="0"/>
      </w:pPr>
      <w:r>
        <w:rPr>
          <w:rtl w:val="0"/>
          <w:lang w:val="pl-PL" w:eastAsia="pl-PL"/>
        </w:rP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p>
      <w:pPr>
        <w:bidi w:val="0"/>
        <w:spacing w:after="120" w:afterAutospacing="0"/>
      </w:pPr>
      <w:bookmarkStart w:id="440" w:name="dieu_310"/>
      <w:r>
        <w:rPr>
          <w:b/>
          <w:bCs/>
          <w:rtl w:val="0"/>
          <w:lang w:val="pl-PL" w:eastAsia="pl-PL"/>
        </w:rPr>
        <w:t>Điều 310. Quyền chấm dứt hợp đồng bảo hiểm</w:t>
      </w:r>
      <w:bookmarkEnd w:id="440"/>
    </w:p>
    <w:p>
      <w:pPr>
        <w:bidi w:val="0"/>
        <w:spacing w:after="120" w:afterAutospacing="0"/>
      </w:pPr>
      <w:r>
        <w:rPr>
          <w:rtl w:val="0"/>
          <w:lang w:val="pl-PL" w:eastAsia="pl-PL"/>
        </w:rPr>
        <w:t xml:space="preserve">1. Trường hợp người được bảo hiểm cố ý vi phạm nghĩa vụ quy định tại </w:t>
      </w:r>
      <w:bookmarkStart w:id="441" w:name="tc_65"/>
      <w:r>
        <w:rPr>
          <w:rtl w:val="0"/>
          <w:lang w:val="pl-PL" w:eastAsia="pl-PL"/>
        </w:rPr>
        <w:t>Điều 308 của Bộ luật này</w:t>
      </w:r>
      <w:bookmarkEnd w:id="441"/>
      <w:r>
        <w:rPr>
          <w:rtl w:val="0"/>
          <w:lang w:val="pl-PL" w:eastAsia="pl-PL"/>
        </w:rPr>
        <w:t xml:space="preserve"> thì người bảo hiểm có quyền chấm dứt hợp đồng. Trường hợp người được bảo hiểm không có lỗi trong việc khai báo không chính xác hoặc không khai báo theo quy định tại </w:t>
      </w:r>
      <w:bookmarkStart w:id="442" w:name="tc_66"/>
      <w:r>
        <w:rPr>
          <w:rtl w:val="0"/>
          <w:lang w:val="pl-PL" w:eastAsia="pl-PL"/>
        </w:rPr>
        <w:t>Điều 308 của Bộ luật này</w:t>
      </w:r>
      <w:bookmarkEnd w:id="442"/>
      <w:r>
        <w:rPr>
          <w:rtl w:val="0"/>
          <w:lang w:val="pl-PL" w:eastAsia="pl-PL"/>
        </w:rPr>
        <w:t xml:space="preserve"> thì người bảo hiểm không có quyền chấm dứt hợp đồng, nhưng có quyền thu thêm phí bảo hiểm ở mức hợp lý.</w:t>
      </w:r>
    </w:p>
    <w:p>
      <w:pPr>
        <w:bidi w:val="0"/>
        <w:spacing w:after="120" w:afterAutospacing="0"/>
      </w:pPr>
      <w:r>
        <w:rPr>
          <w:rtl w:val="0"/>
          <w:lang w:val="pl-PL" w:eastAsia="pl-PL"/>
        </w:rPr>
        <w:t>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p>
    <w:p>
      <w:pPr>
        <w:bidi w:val="0"/>
        <w:spacing w:after="120" w:afterAutospacing="0"/>
      </w:pPr>
      <w:r>
        <w:rPr>
          <w:rtl w:val="0"/>
          <w:lang w:val="pl-PL" w:eastAsia="pl-PL"/>
        </w:rPr>
        <w:t>3. Người bảo hiểm và người được bảo hiểm không được chấm dứt hợp đồng sau khi trách nhiệm bảo hiểm đã bắt đầu, trừ trường hợp có thỏa thuận khác trong hợp đồng.</w:t>
      </w:r>
    </w:p>
    <w:p>
      <w:pPr>
        <w:bidi w:val="0"/>
        <w:spacing w:after="120" w:afterAutospacing="0"/>
      </w:pPr>
      <w:r>
        <w:rPr>
          <w:rtl w:val="0"/>
          <w:lang w:val="pl-PL" w:eastAsia="pl-PL"/>
        </w:rPr>
        <w:t>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p>
    <w:p>
      <w:pPr>
        <w:bidi w:val="0"/>
        <w:spacing w:after="120" w:afterAutospacing="0"/>
      </w:pPr>
      <w:r>
        <w:rPr>
          <w:rtl w:val="0"/>
          <w:lang w:val="pl-PL" w:eastAsia="pl-PL"/>
        </w:rPr>
        <w:t>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p>
    <w:p>
      <w:pPr>
        <w:bidi w:val="0"/>
        <w:spacing w:after="120" w:afterAutospacing="0"/>
      </w:pPr>
      <w:bookmarkStart w:id="443" w:name="muc_2_18"/>
      <w:r>
        <w:rPr>
          <w:b/>
          <w:bCs/>
          <w:rtl w:val="0"/>
          <w:lang w:val="pl-PL" w:eastAsia="pl-PL"/>
        </w:rPr>
        <w:t>Mục 2. GIÁ TRỊ BẢO HIỂM VÀ SỐ TIỀN BẢO HIỂM</w:t>
      </w:r>
      <w:bookmarkEnd w:id="443"/>
    </w:p>
    <w:p>
      <w:pPr>
        <w:bidi w:val="0"/>
        <w:spacing w:after="120" w:afterAutospacing="0"/>
      </w:pPr>
      <w:bookmarkStart w:id="444" w:name="dieu_311"/>
      <w:r>
        <w:rPr>
          <w:b/>
          <w:bCs/>
          <w:rtl w:val="0"/>
          <w:lang w:val="pl-PL" w:eastAsia="pl-PL"/>
        </w:rPr>
        <w:t>Điều 311. Giá trị bảo hiểm</w:t>
      </w:r>
      <w:bookmarkEnd w:id="444"/>
    </w:p>
    <w:p>
      <w:pPr>
        <w:bidi w:val="0"/>
        <w:spacing w:after="120" w:afterAutospacing="0"/>
      </w:pPr>
      <w:r>
        <w:rPr>
          <w:rtl w:val="0"/>
          <w:lang w:val="pl-PL" w:eastAsia="pl-PL"/>
        </w:rPr>
        <w:t>Giá trị bảo hiểm là giá trị thực tế của đối tượng bảo hiểm và được xác định như sau:</w:t>
      </w:r>
    </w:p>
    <w:p>
      <w:pPr>
        <w:bidi w:val="0"/>
        <w:spacing w:after="120" w:afterAutospacing="0"/>
      </w:pPr>
      <w:r>
        <w:rPr>
          <w:rtl w:val="0"/>
          <w:lang w:val="pl-PL" w:eastAsia="pl-PL"/>
        </w:rP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p>
    <w:p>
      <w:pPr>
        <w:bidi w:val="0"/>
        <w:spacing w:after="120" w:afterAutospacing="0"/>
      </w:pPr>
      <w:r>
        <w:rPr>
          <w:rtl w:val="0"/>
          <w:lang w:val="pl-PL" w:eastAsia="pl-PL"/>
        </w:rPr>
        <w:t>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p>
    <w:p>
      <w:pPr>
        <w:bidi w:val="0"/>
        <w:spacing w:after="120" w:afterAutospacing="0"/>
      </w:pPr>
      <w:r>
        <w:rPr>
          <w:rtl w:val="0"/>
          <w:lang w:val="pl-PL" w:eastAsia="pl-PL"/>
        </w:rPr>
        <w:t>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p>
    <w:p>
      <w:pPr>
        <w:bidi w:val="0"/>
        <w:spacing w:after="120" w:afterAutospacing="0"/>
      </w:pPr>
      <w:r>
        <w:rPr>
          <w:rtl w:val="0"/>
          <w:lang w:val="pl-PL" w:eastAsia="pl-PL"/>
        </w:rPr>
        <w:t>4. Giá trị bảo hiểm của đối tượng bảo hiểm khác, trừ trách nhiệm dân sự, là giá trị của đối tượng bảo hiểm ở nơi và thời điểm bắt đầu bảo hiểm cộng với phí bảo hiểm.</w:t>
      </w:r>
    </w:p>
    <w:p>
      <w:pPr>
        <w:bidi w:val="0"/>
        <w:spacing w:after="120" w:afterAutospacing="0"/>
      </w:pPr>
      <w:bookmarkStart w:id="445" w:name="dieu_312"/>
      <w:r>
        <w:rPr>
          <w:b/>
          <w:bCs/>
          <w:rtl w:val="0"/>
          <w:lang w:val="pl-PL" w:eastAsia="pl-PL"/>
        </w:rPr>
        <w:t>Điều 312. Số tiền bảo hiểm</w:t>
      </w:r>
      <w:bookmarkEnd w:id="445"/>
    </w:p>
    <w:p>
      <w:pPr>
        <w:bidi w:val="0"/>
        <w:spacing w:after="120" w:afterAutospacing="0"/>
      </w:pPr>
      <w:r>
        <w:rPr>
          <w:rtl w:val="0"/>
          <w:lang w:val="pl-PL" w:eastAsia="pl-PL"/>
        </w:rPr>
        <w:t>1. Khi giao kết hợp đồng bảo hiểm, người được bảo hiểm phải kê khai số tiền cần bảo hiểm cho đối tượng bảo hiểm.</w:t>
      </w:r>
    </w:p>
    <w:p>
      <w:pPr>
        <w:bidi w:val="0"/>
        <w:spacing w:after="120" w:afterAutospacing="0"/>
      </w:pPr>
      <w:r>
        <w:rPr>
          <w:rtl w:val="0"/>
          <w:lang w:val="pl-PL" w:eastAsia="pl-PL"/>
        </w:rPr>
        <w:t>Số tiền bảo hiểm là số tiền mà người bảo hiểm phải trả cho người được bảo hiểm khi xảy ra sự kiện bảo hiểm.</w:t>
      </w:r>
    </w:p>
    <w:p>
      <w:pPr>
        <w:bidi w:val="0"/>
        <w:spacing w:after="120" w:afterAutospacing="0"/>
      </w:pPr>
      <w:r>
        <w:rPr>
          <w:rtl w:val="0"/>
          <w:lang w:val="pl-PL" w:eastAsia="pl-PL"/>
        </w:rP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pPr>
        <w:bidi w:val="0"/>
        <w:spacing w:after="120" w:afterAutospacing="0"/>
      </w:pPr>
      <w:r>
        <w:rPr>
          <w:rtl w:val="0"/>
          <w:lang w:val="pl-PL" w:eastAsia="pl-PL"/>
        </w:rPr>
        <w:t>3. Trường hợp số tiền bảo hiểm ghi trong hợp đồng bảo hiểm lớn hơn giá trị bảo hiểm thì phần tiền vượt quá giá trị bảo hiểm không được thừa nhận.</w:t>
      </w:r>
    </w:p>
    <w:p>
      <w:pPr>
        <w:bidi w:val="0"/>
        <w:spacing w:after="120" w:afterAutospacing="0"/>
      </w:pPr>
      <w:bookmarkStart w:id="446" w:name="dieu_313"/>
      <w:r>
        <w:rPr>
          <w:b/>
          <w:bCs/>
          <w:rtl w:val="0"/>
          <w:lang w:val="pl-PL" w:eastAsia="pl-PL"/>
        </w:rPr>
        <w:t>Điều 313. Bảo hiểm trùng</w:t>
      </w:r>
      <w:bookmarkEnd w:id="446"/>
    </w:p>
    <w:p>
      <w:pPr>
        <w:bidi w:val="0"/>
        <w:spacing w:after="120" w:afterAutospacing="0"/>
      </w:pPr>
      <w:r>
        <w:rPr>
          <w:rtl w:val="0"/>
          <w:lang w:val="pl-PL" w:eastAsia="pl-PL"/>
        </w:rP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pPr>
        <w:bidi w:val="0"/>
        <w:spacing w:after="120" w:afterAutospacing="0"/>
      </w:pPr>
      <w:r>
        <w:rPr>
          <w:rtl w:val="0"/>
          <w:lang w:val="pl-PL" w:eastAsia="pl-PL"/>
        </w:rP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p>
      <w:pPr>
        <w:bidi w:val="0"/>
        <w:spacing w:after="120" w:afterAutospacing="0"/>
      </w:pPr>
      <w:bookmarkStart w:id="447" w:name="muc_3_18"/>
      <w:r>
        <w:rPr>
          <w:b/>
          <w:bCs/>
          <w:rtl w:val="0"/>
          <w:lang w:val="pl-PL" w:eastAsia="pl-PL"/>
        </w:rPr>
        <w:t>Mục 3. CHUYỂN NHƯỢNG THEO HỢP ĐỒNG BẢO HIỂM HÀNG HẢI</w:t>
      </w:r>
      <w:bookmarkEnd w:id="447"/>
    </w:p>
    <w:p>
      <w:pPr>
        <w:bidi w:val="0"/>
        <w:spacing w:after="120" w:afterAutospacing="0"/>
      </w:pPr>
      <w:bookmarkStart w:id="448" w:name="dieu_314"/>
      <w:r>
        <w:rPr>
          <w:b/>
          <w:bCs/>
          <w:rtl w:val="0"/>
          <w:lang w:val="pl-PL" w:eastAsia="pl-PL"/>
        </w:rPr>
        <w:t>Điều 314. Chuyển nhượng đơn bảo hiểm hàng hải</w:t>
      </w:r>
      <w:bookmarkEnd w:id="448"/>
    </w:p>
    <w:p>
      <w:pPr>
        <w:bidi w:val="0"/>
        <w:spacing w:after="120" w:afterAutospacing="0"/>
      </w:pPr>
      <w:r>
        <w:rPr>
          <w:rtl w:val="0"/>
          <w:lang w:val="pl-PL" w:eastAsia="pl-PL"/>
        </w:rPr>
        <w:t>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p>
    <w:p>
      <w:pPr>
        <w:bidi w:val="0"/>
        <w:spacing w:after="120" w:afterAutospacing="0"/>
      </w:pPr>
      <w:r>
        <w:rPr>
          <w:rtl w:val="0"/>
          <w:lang w:val="pl-PL" w:eastAsia="pl-PL"/>
        </w:rPr>
        <w:t>2. Người không có quyền lợi trong đối tượng bảo hiểm thì không được chuyển nhượng đơn bảo hiểm.</w:t>
      </w:r>
    </w:p>
    <w:p>
      <w:pPr>
        <w:bidi w:val="0"/>
        <w:spacing w:after="120" w:afterAutospacing="0"/>
      </w:pPr>
      <w:bookmarkStart w:id="449" w:name="dieu_315"/>
      <w:r>
        <w:rPr>
          <w:b/>
          <w:bCs/>
          <w:rtl w:val="0"/>
          <w:lang w:val="pl-PL" w:eastAsia="pl-PL"/>
        </w:rPr>
        <w:t>Điều 315. Cách thức chuyển nhượng đơn bảo hiểm hàng hải</w:t>
      </w:r>
      <w:bookmarkEnd w:id="449"/>
    </w:p>
    <w:p>
      <w:pPr>
        <w:bidi w:val="0"/>
        <w:spacing w:after="120" w:afterAutospacing="0"/>
      </w:pPr>
      <w:r>
        <w:rPr>
          <w:rtl w:val="0"/>
          <w:lang w:val="pl-PL" w:eastAsia="pl-PL"/>
        </w:rPr>
        <w:t>Đơn bảo hiểm hàng hải có thể chuyển nhượng bằng cách người được bảo hiểm ký bổ sung trên đơn hoặc theo tập quán thương mại.</w:t>
      </w:r>
    </w:p>
    <w:p>
      <w:pPr>
        <w:bidi w:val="0"/>
        <w:spacing w:after="120" w:afterAutospacing="0"/>
      </w:pPr>
      <w:bookmarkStart w:id="450" w:name="muc_4_18"/>
      <w:r>
        <w:rPr>
          <w:b/>
          <w:bCs/>
          <w:rtl w:val="0"/>
          <w:lang w:val="pl-PL" w:eastAsia="pl-PL"/>
        </w:rPr>
        <w:t>Mục 4. BẢO HIỂM BAO</w:t>
      </w:r>
      <w:bookmarkEnd w:id="450"/>
    </w:p>
    <w:p>
      <w:pPr>
        <w:bidi w:val="0"/>
        <w:spacing w:after="120" w:afterAutospacing="0"/>
      </w:pPr>
      <w:bookmarkStart w:id="451" w:name="dieu_316"/>
      <w:r>
        <w:rPr>
          <w:b/>
          <w:bCs/>
          <w:rtl w:val="0"/>
          <w:lang w:val="pl-PL" w:eastAsia="pl-PL"/>
        </w:rPr>
        <w:t>Điều 316. Bảo hiểm bao</w:t>
      </w:r>
      <w:bookmarkEnd w:id="451"/>
    </w:p>
    <w:p>
      <w:pPr>
        <w:bidi w:val="0"/>
        <w:spacing w:after="120" w:afterAutospacing="0"/>
      </w:pPr>
      <w:r>
        <w:rPr>
          <w:rtl w:val="0"/>
          <w:lang w:val="pl-PL" w:eastAsia="pl-PL"/>
        </w:rPr>
        <w:t>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p>
    <w:p>
      <w:pPr>
        <w:bidi w:val="0"/>
        <w:spacing w:after="120" w:afterAutospacing="0"/>
      </w:pPr>
      <w:r>
        <w:rPr>
          <w:rtl w:val="0"/>
          <w:lang w:val="pl-PL" w:eastAsia="pl-PL"/>
        </w:rPr>
        <w:t>2. Người bảo hiểm trong hợp đồng bảo hiểm bao có nghĩa vụ cấp đơn bảo hiểm hoặc giấy chứng nhận bảo hiểm cho mỗi chuyến hàng hoặc cho từng đơn vị hàng hóa theo yêu cầu của người được bảo hiểm.</w:t>
      </w:r>
    </w:p>
    <w:p>
      <w:pPr>
        <w:bidi w:val="0"/>
        <w:spacing w:after="120" w:afterAutospacing="0"/>
      </w:pPr>
      <w:bookmarkStart w:id="452" w:name="dieu_317"/>
      <w:r>
        <w:rPr>
          <w:b/>
          <w:bCs/>
          <w:rtl w:val="0"/>
          <w:lang w:val="pl-PL" w:eastAsia="pl-PL"/>
        </w:rPr>
        <w:t>Điều 317. Thực hiện hợp đồng bảo hiểm bao</w:t>
      </w:r>
      <w:bookmarkEnd w:id="452"/>
    </w:p>
    <w:p>
      <w:pPr>
        <w:bidi w:val="0"/>
        <w:spacing w:after="120" w:afterAutospacing="0"/>
      </w:pPr>
      <w:r>
        <w:rPr>
          <w:rtl w:val="0"/>
          <w:lang w:val="pl-PL" w:eastAsia="pl-PL"/>
        </w:rP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p>
    <w:p>
      <w:pPr>
        <w:bidi w:val="0"/>
        <w:spacing w:after="120" w:afterAutospacing="0"/>
      </w:pPr>
      <w:r>
        <w:rPr>
          <w:rtl w:val="0"/>
          <w:lang w:val="pl-PL" w:eastAsia="pl-PL"/>
        </w:rP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p>
      <w:pPr>
        <w:bidi w:val="0"/>
        <w:spacing w:after="120" w:afterAutospacing="0"/>
      </w:pPr>
      <w:bookmarkStart w:id="453" w:name="dieu_318"/>
      <w:r>
        <w:rPr>
          <w:b/>
          <w:bCs/>
          <w:rtl w:val="0"/>
          <w:lang w:val="pl-PL" w:eastAsia="pl-PL"/>
        </w:rPr>
        <w:t>Điều 318. Chấm dứt hợp đồng bảo hiểm bao</w:t>
      </w:r>
      <w:bookmarkEnd w:id="453"/>
    </w:p>
    <w:p>
      <w:pPr>
        <w:bidi w:val="0"/>
        <w:spacing w:after="120" w:afterAutospacing="0"/>
      </w:pPr>
      <w:r>
        <w:rPr>
          <w:rtl w:val="0"/>
          <w:lang w:val="pl-PL" w:eastAsia="pl-PL"/>
        </w:rPr>
        <w:t>Các bên có quyền yêu cầu chấm dứt hợp đồng bảo hiểm bao với điều kiện phải thông báo cho nhau biết trước 90 ngày.</w:t>
      </w:r>
    </w:p>
    <w:p>
      <w:pPr>
        <w:bidi w:val="0"/>
        <w:spacing w:after="120" w:afterAutospacing="0"/>
      </w:pPr>
      <w:bookmarkStart w:id="454" w:name="muc_5_18"/>
      <w:r>
        <w:rPr>
          <w:b/>
          <w:bCs/>
          <w:rtl w:val="0"/>
          <w:lang w:val="pl-PL" w:eastAsia="pl-PL"/>
        </w:rPr>
        <w:t>Mục 5. THỰC HIỆN HỢP ĐỒNG BẢO HIỂM HÀNG HẢI</w:t>
      </w:r>
      <w:bookmarkEnd w:id="454"/>
    </w:p>
    <w:p>
      <w:pPr>
        <w:bidi w:val="0"/>
        <w:spacing w:after="120" w:afterAutospacing="0"/>
      </w:pPr>
      <w:bookmarkStart w:id="455" w:name="dieu_319"/>
      <w:r>
        <w:rPr>
          <w:b/>
          <w:bCs/>
          <w:rtl w:val="0"/>
          <w:lang w:val="pl-PL" w:eastAsia="pl-PL"/>
        </w:rPr>
        <w:t>Điều 319. Nộp phí bảo hiểm</w:t>
      </w:r>
      <w:bookmarkEnd w:id="455"/>
    </w:p>
    <w:p>
      <w:pPr>
        <w:bidi w:val="0"/>
        <w:spacing w:after="120" w:afterAutospacing="0"/>
      </w:pPr>
      <w:r>
        <w:rPr>
          <w:rtl w:val="0"/>
          <w:lang w:val="pl-PL" w:eastAsia="pl-PL"/>
        </w:rPr>
        <w:t>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p>
    <w:p>
      <w:pPr>
        <w:bidi w:val="0"/>
        <w:spacing w:after="120" w:afterAutospacing="0"/>
      </w:pPr>
      <w:bookmarkStart w:id="456" w:name="dieu_320"/>
      <w:r>
        <w:rPr>
          <w:b/>
          <w:bCs/>
          <w:rtl w:val="0"/>
          <w:lang w:val="pl-PL" w:eastAsia="pl-PL"/>
        </w:rPr>
        <w:t>Điều 320. Thông báo rủi ro gia tăng</w:t>
      </w:r>
      <w:bookmarkEnd w:id="456"/>
    </w:p>
    <w:p>
      <w:pPr>
        <w:bidi w:val="0"/>
        <w:spacing w:after="120" w:afterAutospacing="0"/>
      </w:pPr>
      <w:r>
        <w:rPr>
          <w:rtl w:val="0"/>
          <w:lang w:val="pl-PL" w:eastAsia="pl-PL"/>
        </w:rP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pPr>
        <w:bidi w:val="0"/>
        <w:spacing w:after="120" w:afterAutospacing="0"/>
      </w:pPr>
      <w:r>
        <w:rPr>
          <w:rtl w:val="0"/>
          <w:lang w:val="pl-PL" w:eastAsia="pl-PL"/>
        </w:rPr>
        <w:t>2. Trường hợp người được bảo hiểm vi phạm các quy định tại khoản 1 Điều này, người bảo hiểm có quyền từ chối bồi thường một phần hoặc toàn bộ số tiền bảo hiểm.</w:t>
      </w:r>
    </w:p>
    <w:p>
      <w:pPr>
        <w:bidi w:val="0"/>
        <w:spacing w:after="120" w:afterAutospacing="0"/>
      </w:pPr>
      <w:bookmarkStart w:id="457" w:name="dieu_321"/>
      <w:r>
        <w:rPr>
          <w:b/>
          <w:bCs/>
          <w:rtl w:val="0"/>
          <w:lang w:val="pl-PL" w:eastAsia="pl-PL"/>
        </w:rPr>
        <w:t>Điều 321. Nghĩa vụ của người được bảo hiểm khi xảy ra tổn thất</w:t>
      </w:r>
      <w:bookmarkEnd w:id="457"/>
    </w:p>
    <w:p>
      <w:pPr>
        <w:bidi w:val="0"/>
        <w:spacing w:after="120" w:afterAutospacing="0"/>
      </w:pPr>
      <w:r>
        <w:rPr>
          <w:rtl w:val="0"/>
          <w:lang w:val="pl-PL" w:eastAsia="pl-PL"/>
        </w:rP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pPr>
        <w:bidi w:val="0"/>
        <w:spacing w:after="120" w:afterAutospacing="0"/>
      </w:pPr>
      <w:r>
        <w:rPr>
          <w:rtl w:val="0"/>
          <w:lang w:val="pl-PL" w:eastAsia="pl-PL"/>
        </w:rPr>
        <w:t>2. Người bảo hiểm không chịu trách nhiệm đối với tổn thất xảy ra do người được bảo hiểm quá cẩu thả hoặc cố ý không thực hiện nghĩa vụ quy định tại khoản 1 Điều này.</w:t>
      </w:r>
    </w:p>
    <w:p>
      <w:pPr>
        <w:bidi w:val="0"/>
        <w:spacing w:after="120" w:afterAutospacing="0"/>
      </w:pPr>
      <w:bookmarkStart w:id="458" w:name="dieu_322"/>
      <w:r>
        <w:rPr>
          <w:b/>
          <w:bCs/>
          <w:rtl w:val="0"/>
          <w:lang w:val="pl-PL" w:eastAsia="pl-PL"/>
        </w:rPr>
        <w:t>Điều 322. Trách nhiệm bồi hoàn của người bảo hiểm</w:t>
      </w:r>
      <w:bookmarkEnd w:id="458"/>
    </w:p>
    <w:p>
      <w:pPr>
        <w:bidi w:val="0"/>
        <w:spacing w:after="120" w:afterAutospacing="0"/>
      </w:pPr>
      <w:r>
        <w:rPr>
          <w:rtl w:val="0"/>
          <w:lang w:val="pl-PL" w:eastAsia="pl-PL"/>
        </w:rPr>
        <w:t xml:space="preserve">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w:t>
      </w:r>
      <w:bookmarkStart w:id="459" w:name="tc_67"/>
      <w:r>
        <w:rPr>
          <w:rtl w:val="0"/>
          <w:lang w:val="pl-PL" w:eastAsia="pl-PL"/>
        </w:rPr>
        <w:t>Điều 321 của Bộ luật này</w:t>
      </w:r>
      <w:bookmarkEnd w:id="459"/>
      <w:r>
        <w:rPr>
          <w:rtl w:val="0"/>
          <w:lang w:val="pl-PL" w:eastAsia="pl-PL"/>
        </w:rPr>
        <w:t xml:space="preserve">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p>
      <w:pPr>
        <w:bidi w:val="0"/>
        <w:spacing w:after="120" w:afterAutospacing="0"/>
      </w:pPr>
      <w:bookmarkStart w:id="460" w:name="dieu_323"/>
      <w:r>
        <w:rPr>
          <w:b/>
          <w:bCs/>
          <w:rtl w:val="0"/>
          <w:lang w:val="pl-PL" w:eastAsia="pl-PL"/>
        </w:rPr>
        <w:t>Điều 323. Trách nhiệm bồi thường tổn thất của người bảo hiểm</w:t>
      </w:r>
      <w:bookmarkEnd w:id="460"/>
    </w:p>
    <w:p>
      <w:pPr>
        <w:bidi w:val="0"/>
        <w:spacing w:after="120" w:afterAutospacing="0"/>
      </w:pPr>
      <w:r>
        <w:rPr>
          <w:rtl w:val="0"/>
          <w:lang w:val="pl-PL" w:eastAsia="pl-PL"/>
        </w:rPr>
        <w:t xml:space="preserve">1. Người bảo hiểm chịu trách nhiệm bồi thường cho những tổn thất là hậu quả trực tiếp của rủi ro được bảo hiểm trong phạm vi số tiền bảo hiểm và bồi hoàn những chi phí quy định tại </w:t>
      </w:r>
      <w:bookmarkStart w:id="461" w:name="tc_68"/>
      <w:r>
        <w:rPr>
          <w:rtl w:val="0"/>
          <w:lang w:val="pl-PL" w:eastAsia="pl-PL"/>
        </w:rPr>
        <w:t>Điều 322 của Bộ luật này</w:t>
      </w:r>
      <w:bookmarkEnd w:id="461"/>
      <w:r>
        <w:rPr>
          <w:rtl w:val="0"/>
          <w:lang w:val="pl-PL" w:eastAsia="pl-PL"/>
        </w:rPr>
        <w:t>, mặc dù tổng số tiền phải trả cho người được bảo hiểm có thể vượt quá số tiền bảo hiểm.</w:t>
      </w:r>
    </w:p>
    <w:p>
      <w:pPr>
        <w:bidi w:val="0"/>
        <w:spacing w:after="120" w:afterAutospacing="0"/>
      </w:pPr>
      <w:r>
        <w:rPr>
          <w:rtl w:val="0"/>
          <w:lang w:val="pl-PL" w:eastAsia="pl-PL"/>
        </w:rPr>
        <w:t>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pPr>
        <w:bidi w:val="0"/>
        <w:spacing w:after="120" w:afterAutospacing="0"/>
      </w:pPr>
      <w:r>
        <w:rPr>
          <w:rtl w:val="0"/>
          <w:lang w:val="pl-PL" w:eastAsia="pl-PL"/>
        </w:rP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pPr>
        <w:bidi w:val="0"/>
        <w:spacing w:after="120" w:afterAutospacing="0"/>
      </w:pPr>
      <w:r>
        <w:rPr>
          <w:rtl w:val="0"/>
          <w:lang w:val="pl-PL" w:eastAsia="pl-PL"/>
        </w:rP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w:t>
      </w:r>
    </w:p>
    <w:p>
      <w:pPr>
        <w:bidi w:val="0"/>
        <w:spacing w:after="120" w:afterAutospacing="0"/>
      </w:pPr>
      <w:r>
        <w:rPr>
          <w:rtl w:val="0"/>
          <w:lang w:val="pl-PL" w:eastAsia="pl-PL"/>
        </w:rP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pPr>
        <w:bidi w:val="0"/>
        <w:spacing w:after="120" w:afterAutospacing="0"/>
      </w:pPr>
      <w:bookmarkStart w:id="462" w:name="dieu_324"/>
      <w:r>
        <w:rPr>
          <w:b/>
          <w:bCs/>
          <w:rtl w:val="0"/>
          <w:lang w:val="pl-PL" w:eastAsia="pl-PL"/>
        </w:rPr>
        <w:t>Điều 324. Bồi thường tổn thất xảy ra kế tiếp nhau</w:t>
      </w:r>
      <w:bookmarkEnd w:id="462"/>
    </w:p>
    <w:p>
      <w:pPr>
        <w:bidi w:val="0"/>
        <w:spacing w:after="120" w:afterAutospacing="0"/>
      </w:pPr>
      <w:r>
        <w:rPr>
          <w:rtl w:val="0"/>
          <w:lang w:val="pl-PL" w:eastAsia="pl-PL"/>
        </w:rPr>
        <w:t>1. Người bảo hiểm phải chịu trách nhiệm đối với các tổn thất xảy ra kế tiếp nhau, mặc dù tổng giá trị tổn thất có thể vượt quá số tiền bảo hiểm, trừ trường hợp có thỏa thuận khác trong hợp đồng.</w:t>
      </w:r>
    </w:p>
    <w:p>
      <w:pPr>
        <w:bidi w:val="0"/>
        <w:spacing w:after="120" w:afterAutospacing="0"/>
      </w:pPr>
      <w:r>
        <w:rPr>
          <w:rtl w:val="0"/>
          <w:lang w:val="pl-PL" w:eastAsia="pl-PL"/>
        </w:rP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pPr>
        <w:bidi w:val="0"/>
        <w:spacing w:after="120" w:afterAutospacing="0"/>
      </w:pPr>
      <w:r>
        <w:rPr>
          <w:rtl w:val="0"/>
          <w:lang w:val="pl-PL" w:eastAsia="pl-PL"/>
        </w:rPr>
        <w:t xml:space="preserve">3. Quy định tại khoản 1 và khoản 2 Điều này không loại trừ trách nhiệm của người bảo hiểm đối với việc bồi hoàn chi phí liên quan đến việc thực hiện trách nhiệm quy định tại </w:t>
      </w:r>
      <w:bookmarkStart w:id="463" w:name="tc_69"/>
      <w:r>
        <w:rPr>
          <w:rtl w:val="0"/>
          <w:lang w:val="pl-PL" w:eastAsia="pl-PL"/>
        </w:rPr>
        <w:t>Điều 323 của Bộ luật này</w:t>
      </w:r>
      <w:bookmarkEnd w:id="463"/>
      <w:r>
        <w:rPr>
          <w:rtl w:val="0"/>
          <w:lang w:val="pl-PL" w:eastAsia="pl-PL"/>
        </w:rPr>
        <w:t>.</w:t>
      </w:r>
    </w:p>
    <w:p>
      <w:pPr>
        <w:bidi w:val="0"/>
        <w:spacing w:after="120" w:afterAutospacing="0"/>
      </w:pPr>
      <w:bookmarkStart w:id="464" w:name="dieu_325"/>
      <w:r>
        <w:rPr>
          <w:b/>
          <w:bCs/>
          <w:rtl w:val="0"/>
          <w:lang w:val="pl-PL" w:eastAsia="pl-PL"/>
        </w:rPr>
        <w:t>Điều 325. Miễn trách nhiệm đối với người bảo hiểm</w:t>
      </w:r>
      <w:bookmarkEnd w:id="464"/>
    </w:p>
    <w:p>
      <w:pPr>
        <w:bidi w:val="0"/>
        <w:spacing w:after="120" w:afterAutospacing="0"/>
      </w:pPr>
      <w:r>
        <w:rPr>
          <w:rtl w:val="0"/>
          <w:lang w:val="pl-PL" w:eastAsia="pl-PL"/>
        </w:rPr>
        <w:t>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p>
    <w:p>
      <w:pPr>
        <w:bidi w:val="0"/>
        <w:spacing w:after="120" w:afterAutospacing="0"/>
      </w:pPr>
      <w:r>
        <w:rPr>
          <w:rtl w:val="0"/>
          <w:lang w:val="pl-PL" w:eastAsia="pl-PL"/>
        </w:rP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pPr>
        <w:bidi w:val="0"/>
        <w:spacing w:after="120" w:afterAutospacing="0"/>
      </w:pPr>
      <w:r>
        <w:rPr>
          <w:rtl w:val="0"/>
          <w:lang w:val="pl-PL" w:eastAsia="pl-PL"/>
        </w:rPr>
        <w:t>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p>
    <w:p>
      <w:pPr>
        <w:bidi w:val="0"/>
        <w:spacing w:after="120" w:afterAutospacing="0"/>
      </w:pPr>
      <w:r>
        <w:rPr>
          <w:rtl w:val="0"/>
          <w:lang w:val="pl-PL" w:eastAsia="pl-PL"/>
        </w:rPr>
        <w:t>2. Trừ trường hợp có thỏa thuận khác trong hợp đồng bảo hiểm, khi bảo hiểm hàng hóa, người bảo hiểm không chịu trách nhiệm về các tổn thất phát sinh trong trường hợp sau đây:</w:t>
      </w:r>
    </w:p>
    <w:p>
      <w:pPr>
        <w:bidi w:val="0"/>
        <w:spacing w:after="120" w:afterAutospacing="0"/>
      </w:pPr>
      <w:r>
        <w:rPr>
          <w:rtl w:val="0"/>
          <w:lang w:val="pl-PL" w:eastAsia="pl-PL"/>
        </w:rPr>
        <w:t>a) Tính chất tự nhiên của hàng hóa;</w:t>
      </w:r>
    </w:p>
    <w:p>
      <w:pPr>
        <w:bidi w:val="0"/>
        <w:spacing w:after="120" w:afterAutospacing="0"/>
      </w:pPr>
      <w:r>
        <w:rPr>
          <w:rtl w:val="0"/>
          <w:lang w:val="pl-PL" w:eastAsia="pl-PL"/>
        </w:rPr>
        <w:t>b) Hàng hóa rò rỉ, hao hụt hoặc hao mòn tự nhiên;</w:t>
      </w:r>
    </w:p>
    <w:p>
      <w:pPr>
        <w:bidi w:val="0"/>
        <w:spacing w:after="120" w:afterAutospacing="0"/>
      </w:pPr>
      <w:r>
        <w:rPr>
          <w:rtl w:val="0"/>
          <w:lang w:val="pl-PL" w:eastAsia="pl-PL"/>
        </w:rPr>
        <w:t>c) Đóng gói không đúng quy cách hoặc không thích hợp;</w:t>
      </w:r>
    </w:p>
    <w:p>
      <w:pPr>
        <w:bidi w:val="0"/>
        <w:spacing w:after="120" w:afterAutospacing="0"/>
      </w:pPr>
      <w:r>
        <w:rPr>
          <w:rtl w:val="0"/>
          <w:lang w:val="pl-PL" w:eastAsia="pl-PL"/>
        </w:rPr>
        <w:t>d) Chậm trễ trong việc cung ứng hàng hóa.</w:t>
      </w:r>
    </w:p>
    <w:p>
      <w:pPr>
        <w:bidi w:val="0"/>
        <w:spacing w:after="120" w:afterAutospacing="0"/>
      </w:pPr>
      <w:r>
        <w:rPr>
          <w:rtl w:val="0"/>
          <w:lang w:val="pl-PL" w:eastAsia="pl-PL"/>
        </w:rPr>
        <w:t>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p>
    <w:p>
      <w:pPr>
        <w:bidi w:val="0"/>
        <w:spacing w:after="120" w:afterAutospacing="0"/>
      </w:pPr>
      <w:bookmarkStart w:id="465" w:name="muc_6_18"/>
      <w:r>
        <w:rPr>
          <w:b/>
          <w:bCs/>
          <w:rtl w:val="0"/>
          <w:lang w:val="pl-PL" w:eastAsia="pl-PL"/>
        </w:rPr>
        <w:t>Mục 6. CHUYỂN QUYỀN ĐÒI BỒI THƯỜNG</w:t>
      </w:r>
      <w:bookmarkEnd w:id="465"/>
    </w:p>
    <w:p>
      <w:pPr>
        <w:bidi w:val="0"/>
        <w:spacing w:after="120" w:afterAutospacing="0"/>
      </w:pPr>
      <w:bookmarkStart w:id="466" w:name="dieu_326"/>
      <w:r>
        <w:rPr>
          <w:b/>
          <w:bCs/>
          <w:rtl w:val="0"/>
          <w:lang w:val="pl-PL" w:eastAsia="pl-PL"/>
        </w:rPr>
        <w:t>Điều 326. Chuyển quyền đòi bồi thường</w:t>
      </w:r>
      <w:bookmarkEnd w:id="466"/>
    </w:p>
    <w:p>
      <w:pPr>
        <w:bidi w:val="0"/>
        <w:spacing w:after="120" w:afterAutospacing="0"/>
      </w:pPr>
      <w:r>
        <w:rPr>
          <w:rtl w:val="0"/>
          <w:lang w:val="pl-PL" w:eastAsia="pl-PL"/>
        </w:rP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p>
      <w:pPr>
        <w:bidi w:val="0"/>
        <w:spacing w:after="120" w:afterAutospacing="0"/>
      </w:pPr>
      <w:bookmarkStart w:id="467" w:name="dieu_327"/>
      <w:r>
        <w:rPr>
          <w:b/>
          <w:bCs/>
          <w:rtl w:val="0"/>
          <w:lang w:val="pl-PL" w:eastAsia="pl-PL"/>
        </w:rPr>
        <w:t>Điều 327. Nghĩa vụ của người được bảo hiểm trong việc đòi người thứ ba</w:t>
      </w:r>
      <w:bookmarkEnd w:id="467"/>
    </w:p>
    <w:p>
      <w:pPr>
        <w:bidi w:val="0"/>
        <w:spacing w:after="120" w:afterAutospacing="0"/>
      </w:pPr>
      <w:r>
        <w:rPr>
          <w:rtl w:val="0"/>
          <w:lang w:val="pl-PL" w:eastAsia="pl-PL"/>
        </w:rPr>
        <w:t>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p>
    <w:p>
      <w:pPr>
        <w:bidi w:val="0"/>
        <w:spacing w:after="120" w:afterAutospacing="0"/>
      </w:pPr>
      <w:r>
        <w:rPr>
          <w:rtl w:val="0"/>
          <w:lang w:val="pl-PL" w:eastAsia="pl-PL"/>
        </w:rP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pPr>
        <w:bidi w:val="0"/>
        <w:spacing w:after="120" w:afterAutospacing="0"/>
      </w:pPr>
      <w:r>
        <w:rPr>
          <w:rtl w:val="0"/>
          <w:lang w:val="pl-PL" w:eastAsia="pl-PL"/>
        </w:rP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p>
      <w:pPr>
        <w:bidi w:val="0"/>
        <w:spacing w:after="120" w:afterAutospacing="0"/>
      </w:pPr>
      <w:bookmarkStart w:id="468" w:name="dieu_328"/>
      <w:r>
        <w:rPr>
          <w:b/>
          <w:bCs/>
          <w:rtl w:val="0"/>
          <w:lang w:val="pl-PL" w:eastAsia="pl-PL"/>
        </w:rPr>
        <w:t>Điều 328. Bảo lãnh đóng góp tổn thất chung</w:t>
      </w:r>
      <w:bookmarkEnd w:id="468"/>
    </w:p>
    <w:p>
      <w:pPr>
        <w:bidi w:val="0"/>
        <w:spacing w:after="120" w:afterAutospacing="0"/>
      </w:pPr>
      <w:r>
        <w:rPr>
          <w:rtl w:val="0"/>
          <w:lang w:val="pl-PL" w:eastAsia="pl-PL"/>
        </w:rPr>
        <w:t>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p>
    <w:p>
      <w:pPr>
        <w:bidi w:val="0"/>
        <w:spacing w:after="120" w:afterAutospacing="0"/>
      </w:pPr>
      <w:r>
        <w:rPr>
          <w:rtl w:val="0"/>
          <w:lang w:val="pl-PL" w:eastAsia="pl-PL"/>
        </w:rPr>
        <w:t>2. Khi phân bổ tổn thất chung, người được bảo hiểm có nghĩa vụ quan tâm thích đáng các quyền lợi của người bảo hiểm.</w:t>
      </w:r>
    </w:p>
    <w:p>
      <w:pPr>
        <w:bidi w:val="0"/>
        <w:spacing w:after="120" w:afterAutospacing="0"/>
      </w:pPr>
      <w:bookmarkStart w:id="469" w:name="muc_7_18"/>
      <w:r>
        <w:rPr>
          <w:b/>
          <w:bCs/>
          <w:rtl w:val="0"/>
          <w:lang w:val="pl-PL" w:eastAsia="pl-PL"/>
        </w:rPr>
        <w:t>Mục 7. TỪ BỎ ĐỐI TƯỢNG BẢO HIỂM</w:t>
      </w:r>
      <w:bookmarkEnd w:id="469"/>
    </w:p>
    <w:p>
      <w:pPr>
        <w:bidi w:val="0"/>
        <w:spacing w:after="120" w:afterAutospacing="0"/>
      </w:pPr>
      <w:bookmarkStart w:id="470" w:name="dieu_329"/>
      <w:r>
        <w:rPr>
          <w:b/>
          <w:bCs/>
          <w:rtl w:val="0"/>
          <w:lang w:val="pl-PL" w:eastAsia="pl-PL"/>
        </w:rPr>
        <w:t>Điều 329. Quyền từ bỏ đối tượng bảo hiểm</w:t>
      </w:r>
      <w:bookmarkEnd w:id="470"/>
    </w:p>
    <w:p>
      <w:pPr>
        <w:bidi w:val="0"/>
        <w:spacing w:after="120" w:afterAutospacing="0"/>
      </w:pPr>
      <w:r>
        <w:rPr>
          <w:rtl w:val="0"/>
          <w:lang w:val="pl-PL" w:eastAsia="pl-PL"/>
        </w:rP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pPr>
        <w:bidi w:val="0"/>
        <w:spacing w:after="120" w:afterAutospacing="0"/>
      </w:pPr>
      <w:r>
        <w:rPr>
          <w:rtl w:val="0"/>
          <w:lang w:val="pl-PL" w:eastAsia="pl-PL"/>
        </w:rP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pPr>
        <w:bidi w:val="0"/>
        <w:spacing w:after="120" w:afterAutospacing="0"/>
      </w:pPr>
      <w:r>
        <w:rPr>
          <w:rtl w:val="0"/>
          <w:lang w:val="pl-PL" w:eastAsia="pl-PL"/>
        </w:rPr>
        <w:t>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p>
    <w:p>
      <w:pPr>
        <w:bidi w:val="0"/>
        <w:spacing w:after="120" w:afterAutospacing="0"/>
      </w:pPr>
      <w:bookmarkStart w:id="471" w:name="dieu_330"/>
      <w:r>
        <w:rPr>
          <w:b/>
          <w:bCs/>
          <w:rtl w:val="0"/>
          <w:lang w:val="pl-PL" w:eastAsia="pl-PL"/>
        </w:rPr>
        <w:t>Điều 330. Cách thức và thời hạn thực hiện quyền từ bỏ đối tượng bảo hiểm</w:t>
      </w:r>
      <w:bookmarkEnd w:id="471"/>
    </w:p>
    <w:p>
      <w:pPr>
        <w:bidi w:val="0"/>
        <w:spacing w:after="120" w:afterAutospacing="0"/>
      </w:pPr>
      <w:r>
        <w:rPr>
          <w:rtl w:val="0"/>
          <w:lang w:val="pl-PL" w:eastAsia="pl-PL"/>
        </w:rPr>
        <w:t>1. Việc thực hiện quyền từ bỏ đối tượng bảo hiểm phải được tuyên bố bằng văn bản ghi rõ căn cứ áp dụng quyền từ bỏ đối tượng bảo hiểm.</w:t>
      </w:r>
    </w:p>
    <w:p>
      <w:pPr>
        <w:bidi w:val="0"/>
        <w:spacing w:after="120" w:afterAutospacing="0"/>
      </w:pPr>
      <w:r>
        <w:rPr>
          <w:rtl w:val="0"/>
          <w:lang w:val="pl-PL" w:eastAsia="pl-PL"/>
        </w:rPr>
        <w:t>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p>
    <w:p>
      <w:pPr>
        <w:bidi w:val="0"/>
        <w:spacing w:after="120" w:afterAutospacing="0"/>
      </w:pPr>
      <w:r>
        <w:rPr>
          <w:rtl w:val="0"/>
          <w:lang w:val="pl-PL" w:eastAsia="pl-PL"/>
        </w:rP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p>
      <w:pPr>
        <w:bidi w:val="0"/>
        <w:spacing w:after="120" w:afterAutospacing="0"/>
      </w:pPr>
      <w:bookmarkStart w:id="472" w:name="dieu_331"/>
      <w:r>
        <w:rPr>
          <w:b/>
          <w:bCs/>
          <w:rtl w:val="0"/>
          <w:lang w:val="pl-PL" w:eastAsia="pl-PL"/>
        </w:rPr>
        <w:t>Điều 331. Nghĩa vụ của người được bảo hiểm khi tuyên bố từ bỏ đối tượng bảo hiểm</w:t>
      </w:r>
      <w:bookmarkEnd w:id="472"/>
    </w:p>
    <w:p>
      <w:pPr>
        <w:bidi w:val="0"/>
        <w:spacing w:after="120" w:afterAutospacing="0"/>
      </w:pPr>
      <w:r>
        <w:rPr>
          <w:rtl w:val="0"/>
          <w:lang w:val="pl-PL" w:eastAsia="pl-PL"/>
        </w:rP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pPr>
        <w:bidi w:val="0"/>
        <w:spacing w:after="120" w:afterAutospacing="0"/>
      </w:pPr>
      <w:bookmarkStart w:id="473" w:name="dieu_332"/>
      <w:r>
        <w:rPr>
          <w:b/>
          <w:bCs/>
          <w:rtl w:val="0"/>
          <w:lang w:val="pl-PL" w:eastAsia="pl-PL"/>
        </w:rPr>
        <w:t>Điều 332. Thời hạn chấp nhận hoặc từ chối việc từ bỏ đối tượng bảo hiểm của người bảo hiểm</w:t>
      </w:r>
      <w:bookmarkEnd w:id="473"/>
    </w:p>
    <w:p>
      <w:pPr>
        <w:bidi w:val="0"/>
        <w:spacing w:after="120" w:afterAutospacing="0"/>
      </w:pPr>
      <w:r>
        <w:rPr>
          <w:rtl w:val="0"/>
          <w:lang w:val="pl-PL" w:eastAsia="pl-PL"/>
        </w:rPr>
        <w:t>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pPr>
        <w:bidi w:val="0"/>
        <w:spacing w:after="120" w:afterAutospacing="0"/>
      </w:pPr>
      <w:r>
        <w:rPr>
          <w:rtl w:val="0"/>
          <w:lang w:val="pl-PL" w:eastAsia="pl-PL"/>
        </w:rPr>
        <w:t>2. Quyền và nghĩa vụ liên quan đến đối tượng bảo hiểm được chuyển cho người bảo hiểm ngay sau khi người bảo hiểm thông báo chấp nhận việc từ bỏ; người bảo hiểm có thể không đòi quyền này.</w:t>
      </w:r>
    </w:p>
    <w:p>
      <w:pPr>
        <w:bidi w:val="0"/>
        <w:spacing w:after="120" w:afterAutospacing="0"/>
      </w:pPr>
      <w:r>
        <w:rPr>
          <w:rtl w:val="0"/>
          <w:lang w:val="pl-PL" w:eastAsia="pl-PL"/>
        </w:rPr>
        <w:t>3. Trường hợp việc tuyên bố từ bỏ đối tượng bảo hiểm được thực hiện đúng quy định mà người bảo hiểm không chấp nhận việc từ bỏ thì người được bảo hiểm vẫn có quyền đòi bồi thường.</w:t>
      </w:r>
    </w:p>
    <w:p>
      <w:pPr>
        <w:bidi w:val="0"/>
        <w:spacing w:after="120" w:afterAutospacing="0"/>
      </w:pPr>
      <w:bookmarkStart w:id="474" w:name="dieu_333"/>
      <w:r>
        <w:rPr>
          <w:b/>
          <w:bCs/>
          <w:rtl w:val="0"/>
          <w:lang w:val="pl-PL" w:eastAsia="pl-PL"/>
        </w:rPr>
        <w:t>Điều 333. Bồi thường tổn thất toàn bộ</w:t>
      </w:r>
      <w:bookmarkEnd w:id="474"/>
    </w:p>
    <w:p>
      <w:pPr>
        <w:bidi w:val="0"/>
        <w:spacing w:after="120" w:afterAutospacing="0"/>
      </w:pPr>
      <w:r>
        <w:rPr>
          <w:rtl w:val="0"/>
          <w:lang w:val="pl-PL" w:eastAsia="pl-PL"/>
        </w:rPr>
        <w:t>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p>
    <w:p>
      <w:pPr>
        <w:bidi w:val="0"/>
        <w:spacing w:after="120" w:afterAutospacing="0"/>
      </w:pPr>
      <w:r>
        <w:rPr>
          <w:rtl w:val="0"/>
          <w:lang w:val="pl-PL" w:eastAsia="pl-PL"/>
        </w:rPr>
        <w:t>2. Tổn thất toàn bộ thực tế là tổn thất do tàu biển, hàng hóa bị phá huỷ,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p>
    <w:p>
      <w:pPr>
        <w:bidi w:val="0"/>
        <w:spacing w:after="120" w:afterAutospacing="0"/>
      </w:pPr>
      <w:r>
        <w:rPr>
          <w:rtl w:val="0"/>
          <w:lang w:val="pl-PL" w:eastAsia="pl-PL"/>
        </w:rP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p>
      <w:pPr>
        <w:bidi w:val="0"/>
        <w:spacing w:after="120" w:afterAutospacing="0"/>
      </w:pPr>
      <w:bookmarkStart w:id="475" w:name="dieu_334"/>
      <w:r>
        <w:rPr>
          <w:b/>
          <w:bCs/>
          <w:rtl w:val="0"/>
          <w:lang w:val="pl-PL" w:eastAsia="pl-PL"/>
        </w:rPr>
        <w:t>Điều 334. Hoàn trả tiền bảo hiểm</w:t>
      </w:r>
      <w:bookmarkEnd w:id="475"/>
    </w:p>
    <w:p>
      <w:pPr>
        <w:bidi w:val="0"/>
        <w:spacing w:after="120" w:afterAutospacing="0"/>
      </w:pPr>
      <w:r>
        <w:rPr>
          <w:rtl w:val="0"/>
          <w:lang w:val="pl-PL" w:eastAsia="pl-PL"/>
        </w:rP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p>
      <w:pPr>
        <w:bidi w:val="0"/>
        <w:spacing w:after="120" w:afterAutospacing="0"/>
      </w:pPr>
      <w:bookmarkStart w:id="476" w:name="muc_8_18"/>
      <w:r>
        <w:rPr>
          <w:b/>
          <w:bCs/>
          <w:rtl w:val="0"/>
          <w:lang w:val="pl-PL" w:eastAsia="pl-PL"/>
        </w:rPr>
        <w:t>Mục 8. GIẢI QUYẾT BỒI THƯỜNG</w:t>
      </w:r>
      <w:bookmarkEnd w:id="476"/>
    </w:p>
    <w:p>
      <w:pPr>
        <w:bidi w:val="0"/>
        <w:spacing w:after="120" w:afterAutospacing="0"/>
      </w:pPr>
      <w:bookmarkStart w:id="477" w:name="dieu_335"/>
      <w:r>
        <w:rPr>
          <w:b/>
          <w:bCs/>
          <w:rtl w:val="0"/>
          <w:lang w:val="pl-PL" w:eastAsia="pl-PL"/>
        </w:rPr>
        <w:t>Điều 335. Trách nhiệm giải quyết bồi thường</w:t>
      </w:r>
      <w:bookmarkEnd w:id="477"/>
    </w:p>
    <w:p>
      <w:pPr>
        <w:bidi w:val="0"/>
        <w:spacing w:after="120" w:afterAutospacing="0"/>
      </w:pPr>
      <w:r>
        <w:rPr>
          <w:rtl w:val="0"/>
          <w:lang w:val="pl-PL" w:eastAsia="pl-PL"/>
        </w:rP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p>
      <w:pPr>
        <w:bidi w:val="0"/>
        <w:spacing w:after="120" w:afterAutospacing="0"/>
      </w:pPr>
      <w:bookmarkStart w:id="478" w:name="dieu_336"/>
      <w:r>
        <w:rPr>
          <w:b/>
          <w:bCs/>
          <w:rtl w:val="0"/>
          <w:lang w:val="pl-PL" w:eastAsia="pl-PL"/>
        </w:rPr>
        <w:t>Điều 336. Thời hiệu khởi kiện liên quan đến hợp đồng bảo hiểm hàng hải</w:t>
      </w:r>
      <w:bookmarkEnd w:id="478"/>
    </w:p>
    <w:p>
      <w:pPr>
        <w:bidi w:val="0"/>
        <w:spacing w:after="120" w:afterAutospacing="0"/>
      </w:pPr>
      <w:r>
        <w:rPr>
          <w:rtl w:val="0"/>
          <w:lang w:val="pl-PL" w:eastAsia="pl-PL"/>
        </w:rPr>
        <w:t>Thời hiệu khởi kiện liên quan đến hợp đồng bảo hiểm hàng hải là 02 năm kể từ ngày phát sinh tranh chấp.</w:t>
      </w:r>
    </w:p>
    <w:p>
      <w:pPr>
        <w:bidi w:val="0"/>
        <w:spacing w:after="120" w:afterAutospacing="0"/>
      </w:pPr>
      <w:bookmarkStart w:id="479" w:name="chuong_19"/>
      <w:r>
        <w:rPr>
          <w:b/>
          <w:bCs/>
          <w:rtl w:val="0"/>
          <w:lang w:val="pl-PL" w:eastAsia="pl-PL"/>
        </w:rPr>
        <w:t>Chương XIX</w:t>
      </w:r>
      <w:bookmarkEnd w:id="479"/>
    </w:p>
    <w:p>
      <w:pPr>
        <w:bidi w:val="0"/>
        <w:spacing w:after="120" w:afterAutospacing="0"/>
        <w:jc w:val="center"/>
      </w:pPr>
      <w:bookmarkStart w:id="480" w:name="chuong_19_name"/>
      <w:r>
        <w:rPr>
          <w:b/>
          <w:bCs/>
          <w:sz w:val="24"/>
          <w:rtl w:val="0"/>
          <w:lang w:val="pl-PL" w:eastAsia="pl-PL"/>
        </w:rPr>
        <w:t>GIẢI QUYẾT TRANH CHẤP HÀNG HẢI</w:t>
      </w:r>
      <w:bookmarkEnd w:id="480"/>
    </w:p>
    <w:p>
      <w:pPr>
        <w:bidi w:val="0"/>
        <w:spacing w:after="120" w:afterAutospacing="0"/>
      </w:pPr>
      <w:bookmarkStart w:id="481" w:name="dieu_337"/>
      <w:r>
        <w:rPr>
          <w:b/>
          <w:bCs/>
          <w:rtl w:val="0"/>
          <w:lang w:val="pl-PL" w:eastAsia="pl-PL"/>
        </w:rPr>
        <w:t>Điều 337. Tranh chấp hàng hải</w:t>
      </w:r>
      <w:bookmarkEnd w:id="481"/>
    </w:p>
    <w:p>
      <w:pPr>
        <w:bidi w:val="0"/>
        <w:spacing w:after="120" w:afterAutospacing="0"/>
      </w:pPr>
      <w:r>
        <w:rPr>
          <w:rtl w:val="0"/>
          <w:lang w:val="pl-PL" w:eastAsia="pl-PL"/>
        </w:rPr>
        <w:t>Tranh chấp hàng hải là các tranh chấp phát sinh liên quan đến hoạt động hàng hải.</w:t>
      </w:r>
    </w:p>
    <w:p>
      <w:pPr>
        <w:bidi w:val="0"/>
        <w:spacing w:after="120" w:afterAutospacing="0"/>
      </w:pPr>
      <w:bookmarkStart w:id="482" w:name="dieu_338"/>
      <w:r>
        <w:rPr>
          <w:b/>
          <w:bCs/>
          <w:rtl w:val="0"/>
          <w:lang w:val="pl-PL" w:eastAsia="pl-PL"/>
        </w:rPr>
        <w:t>Điều 338. Nguyên tắc giải quyết tranh chấp hàng hải</w:t>
      </w:r>
      <w:bookmarkEnd w:id="482"/>
    </w:p>
    <w:p>
      <w:pPr>
        <w:bidi w:val="0"/>
        <w:spacing w:after="120" w:afterAutospacing="0"/>
      </w:pPr>
      <w:r>
        <w:rPr>
          <w:rtl w:val="0"/>
          <w:lang w:val="pl-PL" w:eastAsia="pl-PL"/>
        </w:rPr>
        <w:t>1. Các bên liên quan có thể giải quyết tranh chấp hàng hải bằng thương lượng, thỏa thuận hoặc khởi kiện tại Trọng tài hoặc Tòa án có thẩm quyền.</w:t>
      </w:r>
    </w:p>
    <w:p>
      <w:pPr>
        <w:bidi w:val="0"/>
        <w:spacing w:after="120" w:afterAutospacing="0"/>
      </w:pPr>
      <w:r>
        <w:rPr>
          <w:rtl w:val="0"/>
          <w:lang w:val="pl-PL" w:eastAsia="pl-PL"/>
        </w:rPr>
        <w:t>2. Tranh chấp hàng hải được Trọng tài hoặc Tòa án giải quyết theo thẩm quyền, thủ tục do pháp luật quy định.</w:t>
      </w:r>
    </w:p>
    <w:p>
      <w:pPr>
        <w:bidi w:val="0"/>
        <w:spacing w:after="120" w:afterAutospacing="0"/>
      </w:pPr>
      <w:bookmarkStart w:id="483" w:name="dieu_339"/>
      <w:r>
        <w:rPr>
          <w:b/>
          <w:bCs/>
          <w:rtl w:val="0"/>
          <w:lang w:val="pl-PL" w:eastAsia="pl-PL"/>
        </w:rPr>
        <w:t>Điều 339. Giải quyết tranh chấp hàng hải có ít nhất một bên là tổ chức, cá nhân nước ngoài</w:t>
      </w:r>
      <w:bookmarkEnd w:id="483"/>
    </w:p>
    <w:p>
      <w:pPr>
        <w:bidi w:val="0"/>
        <w:spacing w:after="120" w:afterAutospacing="0"/>
      </w:pPr>
      <w:r>
        <w:rPr>
          <w:rtl w:val="0"/>
          <w:lang w:val="pl-PL" w:eastAsia="pl-PL"/>
        </w:rPr>
        <w:t>1. Trường hợp hợp đồng có ít nhất một bên là tổ chức, cá nhân nước ngoài thì các bên tham gia hợp đồng có thể thỏa thuận đưa tranh chấp ra giải quyết tại Trọng tài hoặc Tòa án ở nước ngoài.</w:t>
      </w:r>
    </w:p>
    <w:p>
      <w:pPr>
        <w:bidi w:val="0"/>
        <w:spacing w:after="120" w:afterAutospacing="0"/>
      </w:pPr>
      <w:r>
        <w:rPr>
          <w:rtl w:val="0"/>
          <w:lang w:val="pl-PL" w:eastAsia="pl-PL"/>
        </w:rPr>
        <w:t>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p>
    <w:p>
      <w:pPr>
        <w:bidi w:val="0"/>
        <w:spacing w:after="120" w:afterAutospacing="0"/>
      </w:pPr>
      <w:r>
        <w:rPr>
          <w:rtl w:val="0"/>
          <w:lang w:val="pl-PL" w:eastAsia="pl-PL"/>
        </w:rPr>
        <w:t>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p>
    <w:p>
      <w:pPr>
        <w:bidi w:val="0"/>
        <w:spacing w:after="120" w:afterAutospacing="0"/>
      </w:pPr>
      <w:bookmarkStart w:id="484" w:name="chuong_20"/>
      <w:r>
        <w:rPr>
          <w:b/>
          <w:bCs/>
          <w:rtl w:val="0"/>
          <w:lang w:val="pl-PL" w:eastAsia="pl-PL"/>
        </w:rPr>
        <w:t>Chương XX</w:t>
      </w:r>
      <w:bookmarkEnd w:id="484"/>
    </w:p>
    <w:p>
      <w:pPr>
        <w:bidi w:val="0"/>
        <w:spacing w:after="120" w:afterAutospacing="0"/>
        <w:jc w:val="center"/>
      </w:pPr>
      <w:bookmarkStart w:id="485" w:name="chuong_20_name"/>
      <w:r>
        <w:rPr>
          <w:b/>
          <w:bCs/>
          <w:sz w:val="24"/>
          <w:rtl w:val="0"/>
          <w:lang w:val="pl-PL" w:eastAsia="pl-PL"/>
        </w:rPr>
        <w:t>ĐIỀU KHOẢN THI HÀNH</w:t>
      </w:r>
      <w:bookmarkEnd w:id="485"/>
      <w:r>
        <w:rPr>
          <w:rtl w:val="0"/>
        </w:rPr>
        <w:fldChar w:fldCharType="begin"/>
      </w:r>
      <w:r>
        <w:rPr>
          <w:rtl w:val="0"/>
        </w:rPr>
        <w:instrText xml:space="preserve"> HYPERLINK \l "_ftn40" </w:instrText>
      </w:r>
      <w:r>
        <w:rPr>
          <w:rtl w:val="0"/>
        </w:rPr>
        <w:fldChar w:fldCharType="separate"/>
      </w:r>
      <w:r>
        <w:rPr>
          <w:color w:val="0000FF"/>
          <w:u w:val="single"/>
          <w:vertAlign w:val="superscript"/>
          <w:rtl w:val="0"/>
          <w:lang w:val="pl-PL" w:eastAsia="pl-PL"/>
        </w:rPr>
        <w:t>[40]</w:t>
      </w:r>
      <w:r>
        <w:rPr>
          <w:rtl w:val="0"/>
        </w:rPr>
        <w:fldChar w:fldCharType="end"/>
      </w:r>
    </w:p>
    <w:p>
      <w:pPr>
        <w:bidi w:val="0"/>
        <w:spacing w:after="120" w:afterAutospacing="0"/>
      </w:pPr>
      <w:bookmarkStart w:id="486" w:name="dieu_340"/>
      <w:r>
        <w:rPr>
          <w:b/>
          <w:bCs/>
          <w:rtl w:val="0"/>
          <w:lang w:val="pl-PL" w:eastAsia="pl-PL"/>
        </w:rPr>
        <w:t>Điều 340. Hiệu lực thi hành</w:t>
      </w:r>
      <w:bookmarkEnd w:id="486"/>
    </w:p>
    <w:p>
      <w:pPr>
        <w:bidi w:val="0"/>
        <w:spacing w:after="120" w:afterAutospacing="0"/>
      </w:pPr>
      <w:r>
        <w:rPr>
          <w:rtl w:val="0"/>
          <w:lang w:val="pl-PL" w:eastAsia="pl-PL"/>
        </w:rPr>
        <w:t>1. Bộ luật này có hiệu lực thi hành từ ngày 01 tháng 7 năm 2017.</w:t>
      </w:r>
    </w:p>
    <w:p>
      <w:pPr>
        <w:bidi w:val="0"/>
        <w:spacing w:after="120" w:afterAutospacing="0"/>
      </w:pPr>
      <w:r>
        <w:rPr>
          <w:rtl w:val="0"/>
          <w:lang w:val="pl-PL" w:eastAsia="pl-PL"/>
        </w:rPr>
        <w:t>2. Bộ luật Hàng hải Việt Nam năm 2005 hết hiệu lực kể từ ngày Bộ luật này có hiệu lực thi hành.</w:t>
      </w:r>
    </w:p>
    <w:p>
      <w:pPr>
        <w:bidi w:val="0"/>
        <w:spacing w:after="120" w:afterAutospacing="0"/>
      </w:pPr>
      <w:bookmarkStart w:id="487" w:name="dieu_341"/>
      <w:r>
        <w:rPr>
          <w:b/>
          <w:bCs/>
          <w:rtl w:val="0"/>
          <w:lang w:val="pl-PL" w:eastAsia="pl-PL"/>
        </w:rPr>
        <w:t>Điều 341. Quy định chi tiết</w:t>
      </w:r>
      <w:bookmarkEnd w:id="487"/>
    </w:p>
    <w:p>
      <w:pPr>
        <w:bidi w:val="0"/>
        <w:spacing w:after="120" w:afterAutospacing="0"/>
      </w:pPr>
      <w:r>
        <w:rPr>
          <w:rtl w:val="0"/>
          <w:lang w:val="pl-PL" w:eastAsia="pl-PL"/>
        </w:rPr>
        <w:t>Chính phủ, cơ quan có thẩm quyền quy định chi tiết các điều, khoản được giao trong Bộ luật.</w:t>
      </w:r>
    </w:p>
    <w:p>
      <w:pPr>
        <w:bidi w:val="0"/>
        <w:spacing w:after="120" w:afterAutospacing="0"/>
      </w:pPr>
      <w:r>
        <w:rPr>
          <w:rtl w:val="0"/>
          <w:lang w:val="pl-PL" w:eastAsia="pl-PL"/>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after="120" w:afterAutospacing="0"/>
      </w:pPr>
      <w:r>
        <w:rPr>
          <w:rtl w:val="0"/>
          <w:lang w:val="pl-PL" w:eastAsia="pl-PL"/>
        </w:rPr>
        <w:t> </w:t>
      </w:r>
    </w:p>
    <w:p>
      <w:pPr>
        <w:bidi w:val="0"/>
        <w:spacing w:after="120" w:afterAutospacing="0"/>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số 35/2018/QH14 sửa đổi, bổ sung một số điều của 37 luật có liên quan đến quy hoạch có căn cứ ban hành như sau:</w:t>
      </w:r>
    </w:p>
    <w:p>
      <w:pPr>
        <w:shd w:val="solid" w:color="FFFFFF" w:fill="auto"/>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 xml:space="preserve">Quốc hội ban hành Luật sửa đổi, bổ sung một số điều có liên quan đến quy hoạch của Luật Giao thông đường bộ số </w:t>
      </w:r>
      <w:r>
        <w:rPr>
          <w:i/>
          <w:iCs/>
          <w:shd w:val="solid" w:color="FFFFFF" w:fill="auto"/>
          <w:rtl w:val="0"/>
        </w:rPr>
        <w:t xml:space="preserve">23/2008/QH12, </w:t>
      </w:r>
      <w:r>
        <w:rPr>
          <w:i/>
          <w:iCs/>
          <w:rtl w:val="0"/>
        </w:rPr>
        <w:t xml:space="preserve">Bộ luật Hàng hải Việt Nam số </w:t>
      </w:r>
      <w:r>
        <w:rPr>
          <w:i/>
          <w:iCs/>
          <w:shd w:val="solid" w:color="FFFFFF" w:fill="auto"/>
          <w:rtl w:val="0"/>
        </w:rPr>
        <w:t xml:space="preserve">95/2015/QH13, </w:t>
      </w:r>
      <w:r>
        <w:rPr>
          <w:i/>
          <w:iCs/>
          <w:rtl w:val="0"/>
        </w:rPr>
        <w:t xml:space="preserve">Luật Đường sắt số </w:t>
      </w:r>
      <w:r>
        <w:rPr>
          <w:i/>
          <w:iCs/>
          <w:shd w:val="solid" w:color="FFFFFF" w:fill="auto"/>
          <w:rtl w:val="0"/>
        </w:rPr>
        <w:t xml:space="preserve">06/2017/QH14, </w:t>
      </w:r>
      <w:r>
        <w:rPr>
          <w:i/>
          <w:iCs/>
          <w:rtl w:val="0"/>
        </w:rPr>
        <w:t xml:space="preserve">Luật Giao thông đường thủy nội địa số </w:t>
      </w:r>
      <w:r>
        <w:rPr>
          <w:i/>
          <w:iCs/>
          <w:shd w:val="solid" w:color="FFFFFF" w:fill="auto"/>
          <w:rtl w:val="0"/>
        </w:rPr>
        <w:t>23/2004/QH11</w:t>
      </w:r>
      <w:r>
        <w:rPr>
          <w:i/>
          <w:iCs/>
          <w:rtl w:val="0"/>
        </w:rPr>
        <w:t xml:space="preserve"> đã được sửa đổi, bổ sung một số điều theo Luật số 48/2014/QH13 và </w:t>
      </w:r>
      <w:r>
        <w:rPr>
          <w:i/>
          <w:iCs/>
          <w:rtl w:val="0"/>
          <w:lang w:val="it-IT" w:eastAsia="it-IT"/>
        </w:rPr>
        <w:t xml:space="preserve">Luật số 97/2015/QH13, Luật Tài nguyên nước số </w:t>
      </w:r>
      <w:r>
        <w:rPr>
          <w:i/>
          <w:iCs/>
          <w:shd w:val="solid" w:color="FFFFFF" w:fill="auto"/>
          <w:rtl w:val="0"/>
          <w:lang w:val="it-IT" w:eastAsia="it-IT"/>
        </w:rPr>
        <w:t>17/2012/QH13</w:t>
      </w:r>
      <w:r>
        <w:rPr>
          <w:i/>
          <w:iCs/>
          <w:rtl w:val="0"/>
          <w:lang w:val="it-IT" w:eastAsia="it-IT"/>
        </w:rPr>
        <w:t xml:space="preserve"> đã được sửa đổi, bổ sung một số điều theo </w:t>
      </w:r>
      <w:r>
        <w:rPr>
          <w:i/>
          <w:iCs/>
          <w:rtl w:val="0"/>
          <w:lang w:val="es-MX" w:eastAsia="es-MX"/>
        </w:rPr>
        <w:t>Luật số 08/2017/QH14</w:t>
      </w:r>
      <w:r>
        <w:rPr>
          <w:i/>
          <w:iCs/>
          <w:rtl w:val="0"/>
          <w:lang w:val="it-IT" w:eastAsia="it-IT"/>
        </w:rPr>
        <w:t xml:space="preserve">, Luật Đất đai số </w:t>
      </w:r>
      <w:r>
        <w:rPr>
          <w:i/>
          <w:iCs/>
          <w:shd w:val="solid" w:color="FFFFFF" w:fill="auto"/>
          <w:rtl w:val="0"/>
          <w:lang w:val="it-IT" w:eastAsia="it-IT"/>
        </w:rPr>
        <w:t xml:space="preserve">45/2013/QH13, </w:t>
      </w:r>
      <w:r>
        <w:rPr>
          <w:i/>
          <w:iCs/>
          <w:rtl w:val="0"/>
          <w:lang w:val="it-IT" w:eastAsia="it-IT"/>
        </w:rPr>
        <w:t xml:space="preserve">Luật Bảo vệ môi trường số </w:t>
      </w:r>
      <w:r>
        <w:rPr>
          <w:i/>
          <w:iCs/>
          <w:shd w:val="solid" w:color="FFFFFF" w:fill="auto"/>
          <w:rtl w:val="0"/>
          <w:lang w:val="it-IT" w:eastAsia="it-IT"/>
        </w:rPr>
        <w:t xml:space="preserve">55/2014/QH13, </w:t>
      </w:r>
      <w:r>
        <w:rPr>
          <w:i/>
          <w:iCs/>
          <w:rtl w:val="0"/>
          <w:lang w:val="it-IT" w:eastAsia="it-IT"/>
        </w:rPr>
        <w:t xml:space="preserve">Luật Khoáng sản số </w:t>
      </w:r>
      <w:r>
        <w:rPr>
          <w:i/>
          <w:iCs/>
          <w:shd w:val="solid" w:color="FFFFFF" w:fill="auto"/>
          <w:rtl w:val="0"/>
          <w:lang w:val="it-IT" w:eastAsia="it-IT"/>
        </w:rPr>
        <w:t>60/2010/Q</w:t>
      </w:r>
      <w:r>
        <w:rPr>
          <w:rtl w:val="0"/>
          <w:lang w:val="it-IT" w:eastAsia="it-IT"/>
        </w:rPr>
        <w:t>H</w:t>
      </w:r>
      <w:r>
        <w:rPr>
          <w:i/>
          <w:iCs/>
          <w:rtl w:val="0"/>
          <w:lang w:val="it-IT" w:eastAsia="it-IT"/>
        </w:rPr>
        <w:t xml:space="preserve">12, Luật Khí tượng thủy văn số </w:t>
      </w:r>
      <w:r>
        <w:rPr>
          <w:i/>
          <w:iCs/>
          <w:shd w:val="solid" w:color="FFFFFF" w:fill="auto"/>
          <w:rtl w:val="0"/>
          <w:lang w:val="it-IT" w:eastAsia="it-IT"/>
        </w:rPr>
        <w:t xml:space="preserve">90/2015/QH13, </w:t>
      </w:r>
      <w:r>
        <w:rPr>
          <w:i/>
          <w:iCs/>
          <w:rtl w:val="0"/>
          <w:lang w:val="it-IT" w:eastAsia="it-IT"/>
        </w:rPr>
        <w:t xml:space="preserve">Luật Đa dạng sinh học số </w:t>
      </w:r>
      <w:r>
        <w:rPr>
          <w:i/>
          <w:iCs/>
          <w:shd w:val="solid" w:color="FFFFFF" w:fill="auto"/>
          <w:rtl w:val="0"/>
          <w:lang w:val="it-IT" w:eastAsia="it-IT"/>
        </w:rPr>
        <w:t xml:space="preserve">20/2008/QH12, </w:t>
      </w:r>
      <w:r>
        <w:rPr>
          <w:i/>
          <w:iCs/>
          <w:rtl w:val="0"/>
          <w:lang w:val="it-IT" w:eastAsia="it-IT"/>
        </w:rPr>
        <w:t xml:space="preserve">Luật Tài nguyên, môi trường biển và hải đảo số </w:t>
      </w:r>
      <w:r>
        <w:rPr>
          <w:i/>
          <w:iCs/>
          <w:shd w:val="solid" w:color="FFFFFF" w:fill="auto"/>
          <w:rtl w:val="0"/>
          <w:lang w:val="it-IT" w:eastAsia="it-IT"/>
        </w:rPr>
        <w:t xml:space="preserve">82/2015/QH13, </w:t>
      </w:r>
      <w:r>
        <w:rPr>
          <w:i/>
          <w:iCs/>
          <w:rtl w:val="0"/>
          <w:lang w:val="it-IT" w:eastAsia="it-IT"/>
        </w:rPr>
        <w:t xml:space="preserve">Luật Bảo vệ và kiểm dịch thực vật số </w:t>
      </w:r>
      <w:r>
        <w:rPr>
          <w:i/>
          <w:iCs/>
          <w:shd w:val="solid" w:color="FFFFFF" w:fill="auto"/>
          <w:rtl w:val="0"/>
          <w:lang w:val="it-IT" w:eastAsia="it-IT"/>
        </w:rPr>
        <w:t xml:space="preserve">41/2013/QH13, </w:t>
      </w:r>
      <w:r>
        <w:rPr>
          <w:i/>
          <w:iCs/>
          <w:rtl w:val="0"/>
          <w:lang w:val="it-IT" w:eastAsia="it-IT"/>
        </w:rPr>
        <w:t xml:space="preserve">Luật Đê điều số </w:t>
      </w:r>
      <w:r>
        <w:rPr>
          <w:i/>
          <w:iCs/>
          <w:shd w:val="solid" w:color="FFFFFF" w:fill="auto"/>
          <w:rtl w:val="0"/>
          <w:lang w:val="it-IT" w:eastAsia="it-IT"/>
        </w:rPr>
        <w:t xml:space="preserve">79/2006/QH11, </w:t>
      </w:r>
      <w:r>
        <w:rPr>
          <w:i/>
          <w:iCs/>
          <w:rtl w:val="0"/>
          <w:lang w:val="it-IT" w:eastAsia="it-IT"/>
        </w:rPr>
        <w:t xml:space="preserve">Luật Thủy lợi số </w:t>
      </w:r>
      <w:r>
        <w:rPr>
          <w:i/>
          <w:iCs/>
          <w:shd w:val="solid" w:color="FFFFFF" w:fill="auto"/>
          <w:rtl w:val="0"/>
          <w:lang w:val="it-IT" w:eastAsia="it-IT"/>
        </w:rPr>
        <w:t xml:space="preserve">08/2017/QH14, </w:t>
      </w:r>
      <w:r>
        <w:rPr>
          <w:i/>
          <w:iCs/>
          <w:rtl w:val="0"/>
          <w:lang w:val="it-IT" w:eastAsia="it-IT"/>
        </w:rPr>
        <w:t>Luật Năng lượng nguyên tử số</w:t>
      </w:r>
      <w:r>
        <w:rPr>
          <w:i/>
          <w:iCs/>
          <w:shd w:val="solid" w:color="FFFFFF" w:fill="auto"/>
          <w:rtl w:val="0"/>
          <w:lang w:val="it-IT" w:eastAsia="it-IT"/>
        </w:rPr>
        <w:t xml:space="preserve"> 18/2008/QH12, </w:t>
      </w:r>
      <w:r>
        <w:rPr>
          <w:i/>
          <w:iCs/>
          <w:rtl w:val="0"/>
          <w:lang w:val="it-IT" w:eastAsia="it-IT"/>
        </w:rPr>
        <w:t xml:space="preserve">Luật Đo lường số </w:t>
      </w:r>
      <w:r>
        <w:rPr>
          <w:i/>
          <w:iCs/>
          <w:shd w:val="solid" w:color="FFFFFF" w:fill="auto"/>
          <w:rtl w:val="0"/>
          <w:lang w:val="it-IT" w:eastAsia="it-IT"/>
        </w:rPr>
        <w:t xml:space="preserve">04/2011/QH13, </w:t>
      </w:r>
      <w:r>
        <w:rPr>
          <w:i/>
          <w:iCs/>
          <w:rtl w:val="0"/>
          <w:lang w:val="it-IT" w:eastAsia="it-IT"/>
        </w:rPr>
        <w:t xml:space="preserve">Luật Tiêu chuẩn và quy chuẩn kỹ thuật số </w:t>
      </w:r>
      <w:r>
        <w:rPr>
          <w:i/>
          <w:iCs/>
          <w:shd w:val="solid" w:color="FFFFFF" w:fill="auto"/>
          <w:rtl w:val="0"/>
          <w:lang w:val="it-IT" w:eastAsia="it-IT"/>
        </w:rPr>
        <w:t xml:space="preserve">68/2006/QH11, </w:t>
      </w:r>
      <w:r>
        <w:rPr>
          <w:i/>
          <w:iCs/>
          <w:rtl w:val="0"/>
          <w:lang w:val="it-IT" w:eastAsia="it-IT"/>
        </w:rPr>
        <w:t xml:space="preserve">Luật Chất lượng sản phẩm, hàng hóa số </w:t>
      </w:r>
      <w:r>
        <w:rPr>
          <w:i/>
          <w:iCs/>
          <w:shd w:val="solid" w:color="FFFFFF" w:fill="auto"/>
          <w:rtl w:val="0"/>
          <w:lang w:val="it-IT" w:eastAsia="it-IT"/>
        </w:rPr>
        <w:t xml:space="preserve">05/2007/QH12, </w:t>
      </w:r>
      <w:r>
        <w:rPr>
          <w:i/>
          <w:iCs/>
          <w:rtl w:val="0"/>
        </w:rPr>
        <w:t xml:space="preserve">Luật An toàn thông tin mạng số </w:t>
      </w:r>
      <w:r>
        <w:rPr>
          <w:i/>
          <w:iCs/>
          <w:shd w:val="solid" w:color="FFFFFF" w:fill="auto"/>
          <w:rtl w:val="0"/>
        </w:rPr>
        <w:t xml:space="preserve">86/2015/QH13, </w:t>
      </w:r>
      <w:r>
        <w:rPr>
          <w:i/>
          <w:iCs/>
          <w:rtl w:val="0"/>
        </w:rPr>
        <w:t xml:space="preserve">Luật Xuất bản số </w:t>
      </w:r>
      <w:r>
        <w:rPr>
          <w:i/>
          <w:iCs/>
          <w:shd w:val="solid" w:color="FFFFFF" w:fill="auto"/>
          <w:rtl w:val="0"/>
        </w:rPr>
        <w:t xml:space="preserve">19/2012/QH13, </w:t>
      </w:r>
      <w:r>
        <w:rPr>
          <w:i/>
          <w:iCs/>
          <w:rtl w:val="0"/>
        </w:rPr>
        <w:t xml:space="preserve">Luật Báo chí số </w:t>
      </w:r>
      <w:r>
        <w:rPr>
          <w:i/>
          <w:iCs/>
          <w:shd w:val="solid" w:color="FFFFFF" w:fill="auto"/>
          <w:rtl w:val="0"/>
        </w:rPr>
        <w:t xml:space="preserve">103/2016/QH13, </w:t>
      </w:r>
      <w:r>
        <w:rPr>
          <w:i/>
          <w:iCs/>
          <w:rtl w:val="0"/>
        </w:rPr>
        <w:t xml:space="preserve">Luật Giáo dục quốc phòng và an ninh số </w:t>
      </w:r>
      <w:r>
        <w:rPr>
          <w:i/>
          <w:iCs/>
          <w:shd w:val="solid" w:color="FFFFFF" w:fill="auto"/>
          <w:rtl w:val="0"/>
        </w:rPr>
        <w:t xml:space="preserve">30/2013/QH13, </w:t>
      </w:r>
      <w:r>
        <w:rPr>
          <w:i/>
          <w:iCs/>
          <w:rtl w:val="0"/>
        </w:rPr>
        <w:t xml:space="preserve">Luật Quản lý, sử dụng vốn nhà nước đầu tư vào sản xuất, kinh doanh tại doanh nghiệp số </w:t>
      </w:r>
      <w:r>
        <w:rPr>
          <w:i/>
          <w:iCs/>
          <w:shd w:val="solid" w:color="FFFFFF" w:fill="auto"/>
          <w:rtl w:val="0"/>
        </w:rPr>
        <w:t xml:space="preserve">69/2014/QH13, </w:t>
      </w:r>
      <w:r>
        <w:rPr>
          <w:i/>
          <w:iCs/>
          <w:rtl w:val="0"/>
        </w:rPr>
        <w:t xml:space="preserve">Luật Thực hành tiết kiệm, chống lãng phí số </w:t>
      </w:r>
      <w:r>
        <w:rPr>
          <w:i/>
          <w:iCs/>
          <w:shd w:val="solid" w:color="FFFFFF" w:fill="auto"/>
          <w:rtl w:val="0"/>
        </w:rPr>
        <w:t xml:space="preserve">44/2013/QH13 đã được sửa đổi, bổ sung một số điều theo Luật số 21/2017/QH14, </w:t>
      </w:r>
      <w:r>
        <w:rPr>
          <w:i/>
          <w:iCs/>
          <w:rtl w:val="0"/>
        </w:rPr>
        <w:t xml:space="preserve">Luật Hải quan số </w:t>
      </w:r>
      <w:r>
        <w:rPr>
          <w:i/>
          <w:iCs/>
          <w:shd w:val="solid" w:color="FFFFFF" w:fill="auto"/>
          <w:rtl w:val="0"/>
        </w:rPr>
        <w:t xml:space="preserve">54/2014/QH13 đã được sửa đổi, bổ sung một số điều theo Luật số 71/2014/QH13, </w:t>
      </w:r>
      <w:r>
        <w:rPr>
          <w:i/>
          <w:iCs/>
          <w:rtl w:val="0"/>
        </w:rPr>
        <w:t xml:space="preserve">Luật Chứng khoán số </w:t>
      </w:r>
      <w:r>
        <w:rPr>
          <w:i/>
          <w:iCs/>
          <w:shd w:val="solid" w:color="FFFFFF" w:fill="auto"/>
          <w:rtl w:val="0"/>
        </w:rPr>
        <w:t xml:space="preserve">70/2006/QH11 đã được sửa đổi, bổ sung một số điều theo Luật số 62/2010/QH12, </w:t>
      </w:r>
      <w:r>
        <w:rPr>
          <w:i/>
          <w:iCs/>
          <w:rtl w:val="0"/>
        </w:rPr>
        <w:t xml:space="preserve">Luật Điện ảnh số </w:t>
      </w:r>
      <w:r>
        <w:rPr>
          <w:i/>
          <w:iCs/>
          <w:shd w:val="solid" w:color="FFFFFF" w:fill="auto"/>
          <w:rtl w:val="0"/>
        </w:rPr>
        <w:t xml:space="preserve">62/2006/QH11 đã được sửa đổi, bổ sung một số điều theo Luật số 31/2009/QH12, </w:t>
      </w:r>
      <w:r>
        <w:rPr>
          <w:i/>
          <w:iCs/>
          <w:rtl w:val="0"/>
        </w:rPr>
        <w:t xml:space="preserve">Luật Quảng cáo số </w:t>
      </w:r>
      <w:r>
        <w:rPr>
          <w:i/>
          <w:iCs/>
          <w:shd w:val="solid" w:color="FFFFFF" w:fill="auto"/>
          <w:rtl w:val="0"/>
        </w:rPr>
        <w:t xml:space="preserve">16/2012/QH13, </w:t>
      </w:r>
      <w:r>
        <w:rPr>
          <w:i/>
          <w:iCs/>
          <w:rtl w:val="0"/>
        </w:rPr>
        <w:t xml:space="preserve">Luật Xây dựng số </w:t>
      </w:r>
      <w:r>
        <w:rPr>
          <w:i/>
          <w:iCs/>
          <w:shd w:val="solid" w:color="FFFFFF" w:fill="auto"/>
          <w:rtl w:val="0"/>
        </w:rPr>
        <w:t xml:space="preserve">50/2014/QH13 đã được sửa đổi, bổ sung một số điều theo Luật số 03/2016/QH14, </w:t>
      </w:r>
      <w:r>
        <w:rPr>
          <w:i/>
          <w:iCs/>
          <w:rtl w:val="0"/>
        </w:rPr>
        <w:t xml:space="preserve">Luật Quy hoạch đô thị số </w:t>
      </w:r>
      <w:r>
        <w:rPr>
          <w:i/>
          <w:iCs/>
          <w:shd w:val="solid" w:color="FFFFFF" w:fill="auto"/>
          <w:rtl w:val="0"/>
        </w:rPr>
        <w:t>30/2009/QH12 đã</w:t>
      </w:r>
      <w:r>
        <w:rPr>
          <w:i/>
          <w:iCs/>
          <w:rtl w:val="0"/>
        </w:rPr>
        <w:t xml:space="preserve"> được sửa đổi, bổ sung một số điều theo Luật số 77/2015/QH13, Luật Dầu khí năm 1993</w:t>
      </w:r>
      <w:r>
        <w:rPr>
          <w:rFonts w:ascii="Arial" w:eastAsia="Arial" w:hAnsi="Arial" w:cs="Arial"/>
          <w:b/>
          <w:bCs/>
          <w:i/>
          <w:iCs/>
          <w:rtl w:val="0"/>
        </w:rPr>
        <w:t xml:space="preserve"> </w:t>
      </w:r>
      <w:r>
        <w:rPr>
          <w:i/>
          <w:iCs/>
          <w:shd w:val="solid" w:color="FFFFFF" w:fill="auto"/>
          <w:rtl w:val="0"/>
        </w:rPr>
        <w:t xml:space="preserve">đã được sửa đổi, bổ sung một số điều theo Luật số 19/2000/QH10 và Luật số 10/2008/QH12, </w:t>
      </w:r>
      <w:r>
        <w:rPr>
          <w:i/>
          <w:iCs/>
          <w:rtl w:val="0"/>
        </w:rPr>
        <w:t xml:space="preserve">Bộ luật Lao động số </w:t>
      </w:r>
      <w:r>
        <w:rPr>
          <w:i/>
          <w:iCs/>
          <w:shd w:val="solid" w:color="FFFFFF" w:fill="auto"/>
          <w:rtl w:val="0"/>
        </w:rPr>
        <w:t xml:space="preserve">10/2012/QH13 đã </w:t>
      </w:r>
      <w:r>
        <w:rPr>
          <w:i/>
          <w:iCs/>
          <w:rtl w:val="0"/>
        </w:rPr>
        <w:t xml:space="preserve">được sửa đổi, bổ sung một số điều theo </w:t>
      </w:r>
      <w:r>
        <w:rPr>
          <w:i/>
          <w:iCs/>
          <w:shd w:val="solid" w:color="FFFFFF" w:fill="auto"/>
          <w:rtl w:val="0"/>
        </w:rPr>
        <w:t xml:space="preserve">Luật số 92/2015/QH13, </w:t>
      </w:r>
      <w:r>
        <w:rPr>
          <w:i/>
          <w:iCs/>
          <w:rtl w:val="0"/>
        </w:rPr>
        <w:t xml:space="preserve">Luật Bảo hiểm xã hội số </w:t>
      </w:r>
      <w:r>
        <w:rPr>
          <w:i/>
          <w:iCs/>
          <w:shd w:val="solid" w:color="FFFFFF" w:fill="auto"/>
          <w:rtl w:val="0"/>
        </w:rPr>
        <w:t xml:space="preserve">58/2014/QH13, </w:t>
      </w:r>
      <w:r>
        <w:rPr>
          <w:i/>
          <w:iCs/>
          <w:rtl w:val="0"/>
        </w:rPr>
        <w:t xml:space="preserve">Luật Bảo hiểm y tế số </w:t>
      </w:r>
      <w:r>
        <w:rPr>
          <w:i/>
          <w:iCs/>
          <w:shd w:val="solid" w:color="FFFFFF" w:fill="auto"/>
          <w:rtl w:val="0"/>
        </w:rPr>
        <w:t xml:space="preserve">25/2008/QH12 đã được sửa đổi, bổ sung một số điều theo Luật số 32/2013/QH13, Luật số 46/2014/QH13 và Luật số 97/2015/QH13, </w:t>
      </w:r>
      <w:r>
        <w:rPr>
          <w:i/>
          <w:iCs/>
          <w:rtl w:val="0"/>
        </w:rPr>
        <w:t xml:space="preserve">Luật Phòng, chống bệnh truyền nhiễm số </w:t>
      </w:r>
      <w:r>
        <w:rPr>
          <w:i/>
          <w:iCs/>
          <w:shd w:val="solid" w:color="FFFFFF" w:fill="auto"/>
          <w:rtl w:val="0"/>
        </w:rPr>
        <w:t xml:space="preserve">03/2007/QH12, </w:t>
      </w:r>
      <w:r>
        <w:rPr>
          <w:i/>
          <w:iCs/>
          <w:rtl w:val="0"/>
        </w:rPr>
        <w:t xml:space="preserve">Luật Giám định tư pháp số </w:t>
      </w:r>
      <w:r>
        <w:rPr>
          <w:i/>
          <w:iCs/>
          <w:shd w:val="solid" w:color="FFFFFF" w:fill="auto"/>
          <w:rtl w:val="0"/>
        </w:rPr>
        <w:t xml:space="preserve">13/2012/QH13 và </w:t>
      </w:r>
      <w:r>
        <w:rPr>
          <w:i/>
          <w:iCs/>
          <w:rtl w:val="0"/>
        </w:rPr>
        <w:t xml:space="preserve">Luật Bảo vệ quyền lợi người tiêu dùng số </w:t>
      </w:r>
      <w:r>
        <w:rPr>
          <w:i/>
          <w:iCs/>
          <w:shd w:val="solid" w:color="FFFFFF" w:fill="auto"/>
          <w:rtl w:val="0"/>
        </w:rPr>
        <w:t>59/2010/QH12.</w:t>
      </w:r>
      <w:r>
        <w:rPr>
          <w:rtl w:val="0"/>
        </w:rPr>
        <w:t>”.</w:t>
      </w:r>
    </w:p>
    <w:p>
      <w:pPr>
        <w:shd w:val="solid" w:color="FFFFFF" w:fill="auto"/>
        <w:bidi w:val="0"/>
        <w:spacing w:after="120" w:afterAutospacing="0"/>
        <w:rPr>
          <w:rtl w:val="0"/>
        </w:rPr>
      </w:pPr>
      <w:r>
        <w:rPr>
          <w:rtl w:val="0"/>
        </w:rPr>
        <w:t>Luật Giá số 16/2023/QH15 có căn cứ ban hành như sau:</w:t>
      </w:r>
    </w:p>
    <w:p>
      <w:pPr>
        <w:shd w:val="solid" w:color="FFFFFF" w:fill="auto"/>
        <w:bidi w:val="0"/>
        <w:spacing w:after="120" w:afterAutospacing="0"/>
        <w:rPr>
          <w:rtl w:val="0"/>
        </w:rPr>
      </w:pPr>
      <w:r>
        <w:rPr>
          <w:rtl w:val="0"/>
        </w:rPr>
        <w:t>“</w:t>
      </w:r>
      <w:r>
        <w:rPr>
          <w:i/>
          <w:iCs/>
          <w:rtl w:val="0"/>
        </w:rPr>
        <w:t>Căn cứ Hiến pháp nước Cộng hòa xã hội chủ nghĩa Việt Nam;</w:t>
      </w:r>
    </w:p>
    <w:p>
      <w:pPr>
        <w:shd w:val="solid" w:color="FFFFFF" w:fill="auto"/>
        <w:bidi w:val="0"/>
        <w:spacing w:after="120" w:afterAutospacing="0"/>
        <w:rPr>
          <w:rtl w:val="0"/>
        </w:rPr>
      </w:pPr>
      <w:r>
        <w:rPr>
          <w:i/>
          <w:iCs/>
          <w:rtl w:val="0"/>
        </w:rPr>
        <w:t>Quốc hội ban hành Luật Giá.</w:t>
      </w:r>
      <w:r>
        <w:rPr>
          <w:rtl w:val="0"/>
        </w:rPr>
        <w:t>”.</w:t>
      </w:r>
    </w:p>
    <w:p>
      <w:pPr>
        <w:bidi w:val="0"/>
        <w:spacing w:after="120" w:afterAutospacing="0"/>
        <w:rPr>
          <w:rtl w:val="0"/>
        </w:rPr>
      </w:pPr>
      <w:r>
        <w:rPr>
          <w:rtl w:val="0"/>
        </w:rPr>
        <w:t>Luật số 81/2025/QH15 sửa đổi, bổ sung một số điều của Luật Tổ chức Tòa án nhân dân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 xml:space="preserve">Quốc hội ban hành </w:t>
      </w:r>
      <w:r>
        <w:rPr>
          <w:i/>
          <w:iCs/>
          <w:rtl w:val="0"/>
        </w:rPr>
        <w:t>Luật sửa đổi, bổ sung một số điều của Luật Tổ chức Tòa án nhân dân số 34/2024/QH15.</w:t>
      </w:r>
      <w:r>
        <w:rPr>
          <w:rtl w:val="0"/>
        </w:rPr>
        <w:t>”</w:t>
      </w:r>
      <w:r>
        <w:rPr>
          <w:i/>
          <w:iCs/>
          <w:rtl w:val="0"/>
        </w:rPr>
        <w:t>.</w:t>
      </w:r>
    </w:p>
    <w:p>
      <w:pPr>
        <w:bidi w:val="0"/>
        <w:spacing w:after="120" w:afterAutospacing="0"/>
        <w:rPr>
          <w:rtl w:val="0"/>
        </w:rPr>
      </w:pPr>
      <w:r>
        <w:rPr>
          <w:rtl w:val="0"/>
        </w:rPr>
        <w:t>Luật Quy hoạch số 112/2025/QH15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Quốc hội ban hành Luật Quy hoạch.</w:t>
      </w:r>
      <w:r>
        <w:rPr>
          <w:rtl w:val="0"/>
        </w:rPr>
        <w:t>”.</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khoản 1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sửa đổi, bổ sung theo quy định tại khoản 2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này được bãi bỏ theo quy định tại khoản 13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Điều này được bãi bỏ theo quy định tại khoản 13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bãi bỏ theo quy định tại khoản 13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sửa đổi, bổ sung theo quy định tại khoản 3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Điều này được sửa đổi, bổ sung theo quy định tại khoản 4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t>Tên Điều này được sửa đổi, bổ sung theo quy định tại điểm b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Khoản này được sửa đổi, bổ sung theo quy định tại điểm c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Khoản này được sửa đổi, bổ sung theo quy định tại điểm c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Điều này được sửa đổi, bổ sung theo quy định tại khoản 5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t>Cụm từ “quy hoạch tổng thể phát triển hệ thống cảng biển” được thay thế bằng cụm từ “quy hoạch tổng thể kết cấu hạ tầng hàng hải” theo quy định tại điểm d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Cụm từ “quy hoạch tổng thể phát triển hệ thống cảng biển” được thay thế bằng cụm từ “quy hoạch tổng thể kết cấu hạ tầng hàng hải” theo quy định tại điểm d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Cụm từ “quy hoạch tổng thể phát triển hệ thống cảng biển” được thay thế bằng cụm từ “quy hoạch tổng thể kết cấu hạ tầng hàng hải” theo quy định tại điểm d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Điều này được bổ sung theo quy định tại khoản 6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t>Tên Điều này được sửa đổi, bổ sung theo quy định tại điểm đ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Khoản này được sửa đổi, bổ sung theo quy định tại điểm e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Khoản này được bãi bỏ theo quy định tại điểm k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Cụm từ “Quy hoạch chi tiết phát triển vùng đất, vùng nước cảng biển” được thay thế bằng cụm từ “Quy hoạch chi tiết kết cấu hạ tầng hàng hải” theo quy định tại điểm g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này được sửa đổi, bổ sung theo quy định tại điểm h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Cụm từ “quy hoạch chi tiết nhóm cảng biển, bến cảng, cầu cảng, bến phao, khu nước, vùng nước, quy hoạch chi tiết phát triển vùng đất, vùng nước cảng biển” được thay thế bằng cụm từ “quy hoạch chi tiết kết cấu hạ tầng hàng hải” theo quy định tại điểm i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Cụm từ “quy hoạch chi tiết nhóm cảng biển, bến cảng, cầu cảng, bến phao, khu nước, vùng nước, quy hoạch chi tiết phát triển vùng đất, vùng nước cảng biển” được thay thế bằng cụm từ “quy hoạch chi tiết kết cấu hạ tầng hàng hải” theo quy định tại điểm i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sửa đổi, bổ sung theo quy định tại khoản 7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Khoản này được bãi bỏ theo quy định tại khoản 8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“quy hoạch chi tiết phát triển vùng đất, vùng nước cảng biển” bằng cụm từ “quy hoạch chi tiết kết cấu hạ tầng hàng hải” theo quy định tại điểm l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Khoản này được sửa đổi, bổ sung theo quy định tại khoản 8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Khoản này được sửa đổi, bổ sung theo quy định tại khoản 2 Điều 73 của Luật Giá số 16/2023/QH15, có hiệu lực kể từ ngày 01 tháng 7 năm 2024.</w:t>
      </w:r>
    </w:p>
    <w:p>
      <w:pPr>
        <w:bidi w:val="0"/>
        <w:spacing w:after="120" w:afterAutospacing="0"/>
        <w:rPr>
          <w:rtl w:val="0"/>
        </w:rPr>
      </w:pPr>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Khoản này được sửa đổi, bổ sung theo quy định tại khoản 2 Điều 73 của Luật Giá số 16/2023/QH15, có hiệu lực kể từ ngày 01 tháng 7 năm 2024.</w:t>
      </w:r>
    </w:p>
    <w:p>
      <w:pPr>
        <w:bidi w:val="0"/>
        <w:spacing w:after="120" w:afterAutospacing="0"/>
        <w:rPr>
          <w:rtl w:val="0"/>
        </w:rPr>
      </w:pPr>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sửa đổi, bổ sung theo quy định tại khoản 9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Điều này được sửa đổi, bổ sung theo quy định tại khoản 10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Cụm từ “quy hoạch có tính chất kỹ thuật, chuyên ngành” được thay thế bằng cụm từ “quy hoạch chi tiết ngành” theo quy định tại điểm m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Khoản này được sửa đổi, bổ sung theo quy định tại điểm n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Khoản này được sửa đổi, bổ sung theo quy định tại khoản 11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Điểm này được sửa đổi, bổ sung theo quy định tại khoản 12 Điều 2 của Luật số 35/2018/QH14 sửa đổi, bổ sung một số điều của 37 luật có liên quan đến quy hoạch, có hiệu lực kể từ ngày 01 tháng 01 năm 2019.</w:t>
      </w:r>
    </w:p>
    <w:p>
      <w:pPr>
        <w:bidi w:val="0"/>
        <w:spacing w:after="120" w:afterAutospacing="0"/>
        <w:rPr>
          <w:rtl w:val="0"/>
        </w:rPr>
      </w:pPr>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Cụm từ “quy hoạch tổng thể phát triển hệ thống cảng biển, quy hoạch chi tiết nhóm cảng biển, bến cảng, cầu cảng, bến phao, khu nước, vùng nước, quy hoạch chi tiết phát triển vùng đất, vùng nước cảng biển” được thay thế bằng cụm từ “quy hoạch tổng thể kết cấu hạ tầng hàng hải, quy hoạch chi tiết kết cấu hạ tầng hàng hải” theo quy định tại điểm a khoản 14 Điều 55 của Luật Quy hoạch số 112/2025/QH15, có hiệu lực kể từ ngày 01 tháng 3 năm 2026.</w:t>
      </w:r>
    </w:p>
    <w:p>
      <w:pPr>
        <w:bidi w:val="0"/>
        <w:spacing w:after="120" w:afterAutospacing="0"/>
        <w:rPr>
          <w:rtl w:val="0"/>
        </w:rPr>
      </w:pPr>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Điều này được sửa đổi, bổ sung theo quy định tại khoản 5 Điều 2 của Luật số 81/2025/QH15 sửa đổi, bổ sung một số điều của Luật Tổ chức Tòa án nhân dân, có hiệu lực kể từ ngày 01 tháng 7 năm 2025.</w:t>
      </w:r>
    </w:p>
    <w:p>
      <w:pPr>
        <w:bidi w:val="0"/>
        <w:spacing w:after="120" w:afterAutospacing="0"/>
        <w:rPr>
          <w:rtl w:val="0"/>
        </w:rPr>
      </w:pPr>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Điều 31 của Luật số 35/2018/QH14 sửa đổi, bổ sung một số điều của 37 luật có liên quan đến quy hoạch, có hiệu lực kể từ ngày 01 tháng 01 năm 2019 quy định như sau:</w:t>
      </w:r>
    </w:p>
    <w:p>
      <w:pPr>
        <w:bidi w:val="0"/>
        <w:spacing w:after="120" w:afterAutospacing="0"/>
        <w:rPr>
          <w:rtl w:val="0"/>
        </w:rPr>
      </w:pPr>
      <w:r>
        <w:rPr>
          <w:rtl w:val="0"/>
        </w:rPr>
        <w:t>“</w:t>
      </w:r>
      <w:r>
        <w:rPr>
          <w:b/>
          <w:bCs/>
          <w:i/>
          <w:iCs/>
          <w:rtl w:val="0"/>
        </w:rPr>
        <w:t xml:space="preserve">Điều </w:t>
      </w:r>
      <w:r>
        <w:rPr>
          <w:b/>
          <w:bCs/>
          <w:i/>
          <w:iCs/>
          <w:rtl w:val="0"/>
        </w:rPr>
        <w:t>3</w:t>
      </w:r>
      <w:r>
        <w:rPr>
          <w:b/>
          <w:bCs/>
          <w:i/>
          <w:iCs/>
          <w:rtl w:val="0"/>
        </w:rPr>
        <w:t xml:space="preserve">1. </w:t>
      </w:r>
      <w:r>
        <w:rPr>
          <w:b/>
          <w:bCs/>
          <w:i/>
          <w:iCs/>
          <w:rtl w:val="0"/>
          <w:lang w:val="pt-BR" w:eastAsia="pt-BR"/>
        </w:rPr>
        <w:t>Hiệu lực thi hành</w:t>
      </w:r>
    </w:p>
    <w:p>
      <w:pPr>
        <w:bidi w:val="0"/>
        <w:spacing w:after="120" w:afterAutospacing="0"/>
        <w:rPr>
          <w:rtl w:val="0"/>
        </w:rPr>
      </w:pPr>
      <w:r>
        <w:rPr>
          <w:i/>
          <w:iCs/>
          <w:rtl w:val="0"/>
          <w:lang w:val="pt-BR" w:eastAsia="pt-BR"/>
        </w:rPr>
        <w:t>Luật này có hiệu lực thi hành từ ngày 01 tháng 01 năm 2019.</w:t>
      </w:r>
      <w:r>
        <w:rPr>
          <w:rtl w:val="0"/>
          <w:lang w:val="pt-BR" w:eastAsia="pt-BR"/>
        </w:rPr>
        <w:t>”.</w:t>
      </w:r>
    </w:p>
    <w:p>
      <w:pPr>
        <w:bidi w:val="0"/>
        <w:spacing w:after="120" w:afterAutospacing="0"/>
        <w:rPr>
          <w:rtl w:val="0"/>
        </w:rPr>
      </w:pPr>
      <w:r>
        <w:rPr>
          <w:rtl w:val="0"/>
        </w:rPr>
        <w:t>Điều 74 và Điều 75 của Luật Giá số 16/2023/QH15, có hiệu lực kể từ ngày 01 tháng 7 năm 2024 quy định như sau:</w:t>
      </w:r>
    </w:p>
    <w:p>
      <w:pPr>
        <w:bidi w:val="0"/>
        <w:spacing w:after="120" w:afterAutospacing="0"/>
        <w:rPr>
          <w:rtl w:val="0"/>
        </w:rPr>
      </w:pPr>
      <w:r>
        <w:rPr>
          <w:rtl w:val="0"/>
        </w:rPr>
        <w:t>“</w:t>
      </w:r>
      <w:r>
        <w:rPr>
          <w:b/>
          <w:bCs/>
          <w:i/>
          <w:iCs/>
          <w:rtl w:val="0"/>
        </w:rPr>
        <w:t>Điều 74. Hiệu lực thi hành</w:t>
      </w:r>
    </w:p>
    <w:p>
      <w:pPr>
        <w:bidi w:val="0"/>
        <w:spacing w:after="120" w:afterAutospacing="0"/>
        <w:rPr>
          <w:rtl w:val="0"/>
        </w:rPr>
      </w:pPr>
      <w:r>
        <w:rPr>
          <w:i/>
          <w:iCs/>
          <w:rtl w:val="0"/>
        </w:rPr>
        <w:t>1. Luật này có hiệu lực thi hành</w:t>
      </w:r>
      <w:r>
        <w:rPr>
          <w:i/>
          <w:iCs/>
          <w:rtl w:val="0"/>
        </w:rPr>
        <w:t xml:space="preserve"> </w:t>
      </w:r>
      <w:r>
        <w:rPr>
          <w:i/>
          <w:iCs/>
          <w:rtl w:val="0"/>
        </w:rPr>
        <w:t>từ ngày 01 tháng 7 năm 2024</w:t>
      </w:r>
      <w:r>
        <w:rPr>
          <w:i/>
          <w:iCs/>
          <w:rtl w:val="0"/>
        </w:rPr>
        <w:t>, trừ trường hợp quy định tại khoản 2 Điều này.</w:t>
      </w:r>
    </w:p>
    <w:p>
      <w:pPr>
        <w:bidi w:val="0"/>
        <w:spacing w:after="120" w:afterAutospacing="0"/>
        <w:rPr>
          <w:rtl w:val="0"/>
        </w:rPr>
      </w:pPr>
      <w:r>
        <w:rPr>
          <w:i/>
          <w:iCs/>
          <w:rtl w:val="0"/>
        </w:rPr>
        <w:t xml:space="preserve">2. </w:t>
      </w:r>
      <w:r>
        <w:rPr>
          <w:i/>
          <w:iCs/>
          <w:rtl w:val="0"/>
        </w:rPr>
        <w:t xml:space="preserve">Quy định tại khoản 2 Điều 60 </w:t>
      </w:r>
      <w:r>
        <w:rPr>
          <w:i/>
          <w:iCs/>
          <w:rtl w:val="0"/>
        </w:rPr>
        <w:t xml:space="preserve">của </w:t>
      </w:r>
      <w:r>
        <w:rPr>
          <w:i/>
          <w:iCs/>
          <w:rtl w:val="0"/>
        </w:rPr>
        <w:t xml:space="preserve">Luật này có hiệu lực </w:t>
      </w:r>
      <w:r>
        <w:rPr>
          <w:i/>
          <w:iCs/>
          <w:rtl w:val="0"/>
        </w:rPr>
        <w:t xml:space="preserve">thi hành </w:t>
      </w:r>
      <w:r>
        <w:rPr>
          <w:i/>
          <w:iCs/>
          <w:rtl w:val="0"/>
        </w:rPr>
        <w:t>từ ngày 01 tháng 01 năm 2026.</w:t>
      </w:r>
      <w:r>
        <w:rPr>
          <w:i/>
          <w:iCs/>
          <w:rtl w:val="0"/>
        </w:rPr>
        <w:t xml:space="preserve"> Kể từ ngày 01 tháng 7 năm 2024 đến hết ngày 31 tháng 12 năm 2025, h</w:t>
      </w:r>
      <w:r>
        <w:rPr>
          <w:i/>
          <w:iCs/>
          <w:rtl w:val="0"/>
        </w:rPr>
        <w:t xml:space="preserve">ội đồng thẩm định giá phải có ít nhất </w:t>
      </w:r>
      <w:r>
        <w:rPr>
          <w:i/>
          <w:iCs/>
          <w:rtl w:val="0"/>
        </w:rPr>
        <w:t>01</w:t>
      </w:r>
      <w:r>
        <w:rPr>
          <w:i/>
          <w:iCs/>
          <w:rtl w:val="0"/>
        </w:rPr>
        <w:t xml:space="preserve"> thành viên </w:t>
      </w:r>
      <w:r>
        <w:rPr>
          <w:i/>
          <w:iCs/>
          <w:rtl w:val="0"/>
        </w:rPr>
        <w:t xml:space="preserve">có một trong các chứng nhận chuyên môn sau đây: </w:t>
      </w:r>
    </w:p>
    <w:p>
      <w:pPr>
        <w:bidi w:val="0"/>
        <w:spacing w:after="120" w:afterAutospacing="0"/>
        <w:rPr>
          <w:rtl w:val="0"/>
        </w:rPr>
      </w:pPr>
      <w:r>
        <w:rPr>
          <w:i/>
          <w:iCs/>
          <w:rtl w:val="0"/>
        </w:rPr>
        <w:t>a) Bằng tốt nghiệp cao đẳng trở lên về chuyên ngành giá, thẩm định giá;</w:t>
      </w:r>
      <w:r>
        <w:rPr>
          <w:i/>
          <w:iCs/>
          <w:rtl w:val="0"/>
        </w:rPr>
        <w:t xml:space="preserve"> </w:t>
      </w:r>
    </w:p>
    <w:p>
      <w:pPr>
        <w:bidi w:val="0"/>
        <w:spacing w:after="120" w:afterAutospacing="0"/>
        <w:rPr>
          <w:rtl w:val="0"/>
        </w:rPr>
      </w:pPr>
      <w:r>
        <w:rPr>
          <w:i/>
          <w:iCs/>
          <w:rtl w:val="0"/>
        </w:rPr>
        <w:t xml:space="preserve">b) Thẻ thẩm định viên về giá; </w:t>
      </w:r>
    </w:p>
    <w:p>
      <w:pPr>
        <w:bidi w:val="0"/>
        <w:spacing w:after="120" w:afterAutospacing="0"/>
        <w:rPr>
          <w:rtl w:val="0"/>
        </w:rPr>
      </w:pPr>
      <w:r>
        <w:rPr>
          <w:i/>
          <w:iCs/>
          <w:rtl w:val="0"/>
        </w:rPr>
        <w:t xml:space="preserve">c) Chứng chỉ đào tạo nghiệp vụ về thẩm định giá; </w:t>
      </w:r>
    </w:p>
    <w:p>
      <w:pPr>
        <w:bidi w:val="0"/>
        <w:spacing w:after="120" w:afterAutospacing="0"/>
        <w:rPr>
          <w:rtl w:val="0"/>
        </w:rPr>
      </w:pPr>
      <w:r>
        <w:rPr>
          <w:i/>
          <w:iCs/>
          <w:rtl w:val="0"/>
        </w:rPr>
        <w:t>d) Chứng chỉ bồi dưỡng thẩm định giá nhà nước.</w:t>
      </w:r>
    </w:p>
    <w:p>
      <w:pPr>
        <w:bidi w:val="0"/>
        <w:spacing w:after="120" w:afterAutospacing="0"/>
        <w:rPr>
          <w:rtl w:val="0"/>
        </w:rPr>
      </w:pPr>
      <w:r>
        <w:rPr>
          <w:i/>
          <w:iCs/>
          <w:rtl w:val="0"/>
        </w:rPr>
        <w:t>3</w:t>
      </w:r>
      <w:r>
        <w:rPr>
          <w:i/>
          <w:iCs/>
          <w:rtl w:val="0"/>
        </w:rPr>
        <w:t xml:space="preserve">. Luật </w:t>
      </w:r>
      <w:r>
        <w:rPr>
          <w:i/>
          <w:iCs/>
          <w:rtl w:val="0"/>
        </w:rPr>
        <w:t>G</w:t>
      </w:r>
      <w:r>
        <w:rPr>
          <w:i/>
          <w:iCs/>
          <w:rtl w:val="0"/>
        </w:rPr>
        <w:t>iá số 11/2012/QH13</w:t>
      </w:r>
      <w:r>
        <w:rPr>
          <w:i/>
          <w:iCs/>
          <w:rtl w:val="0"/>
        </w:rPr>
        <w:t xml:space="preserve"> đã được sửa đổi, bổ sung một số điều theo Luật số 61/2014/QH13, Luật số 64/2020/QH14 và Luật số 07/2022/QH15 (sau đây gọi chung là Luật G</w:t>
      </w:r>
      <w:r>
        <w:rPr>
          <w:i/>
          <w:iCs/>
          <w:rtl w:val="0"/>
        </w:rPr>
        <w:t>iá số 11/2012/QH13</w:t>
      </w:r>
      <w:r>
        <w:rPr>
          <w:i/>
          <w:iCs/>
          <w:rtl w:val="0"/>
        </w:rPr>
        <w:t>)</w:t>
      </w:r>
      <w:r>
        <w:rPr>
          <w:i/>
          <w:iCs/>
          <w:rtl w:val="0"/>
        </w:rPr>
        <w:t xml:space="preserve"> hết hiệu lực </w:t>
      </w:r>
      <w:r>
        <w:rPr>
          <w:i/>
          <w:iCs/>
          <w:rtl w:val="0"/>
        </w:rPr>
        <w:t xml:space="preserve">kể </w:t>
      </w:r>
      <w:r>
        <w:rPr>
          <w:i/>
          <w:iCs/>
          <w:rtl w:val="0"/>
        </w:rPr>
        <w:t>từ ngày Luật này có hiệu lực</w:t>
      </w:r>
      <w:r>
        <w:rPr>
          <w:i/>
          <w:iCs/>
          <w:rtl w:val="0"/>
        </w:rPr>
        <w:t xml:space="preserve"> thi hành, trừ các quy định tại Điều 75 của Luật này.</w:t>
      </w:r>
    </w:p>
    <w:p>
      <w:pPr>
        <w:bidi w:val="0"/>
        <w:spacing w:after="120" w:afterAutospacing="0"/>
        <w:rPr>
          <w:rtl w:val="0"/>
        </w:rPr>
      </w:pPr>
      <w:r>
        <w:rPr>
          <w:b/>
          <w:bCs/>
          <w:i/>
          <w:iCs/>
          <w:rtl w:val="0"/>
        </w:rPr>
        <w:t>Điều 75. Quy định chuyển tiếp</w:t>
      </w:r>
    </w:p>
    <w:p>
      <w:pPr>
        <w:bidi w:val="0"/>
        <w:spacing w:after="120" w:afterAutospacing="0"/>
        <w:rPr>
          <w:rtl w:val="0"/>
        </w:rPr>
      </w:pPr>
      <w:r>
        <w:rPr>
          <w:i/>
          <w:iCs/>
          <w:rtl w:val="0"/>
        </w:rPr>
        <w:t xml:space="preserve">1. </w:t>
      </w:r>
      <w:r>
        <w:rPr>
          <w:i/>
          <w:iCs/>
          <w:rtl w:val="0"/>
        </w:rPr>
        <w:t>Trong thời hạn 12 tháng kể từ ngày Luật này có hiệu lực thi hành, c</w:t>
      </w:r>
      <w:r>
        <w:rPr>
          <w:i/>
          <w:iCs/>
          <w:rtl w:val="0"/>
        </w:rPr>
        <w:t>ác doanh nghiệp thẩm định giá</w:t>
      </w:r>
      <w:r>
        <w:rPr>
          <w:i/>
          <w:iCs/>
          <w:rtl w:val="0"/>
        </w:rPr>
        <w:t xml:space="preserve"> </w:t>
      </w:r>
      <w:r>
        <w:rPr>
          <w:i/>
          <w:iCs/>
          <w:rtl w:val="0"/>
        </w:rPr>
        <w:t xml:space="preserve">đã được cấp </w:t>
      </w:r>
      <w:r>
        <w:rPr>
          <w:i/>
          <w:iCs/>
          <w:rtl w:val="0"/>
        </w:rPr>
        <w:t>g</w:t>
      </w:r>
      <w:r>
        <w:rPr>
          <w:i/>
          <w:iCs/>
          <w:rtl w:val="0"/>
        </w:rPr>
        <w:t>iấy chứng nhận đủ điều kiện kinh doanh dịch vụ thẩm định giá</w:t>
      </w:r>
      <w:r>
        <w:rPr>
          <w:i/>
          <w:iCs/>
          <w:rtl w:val="0"/>
        </w:rPr>
        <w:t xml:space="preserve"> theo </w:t>
      </w:r>
      <w:r>
        <w:rPr>
          <w:i/>
          <w:iCs/>
          <w:rtl w:val="0"/>
        </w:rPr>
        <w:t xml:space="preserve">quy định tại Luật </w:t>
      </w:r>
      <w:r>
        <w:rPr>
          <w:i/>
          <w:iCs/>
          <w:rtl w:val="0"/>
        </w:rPr>
        <w:t>G</w:t>
      </w:r>
      <w:r>
        <w:rPr>
          <w:i/>
          <w:iCs/>
          <w:rtl w:val="0"/>
        </w:rPr>
        <w:t>iá số 11/2012/QH13</w:t>
      </w:r>
      <w:r>
        <w:rPr>
          <w:i/>
          <w:iCs/>
          <w:rtl w:val="0"/>
        </w:rPr>
        <w:t xml:space="preserve"> </w:t>
      </w:r>
      <w:r>
        <w:rPr>
          <w:i/>
          <w:iCs/>
          <w:rtl w:val="0"/>
        </w:rPr>
        <w:t xml:space="preserve">phải bảo đảm điều kiện kinh doanh dịch vụ thẩm định giá </w:t>
      </w:r>
      <w:r>
        <w:rPr>
          <w:i/>
          <w:iCs/>
          <w:rtl w:val="0"/>
        </w:rPr>
        <w:t xml:space="preserve">theo </w:t>
      </w:r>
      <w:r>
        <w:rPr>
          <w:i/>
          <w:iCs/>
          <w:rtl w:val="0"/>
        </w:rPr>
        <w:t xml:space="preserve">quy định tại Luật này. Sau thời hạn nêu trên mà </w:t>
      </w:r>
      <w:r>
        <w:rPr>
          <w:i/>
          <w:iCs/>
          <w:rtl w:val="0"/>
        </w:rPr>
        <w:t xml:space="preserve">doanh nghiệp thẩm định giá </w:t>
      </w:r>
      <w:r>
        <w:rPr>
          <w:i/>
          <w:iCs/>
          <w:rtl w:val="0"/>
          <w:lang w:val="nl-NL" w:eastAsia="nl-NL"/>
        </w:rPr>
        <w:t xml:space="preserve">không </w:t>
      </w:r>
      <w:r>
        <w:rPr>
          <w:i/>
          <w:iCs/>
          <w:rtl w:val="0"/>
        </w:rPr>
        <w:t xml:space="preserve">bảo đảm điều kiện kinh doanh dịch vụ thẩm định giá </w:t>
      </w:r>
      <w:r>
        <w:rPr>
          <w:i/>
          <w:iCs/>
          <w:rtl w:val="0"/>
        </w:rPr>
        <w:t xml:space="preserve">theo </w:t>
      </w:r>
      <w:r>
        <w:rPr>
          <w:i/>
          <w:iCs/>
          <w:rtl w:val="0"/>
        </w:rPr>
        <w:t xml:space="preserve">quy định </w:t>
      </w:r>
      <w:r>
        <w:rPr>
          <w:i/>
          <w:iCs/>
          <w:rtl w:val="0"/>
        </w:rPr>
        <w:t>của</w:t>
      </w:r>
      <w:r>
        <w:rPr>
          <w:i/>
          <w:iCs/>
          <w:rtl w:val="0"/>
        </w:rPr>
        <w:t xml:space="preserve"> Luật này, Bộ Tài chính</w:t>
      </w:r>
      <w:r>
        <w:rPr>
          <w:i/>
          <w:iCs/>
          <w:rtl w:val="0"/>
        </w:rPr>
        <w:t xml:space="preserve"> </w:t>
      </w:r>
      <w:r>
        <w:rPr>
          <w:i/>
          <w:iCs/>
          <w:rtl w:val="0"/>
          <w:lang w:val="nl-NL" w:eastAsia="nl-NL"/>
        </w:rPr>
        <w:t xml:space="preserve">thực hiện thu hồi giấy chứng nhận </w:t>
      </w:r>
      <w:r>
        <w:rPr>
          <w:i/>
          <w:iCs/>
          <w:rtl w:val="0"/>
        </w:rPr>
        <w:t>đủ điều kiện kinh doanh dịch vụ thẩm định giá</w:t>
      </w:r>
      <w:r>
        <w:rPr>
          <w:i/>
          <w:iCs/>
          <w:rtl w:val="0"/>
          <w:lang w:val="nl-NL" w:eastAsia="nl-NL"/>
        </w:rPr>
        <w:t>.</w:t>
      </w:r>
    </w:p>
    <w:p>
      <w:pPr>
        <w:bidi w:val="0"/>
        <w:spacing w:after="120" w:afterAutospacing="0"/>
        <w:rPr>
          <w:rtl w:val="0"/>
        </w:rPr>
      </w:pPr>
      <w:r>
        <w:rPr>
          <w:i/>
          <w:iCs/>
          <w:rtl w:val="0"/>
        </w:rPr>
        <w:t>2. Người được cấp thẻ thẩm định viên về giá theo quy định của Luật Giá số 11/2012/QH13 thì được tiếp tục đăng ký hành nghề thẩm định giá trong lĩnh vực thẩm định giá tài sản và thẩm định giá doanh nghiệp theo quy định của Luật này.</w:t>
      </w:r>
      <w:r>
        <w:rPr>
          <w:rtl w:val="0"/>
        </w:rPr>
        <w:t xml:space="preserve">”. </w:t>
      </w:r>
    </w:p>
    <w:p>
      <w:pPr>
        <w:bidi w:val="0"/>
        <w:spacing w:after="120" w:afterAutospacing="0"/>
        <w:rPr>
          <w:rtl w:val="0"/>
        </w:rPr>
      </w:pPr>
      <w:r>
        <w:rPr>
          <w:rtl w:val="0"/>
        </w:rPr>
        <w:t>Điều 3 của Luật số 81/2025/QH15 sửa đổi, bổ sung một số điều của Luật Tổ chức Tòa án nhân dân có hiệu lực kể từ ngày 01 tháng 7 năm 2025 quy định như sau:</w:t>
      </w:r>
    </w:p>
    <w:p>
      <w:pPr>
        <w:bidi w:val="0"/>
        <w:spacing w:after="120" w:afterAutospacing="0"/>
        <w:rPr>
          <w:rtl w:val="0"/>
        </w:rPr>
      </w:pPr>
      <w:r>
        <w:rPr>
          <w:rtl w:val="0"/>
        </w:rPr>
        <w:t>“</w:t>
      </w:r>
      <w:r>
        <w:rPr>
          <w:b/>
          <w:bCs/>
          <w:i/>
          <w:iCs/>
          <w:rtl w:val="0"/>
        </w:rPr>
        <w:t>Điều 3. Hiệu lực thi hành</w:t>
      </w:r>
    </w:p>
    <w:p>
      <w:pPr>
        <w:bidi w:val="0"/>
        <w:spacing w:after="120" w:afterAutospacing="0"/>
        <w:rPr>
          <w:rtl w:val="0"/>
        </w:rPr>
      </w:pPr>
      <w:r>
        <w:rPr>
          <w:i/>
          <w:iCs/>
          <w:rtl w:val="0"/>
        </w:rPr>
        <w:t>Luật này có hiệu lực thi hành kể từ ngày 01 tháng 7 năm 2025.</w:t>
      </w:r>
      <w:r>
        <w:rPr>
          <w:rtl w:val="0"/>
        </w:rPr>
        <w:t>”.</w:t>
      </w:r>
    </w:p>
    <w:p>
      <w:pPr>
        <w:bidi w:val="0"/>
        <w:spacing w:after="120" w:afterAutospacing="0"/>
        <w:rPr>
          <w:rtl w:val="0"/>
        </w:rPr>
      </w:pPr>
      <w:r>
        <w:rPr>
          <w:rtl w:val="0"/>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pPr>
        <w:bidi w:val="0"/>
        <w:spacing w:after="120" w:afterAutospacing="0"/>
        <w:rPr>
          <w:rtl w:val="0"/>
        </w:rPr>
      </w:pPr>
      <w:r>
        <w:rPr>
          <w:rtl w:val="0"/>
        </w:rPr>
        <w:t>Điều 57 của Luật Quy hoạch số 112/2025/QH15 có hiệu lực kể từ ngày 01 tháng 3 năm 2026 quy định như sau:</w:t>
      </w:r>
    </w:p>
    <w:p>
      <w:pPr>
        <w:bidi w:val="0"/>
        <w:spacing w:after="120" w:afterAutospacing="0"/>
        <w:rPr>
          <w:rtl w:val="0"/>
        </w:rPr>
      </w:pPr>
      <w:r>
        <w:rPr>
          <w:rtl w:val="0"/>
        </w:rPr>
        <w:t>“</w:t>
      </w:r>
      <w:r>
        <w:rPr>
          <w:b/>
          <w:bCs/>
          <w:i/>
          <w:iCs/>
          <w:rtl w:val="0"/>
        </w:rPr>
        <w:t>Điều 57. Hiệu lực thi hành</w:t>
      </w:r>
    </w:p>
    <w:p>
      <w:pPr>
        <w:bidi w:val="0"/>
        <w:spacing w:after="120" w:afterAutospacing="0"/>
        <w:rPr>
          <w:rtl w:val="0"/>
        </w:rPr>
      </w:pPr>
      <w:r>
        <w:rPr>
          <w:i/>
          <w:iCs/>
          <w:rtl w:val="0"/>
        </w:rPr>
        <w:t>1. Luật này có hiệu lực thi hành từ ngày 01 tháng 3 năm 2026, trừ quy định tại các khoản 2, 3 và 4 Điều này.</w:t>
      </w:r>
    </w:p>
    <w:p>
      <w:pPr>
        <w:bidi w:val="0"/>
        <w:spacing w:after="120" w:afterAutospacing="0"/>
        <w:rPr>
          <w:rtl w:val="0"/>
        </w:rPr>
      </w:pPr>
      <w:r>
        <w:rPr>
          <w:i/>
          <w:iCs/>
          <w:rtl w:val="0"/>
        </w:rPr>
        <w:t>2. Điều 48 của Luật này có hiệu lực thi hành từ ngày Luật này được thông qua.</w:t>
      </w:r>
    </w:p>
    <w:p>
      <w:pPr>
        <w:bidi w:val="0"/>
        <w:spacing w:after="120" w:afterAutospacing="0"/>
        <w:rPr>
          <w:rtl w:val="0"/>
        </w:rPr>
      </w:pPr>
      <w:r>
        <w:rPr>
          <w:i/>
          <w:iCs/>
          <w:rtl w:val="0"/>
        </w:rPr>
        <w:t>3. Điều 56 của Luật này có hiệu lực thi hành từ ngày Luật này được thông qua đến hết ngày 28 tháng 02 năm 2026, trừ quy định tại khoản 4 Điều này.</w:t>
      </w:r>
    </w:p>
    <w:p>
      <w:pPr>
        <w:bidi w:val="0"/>
        <w:spacing w:after="120" w:afterAutospacing="0"/>
        <w:rPr>
          <w:rtl w:val="0"/>
        </w:rPr>
      </w:pPr>
      <w:r>
        <w:rPr>
          <w:i/>
          <w:iCs/>
          <w:rtl w:val="0"/>
        </w:rP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r>
    </w:p>
    <w:p>
      <w:pPr>
        <w:bidi w:val="0"/>
        <w:spacing w:after="120" w:afterAutospacing="0"/>
        <w:rPr>
          <w:rtl w:val="0"/>
        </w:rPr>
      </w:pPr>
      <w:r>
        <w:rPr>
          <w:i/>
          <w:iCs/>
          <w:rtl w:val="0"/>
        </w:rP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pPr>
        <w:bidi w:val="0"/>
        <w:spacing w:after="120" w:afterAutospacing="0"/>
        <w:rPr>
          <w:rtl w:val="0"/>
        </w:rPr>
      </w:pPr>
      <w:r>
        <w:rPr>
          <w:i/>
          <w:iCs/>
          <w:rtl w:val="0"/>
        </w:rPr>
        <w:t>6. Luật Quy hoạch số 21/2017/QH15 hết hiệu lực kể từ ngày Luật này có hiệu lực thi hành, trừ các quy định có liên quan tại Điều 58 của Luật này.</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