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ind w:left="800" w:hanging="800" w:hangingChars="2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年初二年级阶段性测试题</w:t>
      </w:r>
    </w:p>
    <w:p>
      <w:pPr>
        <w:pStyle w:val="3"/>
        <w:rPr>
          <w:i w:val="0"/>
          <w:iCs/>
          <w:sz w:val="44"/>
          <w:szCs w:val="44"/>
        </w:rPr>
      </w:pPr>
      <w:r>
        <w:rPr>
          <w:rFonts w:hint="eastAsia"/>
          <w:i w:val="0"/>
          <w:iCs/>
          <w:sz w:val="44"/>
          <w:szCs w:val="44"/>
        </w:rPr>
        <w:t>生物 答案</w:t>
      </w:r>
    </w:p>
    <w:p>
      <w:pPr>
        <w:spacing w:before="240" w:after="240"/>
        <w:textAlignment w:val="center"/>
        <w:rPr>
          <w:rFonts w:cs="Times New Roman" w:asciiTheme="minorEastAsia" w:hAnsiTheme="minorEastAsia" w:eastAsiaTheme="minorEastAsia"/>
          <w:kern w:val="0"/>
          <w:sz w:val="32"/>
          <w:szCs w:val="21"/>
        </w:rPr>
      </w:pPr>
      <w:r>
        <w:rPr>
          <w:rFonts w:cs="Times New Roman" w:asciiTheme="minorEastAsia" w:hAnsiTheme="minorEastAsia" w:eastAsiaTheme="minorEastAsia"/>
          <w:kern w:val="0"/>
          <w:sz w:val="32"/>
          <w:szCs w:val="21"/>
        </w:rPr>
        <w:t>1</w:t>
      </w:r>
      <w:r>
        <w:rPr>
          <w:rFonts w:hint="eastAsia" w:cs="Times New Roman" w:asciiTheme="minorEastAsia" w:hAnsiTheme="minorEastAsia" w:eastAsiaTheme="minorEastAsia"/>
          <w:kern w:val="0"/>
          <w:sz w:val="32"/>
          <w:szCs w:val="21"/>
        </w:rPr>
        <w:t>-</w:t>
      </w:r>
      <w:r>
        <w:rPr>
          <w:rFonts w:cs="Times New Roman" w:asciiTheme="minorEastAsia" w:hAnsiTheme="minorEastAsia" w:eastAsiaTheme="minorEastAsia"/>
          <w:kern w:val="0"/>
          <w:sz w:val="32"/>
          <w:szCs w:val="21"/>
        </w:rPr>
        <w:t xml:space="preserve">5 </w:t>
      </w:r>
      <w:r>
        <w:rPr>
          <w:rFonts w:hint="eastAsia" w:cs="Times New Roman" w:asciiTheme="minorEastAsia" w:hAnsiTheme="minorEastAsia" w:eastAsiaTheme="minorEastAsia"/>
          <w:kern w:val="0"/>
          <w:sz w:val="32"/>
          <w:szCs w:val="21"/>
        </w:rPr>
        <w:t>DDC</w:t>
      </w:r>
      <w:r>
        <w:rPr>
          <w:rFonts w:cs="Times New Roman" w:asciiTheme="minorEastAsia" w:hAnsiTheme="minorEastAsia" w:eastAsiaTheme="minorEastAsia"/>
          <w:kern w:val="0"/>
          <w:sz w:val="32"/>
          <w:szCs w:val="21"/>
        </w:rPr>
        <w:t>AC 6</w:t>
      </w:r>
      <w:r>
        <w:rPr>
          <w:rFonts w:hint="eastAsia" w:cs="Times New Roman" w:asciiTheme="minorEastAsia" w:hAnsiTheme="minorEastAsia" w:eastAsiaTheme="minorEastAsia"/>
          <w:kern w:val="0"/>
          <w:sz w:val="32"/>
          <w:szCs w:val="21"/>
        </w:rPr>
        <w:t>-</w:t>
      </w:r>
      <w:r>
        <w:rPr>
          <w:rFonts w:cs="Times New Roman" w:asciiTheme="minorEastAsia" w:hAnsiTheme="minorEastAsia" w:eastAsiaTheme="minorEastAsia"/>
          <w:kern w:val="0"/>
          <w:sz w:val="32"/>
          <w:szCs w:val="21"/>
        </w:rPr>
        <w:t xml:space="preserve">10 </w:t>
      </w:r>
      <w:r>
        <w:rPr>
          <w:rFonts w:hint="eastAsia" w:cs="Times New Roman" w:asciiTheme="minorEastAsia" w:hAnsiTheme="minorEastAsia" w:eastAsiaTheme="minorEastAsia"/>
          <w:kern w:val="0"/>
          <w:sz w:val="32"/>
          <w:szCs w:val="21"/>
        </w:rPr>
        <w:t>BABCB</w:t>
      </w:r>
      <w:r>
        <w:rPr>
          <w:rFonts w:hint="eastAsia" w:cs="Times New Roman" w:asciiTheme="minorEastAsia" w:hAnsiTheme="minorEastAsia" w:eastAsiaTheme="minorEastAsia"/>
          <w:kern w:val="0"/>
          <w:sz w:val="32"/>
          <w:szCs w:val="21"/>
          <w:lang w:val="en-US" w:eastAsia="zh-CN"/>
        </w:rPr>
        <w:t xml:space="preserve">  </w:t>
      </w:r>
      <w:r>
        <w:rPr>
          <w:rFonts w:cs="Times New Roman" w:asciiTheme="minorEastAsia" w:hAnsiTheme="minorEastAsia" w:eastAsiaTheme="minorEastAsia"/>
          <w:kern w:val="0"/>
          <w:sz w:val="32"/>
          <w:szCs w:val="21"/>
        </w:rPr>
        <w:t>11</w:t>
      </w:r>
      <w:r>
        <w:rPr>
          <w:rFonts w:hint="eastAsia" w:cs="Times New Roman" w:asciiTheme="minorEastAsia" w:hAnsiTheme="minorEastAsia" w:eastAsiaTheme="minorEastAsia"/>
          <w:kern w:val="0"/>
          <w:sz w:val="32"/>
          <w:szCs w:val="21"/>
        </w:rPr>
        <w:t>-</w:t>
      </w:r>
      <w:r>
        <w:rPr>
          <w:rFonts w:cs="Times New Roman" w:asciiTheme="minorEastAsia" w:hAnsiTheme="minorEastAsia" w:eastAsiaTheme="minorEastAsia"/>
          <w:kern w:val="0"/>
          <w:sz w:val="32"/>
          <w:szCs w:val="21"/>
        </w:rPr>
        <w:t>15</w:t>
      </w:r>
      <w:r>
        <w:rPr>
          <w:rFonts w:hint="eastAsia" w:cs="Times New Roman" w:asciiTheme="minorEastAsia" w:hAnsiTheme="minorEastAsia" w:eastAsiaTheme="minorEastAsia"/>
          <w:kern w:val="0"/>
          <w:sz w:val="32"/>
          <w:szCs w:val="21"/>
          <w:lang w:val="en-US" w:eastAsia="zh-CN"/>
        </w:rPr>
        <w:t xml:space="preserve"> </w:t>
      </w:r>
      <w:r>
        <w:rPr>
          <w:rFonts w:hint="eastAsia" w:cs="Times New Roman" w:asciiTheme="minorEastAsia" w:hAnsiTheme="minorEastAsia" w:eastAsiaTheme="minorEastAsia"/>
          <w:kern w:val="0"/>
          <w:sz w:val="32"/>
          <w:szCs w:val="21"/>
        </w:rPr>
        <w:t>CBDDA</w:t>
      </w:r>
      <w:r>
        <w:rPr>
          <w:rFonts w:cs="Times New Roman" w:asciiTheme="minorEastAsia" w:hAnsiTheme="minorEastAsia" w:eastAsiaTheme="minorEastAsia"/>
          <w:kern w:val="0"/>
          <w:sz w:val="32"/>
          <w:szCs w:val="21"/>
        </w:rPr>
        <w:t xml:space="preserve"> 16</w:t>
      </w:r>
      <w:r>
        <w:rPr>
          <w:rFonts w:hint="eastAsia" w:cs="Times New Roman" w:asciiTheme="minorEastAsia" w:hAnsiTheme="minorEastAsia" w:eastAsiaTheme="minorEastAsia"/>
          <w:kern w:val="0"/>
          <w:sz w:val="32"/>
          <w:szCs w:val="21"/>
        </w:rPr>
        <w:t>-</w:t>
      </w:r>
      <w:r>
        <w:rPr>
          <w:rFonts w:cs="Times New Roman" w:asciiTheme="minorEastAsia" w:hAnsiTheme="minorEastAsia" w:eastAsiaTheme="minorEastAsia"/>
          <w:kern w:val="0"/>
          <w:sz w:val="32"/>
          <w:szCs w:val="21"/>
        </w:rPr>
        <w:t xml:space="preserve">20 BCBBB  </w:t>
      </w:r>
      <w:bookmarkStart w:id="0" w:name="_GoBack"/>
      <w:bookmarkEnd w:id="0"/>
      <w:r>
        <w:rPr>
          <w:rFonts w:cs="Times New Roman" w:asciiTheme="minorEastAsia" w:hAnsiTheme="minorEastAsia" w:eastAsiaTheme="minorEastAsia"/>
          <w:kern w:val="0"/>
          <w:sz w:val="32"/>
          <w:szCs w:val="21"/>
        </w:rPr>
        <w:t>21-25CDBAD</w:t>
      </w:r>
    </w:p>
    <w:p>
      <w:pPr>
        <w:spacing w:before="240" w:after="240"/>
        <w:textAlignment w:val="center"/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26.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 xml:space="preserve"> 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1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澄清的石灰水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   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黑暗（无光）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蒸腾 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2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 g    上   </w:t>
      </w:r>
    </w:p>
    <w:p>
      <w:pPr>
        <w:spacing w:before="240" w:after="240"/>
        <w:ind w:firstLine="560" w:firstLineChars="200"/>
        <w:textAlignment w:val="center"/>
        <w:rPr>
          <w:rFonts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cs="宋体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3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能量转化器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  <w:lang w:eastAsia="zh-CN"/>
        </w:rPr>
        <w:t>（能量转换器）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   光合作用    大于   呼吸作用</w:t>
      </w:r>
    </w:p>
    <w:p>
      <w:pPr>
        <w:ind w:left="560" w:hanging="560" w:hangingChars="200"/>
        <w:textAlignment w:val="center"/>
        <w:rPr>
          <w:rFonts w:cs="宋体" w:asciiTheme="minorEastAsia" w:hAnsiTheme="minorEastAsia" w:eastAsiaTheme="minorEastAsia"/>
          <w:kern w:val="0"/>
          <w:sz w:val="28"/>
          <w:szCs w:val="21"/>
        </w:rPr>
      </w:pP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27.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1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 xml:space="preserve">B      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②⑤⑥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   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2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A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 xml:space="preserve">   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2  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3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）维生素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 xml:space="preserve">    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小肠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 xml:space="preserve"> </w:t>
      </w:r>
    </w:p>
    <w:p>
      <w:pPr>
        <w:ind w:left="420" w:leftChars="200"/>
        <w:textAlignment w:val="center"/>
        <w:rPr>
          <w:rFonts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cs="宋体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4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）③⑤⑥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 xml:space="preserve">   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氧气、尿素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>、葡萄糖、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营养物质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  <w:lang w:eastAsia="zh-CN"/>
        </w:rPr>
        <w:t>、水、无机盐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等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>（写出两个即可）</w:t>
      </w:r>
    </w:p>
    <w:p>
      <w:pPr>
        <w:ind w:left="560" w:hanging="560" w:hangingChars="200"/>
        <w:textAlignment w:val="center"/>
        <w:rPr>
          <w:rFonts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28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.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1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）神经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 xml:space="preserve">     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反射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 xml:space="preserve">   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2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D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 xml:space="preserve">    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E</w:t>
      </w:r>
    </w:p>
    <w:p>
      <w:pPr>
        <w:ind w:left="420" w:leftChars="200"/>
        <w:textAlignment w:val="center"/>
        <w:rPr>
          <w:rFonts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cs="宋体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3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>神经元（神经细胞）    （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细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>）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胞体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 xml:space="preserve">     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突起</w:t>
      </w:r>
      <w:r>
        <w:rPr>
          <w:rFonts w:hint="eastAsia" w:cs="宋体" w:asciiTheme="minorEastAsia" w:hAnsiTheme="minorEastAsia" w:eastAsiaTheme="minorEastAsia"/>
          <w:kern w:val="0"/>
          <w:sz w:val="28"/>
          <w:szCs w:val="21"/>
        </w:rPr>
        <w:t xml:space="preserve">   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4</w:t>
      </w:r>
      <w:r>
        <w:rPr>
          <w:rFonts w:cs="宋体" w:asciiTheme="minorEastAsia" w:hAnsiTheme="minorEastAsia" w:eastAsiaTheme="minorEastAsia"/>
          <w:kern w:val="0"/>
          <w:sz w:val="28"/>
          <w:szCs w:val="21"/>
        </w:rPr>
        <w:t>）反射弧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</w:p>
    <w:p>
      <w:pPr>
        <w:textAlignment w:val="center"/>
        <w:rPr>
          <w:rFonts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29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．（1）种皮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1245  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（2）[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11]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一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</w:p>
    <w:p>
      <w:pPr>
        <w:ind w:firstLine="570"/>
        <w:textAlignment w:val="center"/>
        <w:rPr>
          <w:rFonts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（3）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[10]胚乳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淀粉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 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（4）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[2]胚根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[4]胚芽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</w:p>
    <w:p>
      <w:pPr>
        <w:textAlignment w:val="center"/>
        <w:rPr>
          <w:rFonts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30.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（1）性状 （2）遗传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变异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 （3）A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a      A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a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     aa</w:t>
      </w:r>
    </w:p>
    <w:p>
      <w:pPr>
        <w:ind w:firstLine="570"/>
        <w:textAlignment w:val="center"/>
        <w:rPr>
          <w:rFonts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（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4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）1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2.5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%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不可遗传</w:t>
      </w:r>
    </w:p>
    <w:p>
      <w:pPr>
        <w:textAlignment w:val="center"/>
        <w:rPr>
          <w:rFonts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3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1.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（1）2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    太阳能</w:t>
      </w:r>
    </w:p>
    <w:p>
      <w:pPr>
        <w:textAlignment w:val="center"/>
        <w:rPr>
          <w:rFonts w:cs="Times New Roman" w:asciiTheme="minorEastAsia" w:hAnsiTheme="minorEastAsia" w:eastAsiaTheme="minorEastAsia"/>
          <w:kern w:val="0"/>
          <w:sz w:val="28"/>
          <w:szCs w:val="21"/>
        </w:rPr>
      </w:pP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 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（2）高原植物（或“生产者”）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捕食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 竞争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>（3）7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>5</w:t>
      </w:r>
    </w:p>
    <w:p>
      <w:pPr>
        <w:textAlignment w:val="center"/>
      </w:pP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 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（4）自我调节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  </w:t>
      </w:r>
      <w:r>
        <w:rPr>
          <w:rFonts w:hint="eastAsia" w:cs="Times New Roman" w:asciiTheme="minorEastAsia" w:hAnsiTheme="minorEastAsia" w:eastAsiaTheme="minorEastAsia"/>
          <w:kern w:val="0"/>
          <w:sz w:val="28"/>
          <w:szCs w:val="21"/>
        </w:rPr>
        <w:t xml:space="preserve">（5）非生物成分 </w:t>
      </w:r>
      <w:r>
        <w:rPr>
          <w:rFonts w:cs="Times New Roman" w:asciiTheme="minorEastAsia" w:hAnsiTheme="minorEastAsia" w:eastAsiaTheme="minorEastAsia"/>
          <w:kern w:val="0"/>
          <w:sz w:val="28"/>
          <w:szCs w:val="21"/>
        </w:rPr>
        <w:t xml:space="preserve"> 分解者</w:t>
      </w:r>
      <w:r>
        <w:rPr>
          <w:rFonts w:cs="Times New Roman" w:asciiTheme="minorEastAsia" w:hAnsiTheme="minorEastAsia" w:eastAsiaTheme="minorEastAsia"/>
          <w:kern w:val="0"/>
          <w:szCs w:val="21"/>
        </w:rPr>
        <w:br w:type="textWrapping"/>
      </w:r>
    </w:p>
    <w:sectPr>
      <w:footerReference r:id="rId3" w:type="default"/>
      <w:footerReference r:id="rId4" w:type="even"/>
      <w:pgSz w:w="10319" w:h="14571"/>
      <w:pgMar w:top="851" w:right="567" w:bottom="851" w:left="567" w:header="499" w:footer="499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8</w:instrText>
    </w:r>
    <w:r>
      <w:fldChar w:fldCharType="end"/>
    </w:r>
    <w:r>
      <w:instrText xml:space="preserve"> 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9</w:instrText>
    </w:r>
    <w:r>
      <w:fldChar w:fldCharType="end"/>
    </w:r>
    <w:r>
      <w:instrText xml:space="preserve"> </w:instrText>
    </w:r>
    <w:r>
      <w:fldChar w:fldCharType="separate"/>
    </w:r>
    <w:r>
      <w:t>9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EF"/>
    <w:rsid w:val="002B02EF"/>
    <w:rsid w:val="002C2DE6"/>
    <w:rsid w:val="002D5779"/>
    <w:rsid w:val="0036712D"/>
    <w:rsid w:val="004300EF"/>
    <w:rsid w:val="00875DFC"/>
    <w:rsid w:val="00A42FB3"/>
    <w:rsid w:val="00FB4C4E"/>
    <w:rsid w:val="0B505C25"/>
    <w:rsid w:val="4B66639F"/>
    <w:rsid w:val="4F85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next w:val="3"/>
    <w:link w:val="8"/>
    <w:qFormat/>
    <w:uiPriority w:val="0"/>
    <w:pPr>
      <w:widowControl w:val="0"/>
      <w:jc w:val="both"/>
    </w:pPr>
    <w:rPr>
      <w:rFonts w:ascii="宋体" w:cs="宋体"/>
      <w:kern w:val="0"/>
      <w:szCs w:val="20"/>
    </w:rPr>
  </w:style>
  <w:style w:type="paragraph" w:styleId="3">
    <w:name w:val="Quote"/>
    <w:next w:val="1"/>
    <w:link w:val="9"/>
    <w:qFormat/>
    <w:uiPriority w:val="0"/>
    <w:pPr>
      <w:wordWrap w:val="0"/>
      <w:spacing w:before="200" w:after="160"/>
      <w:ind w:left="864" w:right="864"/>
      <w:jc w:val="center"/>
    </w:pPr>
    <w:rPr>
      <w:rFonts w:ascii="宋体" w:hAnsi="宋体" w:eastAsia="宋体" w:cs="宋体"/>
      <w:i/>
      <w:kern w:val="0"/>
      <w:sz w:val="21"/>
      <w:szCs w:val="20"/>
      <w:lang w:val="en-US" w:eastAsia="zh-CN" w:bidi="ar-SA"/>
    </w:r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页脚 Char"/>
    <w:basedOn w:val="6"/>
    <w:link w:val="4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8">
    <w:name w:val="纯文本 Char"/>
    <w:basedOn w:val="6"/>
    <w:link w:val="2"/>
    <w:uiPriority w:val="0"/>
    <w:rPr>
      <w:rFonts w:ascii="宋体" w:hAnsi="宋体" w:eastAsia="宋体" w:cs="宋体"/>
      <w:kern w:val="0"/>
      <w:szCs w:val="20"/>
    </w:rPr>
  </w:style>
  <w:style w:type="character" w:customStyle="1" w:styleId="9">
    <w:name w:val="引用 Char"/>
    <w:basedOn w:val="6"/>
    <w:link w:val="3"/>
    <w:qFormat/>
    <w:uiPriority w:val="0"/>
    <w:rPr>
      <w:rFonts w:ascii="宋体" w:hAnsi="宋体" w:eastAsia="宋体" w:cs="宋体"/>
      <w:i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451</Characters>
  <Lines>3</Lines>
  <Paragraphs>1</Paragraphs>
  <TotalTime>4</TotalTime>
  <ScaleCrop>false</ScaleCrop>
  <LinksUpToDate>false</LinksUpToDate>
  <CharactersWithSpaces>529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2020-06-08T01:10:00Z</dcterms:created>
  <dc:creator>Lenovo</dc:creator>
  <cp:lastModifiedBy>test</cp:lastModifiedBy>
  <dcterms:modified xsi:type="dcterms:W3CDTF">2020-06-17T02:53:55Z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