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人才-企业匹配报告（生物医药博士）</w:t>
      </w:r>
    </w:p>
    <w:p>
      <w:pPr>
        <w:jc w:val="right"/>
      </w:pPr>
      <w:r>
        <w:rPr>
          <w:color w:val="808080"/>
          <w:sz w:val="18"/>
        </w:rPr>
        <w:t>生成时间: 2026-05-08 15:58:15</w:t>
      </w:r>
    </w:p>
    <w:p/>
    <w:p>
      <w:pPr>
        <w:pStyle w:val="Heading1"/>
      </w:pPr>
      <w:r>
        <w:t>📋 人才画像摘要</w:t>
      </w:r>
    </w:p>
    <w:p>
      <w:r>
        <w:rPr>
          <w:sz w:val="20"/>
        </w:rPr>
        <w:br/>
        <w:t xml:space="preserve">        李四，男，1988年出生，博士学历，专业方向：生物医药、化学制药。</w:t>
        <w:br/>
        <w:t xml:space="preserve">        教育背景：</w:t>
        <w:br/>
        <w:t xml:space="preserve">        - 2006-2010：中国药科大学 药学 学士</w:t>
        <w:br/>
        <w:t xml:space="preserve">        - 2010-2013：中国药科大学 药物化学 硕士</w:t>
        <w:br/>
        <w:t xml:space="preserve">        - 2013-2017：北京大学 药学 博士</w:t>
        <w:br/>
        <w:t xml:space="preserve">        </w:t>
        <w:br/>
        <w:t xml:space="preserve">        工作经历：</w:t>
        <w:br/>
        <w:t xml:space="preserve">        - 2017-2020：上海某生物医药企业 研究员</w:t>
        <w:br/>
        <w:t xml:space="preserve">          - 参与小分子药物研发项目</w:t>
        <w:br/>
        <w:t xml:space="preserve">          - 负责药物合成工艺优化</w:t>
        <w:br/>
        <w:t xml:space="preserve">          - 发表SCI论文3篇</w:t>
        <w:br/>
        <w:t xml:space="preserve">        </w:t>
        <w:br/>
        <w:t xml:space="preserve">        - 2020-至今：苏州某制药企业 高级研究员</w:t>
        <w:br/>
        <w:t xml:space="preserve">          - 领导化学制药工艺开发团队（5人）</w:t>
        <w:br/>
        <w:t xml:space="preserve">          - 负责创新药研发项目管理</w:t>
        <w:br/>
        <w:t xml:space="preserve">          - 申请发明专利2项</w:t>
        <w:br/>
        <w:t xml:space="preserve">          - 发表SCI论文7篇</w:t>
        <w:br/>
        <w:t xml:space="preserve">        </w:t>
        <w:br/>
        <w:t xml:space="preserve">        专业技能：</w:t>
        <w:br/>
        <w:t xml:space="preserve">        - 药物研发全流程经验（小分子药物、化学制药）</w:t>
        <w:br/>
        <w:t xml:space="preserve">        - 化学制药工艺开发与优化</w:t>
        <w:br/>
        <w:t xml:space="preserve">        - 生物医药技术转化与产业化</w:t>
        <w:br/>
        <w:t xml:space="preserve">        - 团队管理与项目协调</w:t>
        <w:br/>
        <w:t xml:space="preserve">        - 精通药物分析、制剂开发</w:t>
        <w:br/>
        <w:t xml:space="preserve">        </w:t>
        <w:br/>
        <w:t xml:space="preserve">        求职意向：</w:t>
        <w:br/>
        <w:t xml:space="preserve">        - 期望地区：江苏省苏州市、南京市、无锡市</w:t>
        <w:br/>
        <w:t xml:space="preserve">        - 期望领域：生物医药、化学制药、创新药研发</w:t>
        <w:br/>
        <w:t xml:space="preserve">        - 期望职位：高级研究员/技术总监/研发经理</w:t>
        <w:br/>
        <w:t xml:space="preserve">        </w:t>
      </w:r>
    </w:p>
    <w:p/>
    <w:p>
      <w:pPr>
        <w:pStyle w:val="Heading1"/>
      </w:pPr>
      <w:r>
        <w:t>🏢 企业匹配结果</w:t>
      </w:r>
    </w:p>
    <w:p>
      <w:r>
        <w:rPr>
          <w:b/>
        </w:rPr>
        <w:t>检索概况：共匹配 10 家企业</w:t>
        <w:br/>
      </w:r>
      <w:r>
        <w:t>数据来源：附件《沃咨企业库.xlsx》</w:t>
      </w:r>
    </w:p>
    <w:p/>
    <w:p>
      <w:pPr>
        <w:pStyle w:val="Heading2"/>
      </w:pPr>
      <w:r>
        <w:t>⚠️ 潜在匹配企业（可考虑）</w:t>
      </w:r>
    </w:p>
    <w:p>
      <w:r>
        <w:rPr>
          <w:b/>
          <w:sz w:val="24"/>
        </w:rPr>
        <w:t>1、浙江京新药业股份有限公司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48.00/100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浙江省绍兴市新昌县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4. 生物医药技术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4.1 现代医药-化学, 4.9 医药中间体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化学原料药，化学制剂，中成药，生物制药，医药中间体，抗感染药物，心脑血管药物</w:t>
            </w:r>
          </w:p>
        </w:tc>
      </w:tr>
    </w:tbl>
    <w:p>
      <w:r>
        <w:t>匹配关键词: 生物医药, 药物研发, 小分子, 开发, 博士, 经验, 管理, 专业</w:t>
      </w:r>
    </w:p>
    <w:p/>
    <w:p/>
    <w:p>
      <w:pPr>
        <w:pStyle w:val="Heading2"/>
      </w:pPr>
      <w:r>
        <w:t>🔶 行业相关企业（拓展参考）</w:t>
      </w:r>
    </w:p>
    <w:p>
      <w:r>
        <w:rPr>
          <w:b/>
          <w:sz w:val="24"/>
        </w:rPr>
        <w:t>1、脉得智能科技（无锡）有限公司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36.00/100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(IT), 4. 生物医药技术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数据与智能技术, 4.4 医疗技术与诊断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超声 AI 商业化标杆：甲状腺结节超声影像辅助诊断软件（ITS-200）获 NMPA 三类医疗器械注册证（2025 年 3 月），实现病理级精准诊断（良恶性判别准确率 96%），已在全国 300 余家医院临床应用（如复旦大学附属中山医院）。</w:t>
              <w:br/>
              <w:t>多病种产品线：覆盖乳腺、腹部、前列腺等超声 AI 诊断，其中乳腺超声 AI 系统（IAS-B01）通过 NMPA 二类认证，支持 BI-RADS 分级（一致性达 94%），服务超 5,000 家基层医疗机构</w:t>
            </w:r>
          </w:p>
        </w:tc>
      </w:tr>
    </w:tbl>
    <w:p>
      <w:r>
        <w:t>匹配关键词: 生物医药, 开发, 博士, 经验, 管理, 专业, 研究, 研究员</w:t>
      </w:r>
    </w:p>
    <w:p/>
    <w:p>
      <w:r>
        <w:rPr>
          <w:b/>
          <w:sz w:val="24"/>
        </w:rPr>
        <w:t>2、浙江三花智能控制股份有限公司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36.00/100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浙江省绍兴市新昌县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2. 电子与通信技术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2.4 电子元器件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制冷空调元器件，汽车热管理部件，智能家居控制部件，电磁阀，电子膨胀阀，变频控制器，换热器部件</w:t>
            </w:r>
          </w:p>
        </w:tc>
      </w:tr>
    </w:tbl>
    <w:p>
      <w:r>
        <w:t>匹配关键词: 开发, 博士, 经验, 管理, 专业, 研究, 参与, 企业</w:t>
      </w:r>
    </w:p>
    <w:p/>
    <w:p>
      <w:r>
        <w:rPr>
          <w:b/>
          <w:sz w:val="24"/>
        </w:rPr>
        <w:t>3、浙江博信药业股份有限公司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33.00/100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浙江省湖州市安吉县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4. 生物医药技术, 13. 农业与食品技术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4.1 现代医药-化学, 4.9 医药中间体, 13.5 兽医兽药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医药中间体，原料药，精细化学品，药物研发服务，化工中间体，药用辅料，生物试剂，临床检测试剂，医药包装材料，有机合成材料；兽药</w:t>
            </w:r>
          </w:p>
        </w:tc>
      </w:tr>
    </w:tbl>
    <w:p>
      <w:r>
        <w:t>匹配关键词: 生物医药, 药物研发, 博士, 经验, 管理, 专业, 研究, 参与</w:t>
      </w:r>
    </w:p>
    <w:p/>
    <w:p>
      <w:r>
        <w:rPr>
          <w:b/>
          <w:sz w:val="24"/>
        </w:rPr>
        <w:t>4、江苏新瑞医药有限公司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33.00/100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江苏省南通市如皋市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4. 生物医药技术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4.1 现代医药-化学, 4.9 医药中间体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原料药、制剂及医药中间体研发生产，核心产品包括抗感染类原料药（左氧氟沙星、头孢克肟）、消化系统药物制剂、心血管类药物中间体；通过 ISO9001、GMP 认证，产品出口欧美、东南亚，2025 年新增抗流感药物制剂生产线。</w:t>
            </w:r>
          </w:p>
        </w:tc>
      </w:tr>
    </w:tbl>
    <w:p>
      <w:r>
        <w:t>匹配关键词: 生物医药, 药物研发, 小分子, 开发, 博士, 管理, 专业, 研究</w:t>
      </w:r>
    </w:p>
    <w:p/>
    <w:p>
      <w:r>
        <w:rPr>
          <w:b/>
          <w:sz w:val="24"/>
        </w:rPr>
        <w:t>5、惠然科技有限公司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33.00/100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12. 检测、仪器与传感技术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12.1 科学仪器与分析仪器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高分辨场发射扫描电镜，半导体关键尺寸量测设备 (CD-SEM)，缺陷检测设备 (EBI)，惠然通用电镜平台操作系统 (WELLRUN SEM OS)，惠然微观数据智能分析系统 (WELLRUN MAIS)，电子束科研仪器及检测设备解决方案</w:t>
            </w:r>
          </w:p>
        </w:tc>
      </w:tr>
    </w:tbl>
    <w:p>
      <w:r>
        <w:t>匹配关键词: 开发, 博士, 经验, 管理, 专业, 研究, 参与, 企业</w:t>
      </w:r>
    </w:p>
    <w:p/>
    <w:p>
      <w:r>
        <w:rPr>
          <w:b/>
          <w:sz w:val="24"/>
        </w:rPr>
        <w:t>6、山东科技大学资源学院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33.00/100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山东省青岛市黄岛区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15. 其他技术领域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15.1 采矿与冶金技术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矿山灾害防控技术、工程安全技术、地质灾害防控技术、工程管理技术、煤矿充填开采技术、岩土工程技术、矿山压力与岩层控制技术、开采方法与采煤工艺、巷道围岩控制技术、矿山绿色开采技术、结构工程灾害预防与控制技术、地下工程灾害预防与控制技术、安全分析与评价技术、工程结构优化技术、土工复合材料及应用技术、变形监测数据处理技术、水害防治技术、地球物理勘探技术、高陡边坡灾害防治技术、装配式建筑施工技术、工程项目应急管理技术、工程事故预防与灾害处理技术</w:t>
            </w:r>
          </w:p>
        </w:tc>
      </w:tr>
    </w:tbl>
    <w:p>
      <w:r>
        <w:t>匹配关键词: 开发, 博士, 管理, 专业, 研究, 参与, 企业, 技能</w:t>
      </w:r>
    </w:p>
    <w:p/>
    <w:p>
      <w:r>
        <w:rPr>
          <w:b/>
          <w:sz w:val="24"/>
        </w:rPr>
        <w:t>7、山东唯选康科技发展有限公司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30.00/100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山东省泰安市泰山区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4. 生物医药技术, 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4.4 医疗技术与诊断, 4.5 医疗器械, 1.5 数据与智能技术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1. 人工智能医疗器械系列</w:t>
              <w:br/>
              <w:t>智能精神疾病诊疗设备：</w:t>
              <w:br/>
              <w:t>智能心理评估系统：通过 AI 算法分析患者行为和语言特征，提供抑郁症、焦虑症等精神疾病的辅助诊断</w:t>
              <w:br/>
              <w:t>经颅磁刺激仪 (TMS)：非侵入式神经调节设备，用于治疗抑郁症、强迫症等精神障碍，已获医疗器械注册证</w:t>
              <w:br/>
              <w:t>智能康复设备：</w:t>
              <w:br/>
              <w:t>多功能肢体康复训练机器人：针对中风、脊髓损伤患者的智能康复训练，具有自适应阻力调节功能</w:t>
              <w:br/>
              <w:t>智能言语康复系统：结合语音识别和 AI 技术，帮助语言障碍患者进行康复训练</w:t>
              <w:br/>
              <w:t>智能健康监测设备：</w:t>
              <w:br/>
              <w:t>便携式多参数生理监测仪：可实时监测心电、血压、血氧、体温等 8 项生命体征，数据自动上传至云平台</w:t>
              <w:br/>
              <w:t>智能心贴：体积小 (仅 50g)，可连续 72 小时监测心率变异性，评估心理健康状态</w:t>
              <w:br/>
              <w:t>2. 智慧医康养一体化解决方案</w:t>
              <w:br/>
              <w:t>智能医养结合平台：</w:t>
              <w:br/>
              <w:t>医养结合管理系统：整合医疗机构、养老机构和家庭三方数据，提供远程医疗、健康管理和生活照护服务</w:t>
              <w:br/>
              <w:t>智能养老监护设备：包括智能床垫、跌倒监测手环等，实现对老年人 24 小时安全监护，异常情况自动预警</w:t>
              <w:br/>
              <w:t>智能远程医疗系统：</w:t>
              <w:br/>
              <w:t>5G 远程会诊设备：支持高清视频、医学影像传输和远程指导，已在多家基层医院应用</w:t>
              <w:br/>
              <w:t>互联网医院平台：提供在线问诊、复诊、处方开具等服务，实现 "线上 + 线下" 医疗服务闭环</w:t>
              <w:br/>
              <w:t>3. 精神心理领域数智化产品</w:t>
              <w:br/>
              <w:t>面向精神疾病的数智机器人：</w:t>
              <w:br/>
              <w:t>智能陪伴机器人：针对自闭症、阿尔茨海默病患者设计，具有情感交互、认知训练功能</w:t>
              <w:br/>
              <w:t>精神疾病康复训练机器人：通过游戏化训练帮助患者恢复社会功能，改善认知能力</w:t>
              <w:br/>
              <w:t>人机交互孤独症干预系统：</w:t>
              <w:br/>
              <w:t>眼动追踪干预设备：通过捕捉患者眼球运动，训练注意力和社交能力</w:t>
              <w:br/>
              <w:t>VR 沉浸式社交训练系统：利用虚拟现实技术创建社交场景，帮助孤独症儿童进行社交技能训练，已获国家发明专利</w:t>
              <w:br/>
              <w:t>4. 特殊儿童医教康复产品</w:t>
              <w:br/>
              <w:t>儿童发育障碍筛查评估系统：</w:t>
              <w:br/>
              <w:t>儿童孤独症筛查仪：通过 AI 视觉分析和行为观察，快速筛查儿童孤独症倾向，准确率达 92%</w:t>
              <w:br/>
              <w:t>儿童智能发育评估系统：针对 0-6 岁儿童，评估智力、语言、运动等多方面发展水平</w:t>
              <w:br/>
              <w:t>医教结合康复设备：</w:t>
              <w:br/>
              <w:t>智能感觉统合训练设备：结合游戏化设计，帮助感觉统合失调儿童进行康复训练</w:t>
              <w:br/>
              <w:t>特殊儿童学习辅助设备：包括智能沟通板、认知训练系统等，已在多家康复机构应用</w:t>
            </w:r>
          </w:p>
        </w:tc>
      </w:tr>
    </w:tbl>
    <w:p>
      <w:r>
        <w:t>匹配关键词: 生物医药, 开发, 管理, 专业, 研究, 参与, 企业, 技能</w:t>
      </w:r>
    </w:p>
    <w:p/>
    <w:p>
      <w:r>
        <w:rPr>
          <w:b/>
          <w:sz w:val="24"/>
        </w:rPr>
        <w:t>8、江苏特丽亮新材料科技有限公司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30.00/100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2. 电子与通信技术, 7. 材料科学技术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2.3 消费电子技术, 7.5 功能材料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1、A客户键盘键帽2、B客户耳机3、UCF超导膜；新材料研发、真空镀膜、表面处理、精密注塑，复合导电膜、高性能导电胶、精密结构件等，</w:t>
            </w:r>
          </w:p>
        </w:tc>
      </w:tr>
    </w:tbl>
    <w:p>
      <w:r>
        <w:t>匹配关键词: 开发, 博士, 经验, 管理, 专业, 研究, 企业, 硕士</w:t>
      </w:r>
    </w:p>
    <w:p/>
    <w:p>
      <w:r>
        <w:rPr>
          <w:b/>
          <w:sz w:val="24"/>
        </w:rPr>
        <w:t>9、无锡卡尔曼导航技术有限公司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30.00/100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2. 电子与通信技术, 13. 农业与食品技术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2.2 通信技术研发与应用, 13.2 农业装备与智能农业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1、北斗农机自动驾驶仪2、农机无人驾驶系统3、智能割草机4、北斗星远程控制器</w:t>
            </w:r>
          </w:p>
        </w:tc>
      </w:tr>
    </w:tbl>
    <w:p>
      <w:r>
        <w:t>匹配关键词: 开发, 经验, 管理, 专业, 研究, 领导, 企业, 硕士</w:t>
      </w:r>
    </w:p>
    <w:p/>
    <w:p/>
    <w:p>
      <w:r>
        <w:br w:type="page"/>
      </w:r>
    </w:p>
    <w:p>
      <w:pPr>
        <w:pStyle w:val="Heading1"/>
      </w:pPr>
      <w:r>
        <w:t>📊 匹配总结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高度匹配</w:t>
            </w:r>
          </w:p>
        </w:tc>
        <w:tc>
          <w:tcPr>
            <w:tcW w:type="dxa" w:w="4320"/>
          </w:tcPr>
          <w:p>
            <w:r>
              <w:t>0 家</w:t>
            </w:r>
          </w:p>
        </w:tc>
      </w:tr>
      <w:tr>
        <w:tc>
          <w:tcPr>
            <w:tcW w:type="dxa" w:w="4320"/>
          </w:tcPr>
          <w:p>
            <w:r>
              <w:t>潜在匹配</w:t>
            </w:r>
          </w:p>
        </w:tc>
        <w:tc>
          <w:tcPr>
            <w:tcW w:type="dxa" w:w="4320"/>
          </w:tcPr>
          <w:p>
            <w:r>
              <w:t>1 家</w:t>
            </w:r>
          </w:p>
        </w:tc>
      </w:tr>
      <w:tr>
        <w:tc>
          <w:tcPr>
            <w:tcW w:type="dxa" w:w="4320"/>
          </w:tcPr>
          <w:p>
            <w:r>
              <w:t>行业相关</w:t>
            </w:r>
          </w:p>
        </w:tc>
        <w:tc>
          <w:tcPr>
            <w:tcW w:type="dxa" w:w="4320"/>
          </w:tcPr>
          <w:p>
            <w:r>
              <w:t>9 家</w:t>
            </w:r>
          </w:p>
        </w:tc>
      </w:tr>
      <w:tr>
        <w:tc>
          <w:tcPr>
            <w:tcW w:type="dxa" w:w="4320"/>
          </w:tcPr>
          <w:p>
            <w:r>
              <w:t>合计</w:t>
            </w:r>
          </w:p>
        </w:tc>
        <w:tc>
          <w:tcPr>
            <w:tcW w:type="dxa" w:w="4320"/>
          </w:tcPr>
          <w:p>
            <w:r>
              <w:t>10 家</w:t>
            </w:r>
          </w:p>
        </w:tc>
      </w:tr>
    </w:tbl>
    <w:p/>
    <w:p>
      <w:r>
        <w:t>⚠️ 以上企业信息均来源于附件《沃咨企业库.xlsx》，建议在正式接触前进一步核实最新情况。</w:t>
      </w:r>
      <w:r>
        <w:br/>
        <w:t>注：附件中未提供的字段已标注'附件中未提供'，未编造任何信息。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