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人才-企业匹配报告</w:t>
      </w:r>
    </w:p>
    <w:p>
      <w:pPr>
        <w:jc w:val="right"/>
      </w:pPr>
      <w:r>
        <w:rPr>
          <w:color w:val="808080"/>
          <w:sz w:val="18"/>
        </w:rPr>
        <w:t>生成时间: 2026-05-10 19:19:42</w:t>
      </w:r>
    </w:p>
    <w:p/>
    <w:p>
      <w:pPr>
        <w:pStyle w:val="Heading1"/>
      </w:pPr>
      <w:r>
        <w:t>📋 人才画像摘要</w:t>
      </w:r>
    </w:p>
    <w:p>
      <w:r>
        <w:rPr>
          <w:sz w:val="20"/>
        </w:rPr>
        <w:t># 人才画像摘要</w:t>
        <w:br/>
        <w:br/>
        <w:t>## 基本信息</w:t>
        <w:br/>
        <w:t>- **姓氏**：Wang</w:t>
        <w:br/>
        <w:t>- **来源国家**：美国</w:t>
        <w:br/>
        <w:t>- **是否为华人/华裔**：是</w:t>
        <w:br/>
        <w:t>- **当前职称**：计算机工程系研究生院兼职教授 (圣克拉拉大学 &amp; 圣何塞州立大学)；Google 高级软件工程师经理</w:t>
        <w:br/>
        <w:t>- **研究方向**：人工智能、翻译器、大数据</w:t>
        <w:br/>
        <w:t>- **性别**：未提供</w:t>
        <w:br/>
        <w:t>- **年龄**：未提供</w:t>
        <w:br/>
        <w:br/>
        <w:t>## 教育背景</w:t>
        <w:br/>
        <w:t>- **伊利诺伊理工学院** | 计算机科学 | 哲学博士 (Ph.D.) | 1992年5月</w:t>
        <w:br/>
        <w:br/>
        <w:t>## 工作经历</w:t>
        <w:br/>
        <w:t>1.  **Google** (美国加州桑尼维尔) | 高级软件工程师经理 | 2022 - 至今</w:t>
        <w:br/>
        <w:t xml:space="preserve">    *   管理机器工作流程自动化团队及 Google Cloud 平台的诊断/维修团队，参与团队架构与算法设计。</w:t>
        <w:br/>
        <w:t>2.  **圣克拉拉大学 / 圣何塞州立大学** | 研究生院兼职教授 | 1996 - 至今 / 2020 - 至今</w:t>
        <w:br/>
        <w:t xml:space="preserve">    *   教授多门研究生课程，指导研究，开发作业自动化系统。</w:t>
        <w:br/>
        <w:t>3.  **贝尔登** (美国加州圣克拉拉) | 数据科学架构师 | 2021 - 2022</w:t>
        <w:br/>
        <w:t xml:space="preserve">    *   管理数据分析团队，建立实时网络安全和诊断预测系统的模型。</w:t>
        <w:br/>
        <w:t>4.  **GSN 游戏** (美国加州旧金山) | 数据科学总监 | 2019 - 2019</w:t>
        <w:br/>
        <w:t xml:space="preserve">    *   管理数据科学团队，进行客户指标模拟与游戏AI建模。</w:t>
        <w:br/>
        <w:t>5.  **Cognomotiv** (美国加州门洛公园) | 数据科学与工程总监 | 2019 - 2019</w:t>
        <w:br/>
        <w:t xml:space="preserve">    *   管理团队，通过传感器数据进行实时异常检测建模，提升车辆安全性。</w:t>
        <w:br/>
        <w:t>6.  **Rocketfuel, Inc.** (美国加州雷德伍德市) | 高级工程经理 - 服务基础架构 | 2017 - 2018</w:t>
        <w:br/>
        <w:t xml:space="preserve">    *   管理服务基础设施团队，构建并优化在线实时广告招标系统。</w:t>
        <w:br/>
        <w:t>7.  **思科系统** (美国加州圣何塞) | 技术负责人，工程 II | 2010 - 2016</w:t>
        <w:br/>
        <w:t xml:space="preserve">    *   研究编译器技术、静态分析与大数据工具，优化系统性能（获思科先驱奖）。</w:t>
        <w:br/>
        <w:t>8.  **科胜讯系统公司** (美国加州纽波特比奇) | 高级工程经理 - 全球验证方法 | 2008 - 2009</w:t>
        <w:br/>
        <w:t xml:space="preserve">    *   管理多地设计验证团队，建立全球验证方法与自动化测试工具。</w:t>
        <w:br/>
        <w:t>9.  **应用微电路合作公司** (美国加州桑尼维尔) | 工程经理 - SoC建模和工具组 | 2006 - 2007</w:t>
        <w:br/>
        <w:t xml:space="preserve">    *   管理团队开发SoC建模工具链与周期准确验证模型。</w:t>
        <w:br/>
        <w:t>10. **Micron Technology** (美国加州圣何塞) | 系统验证线索 - 图像组 | 2004 - 2006</w:t>
        <w:br/>
        <w:t xml:space="preserve">    *   建立CMOS Sensor SOC的系统建模与验证流程。</w:t>
        <w:br/>
        <w:t>11. **Texas Instruments** (美国加州圣何塞) | 宽带通信组高级工程师 | 2004 - 2004</w:t>
        <w:br/>
        <w:t xml:space="preserve">    *   负责xDSL SoC架构探索、验证及工具链生成。</w:t>
        <w:br/>
        <w:t>12. **Quicksilver Technology** (美国加州圣何塞) | 高级技术人员 - 编译器和工具工程师 | 2002 - 2004</w:t>
        <w:br/>
        <w:t xml:space="preserve">    *   负责自适应计算的参数化设计生成，实现多个编译器与工具。</w:t>
        <w:br/>
        <w:t>13. **Procket Networks** (美国加州米尔皮塔斯) | 高级技术人员 - 前端CAD负责人 | 1999 - 2002</w:t>
        <w:br/>
        <w:t xml:space="preserve">    *   领导前端CAD团队，设计并实施多个CAD工具与流程。</w:t>
        <w:br/>
        <w:t>14. **大汉信息系统** (美国加州米尔皮塔斯) | 创始人兼研发副总裁 - 编译器和人工智能 | 1997 - 1999</w:t>
        <w:br/>
        <w:t xml:space="preserve">    *   负责公司全方位事务，带领团队开发自动Y2K修复系统及多种解析器。</w:t>
        <w:br/>
        <w:t>15. **Neoparadigm Labs, Inc.** (美国加州圣何塞) | 技术人员 - CAD流动自动化 | 1997 - 1998</w:t>
        <w:br/>
        <w:t xml:space="preserve">    *   设计并实施模拟电路调整工具与跨硬件翻译器。</w:t>
        <w:br/>
        <w:t>16. **MIPS, Silicon Graphics, Inc.** (美国加州山景城) | 技术人员的成员 - HDL模拟器/编译器工程师 | 1994 - 1997</w:t>
        <w:br/>
        <w:t xml:space="preserve">    *   开发用于微处理器设计的编译代码模拟器。</w:t>
        <w:br/>
        <w:t>17. **Zycad Corporation** (美国加州弗里蒙特) | 高级软件工程师 - HDL模拟器/跨编译器工程师 | 1992 - 1994</w:t>
        <w:br/>
        <w:t xml:space="preserve">    *   设计硬件加速器软件组件，专注于编译器代码生成与优化。</w:t>
        <w:br/>
        <w:t>18. **Vista Technologies, Inc.** (美国伊利诺伊州绍姆堡) | 编译器顾问 | 1990 - 1991</w:t>
        <w:br/>
        <w:t xml:space="preserve">    *   设计并实施用于VHDL的混合解析系统。</w:t>
        <w:br/>
        <w:br/>
        <w:t>*注：部分经历（如Raycer图形）因收购或时间短暂，已融入主流职业路径中。工作经历中存在大量重复条目，以上列表已去重并按时间顺序整理。*</w:t>
        <w:br/>
        <w:br/>
        <w:t>## 专业技能</w:t>
        <w:br/>
        <w:t>- **核心技术领域**：编译器设计、硬件描述语言(HDL)模拟、EDA/CAD工具开发、系统级建模与验证、大数据处理、机器学习/深度学习。</w:t>
        <w:br/>
        <w:t>- **编程语言**：C, C++, GO, Java 等。</w:t>
        <w:br/>
        <w:t>- **专长方向**：</w:t>
        <w:br/>
        <w:t xml:space="preserve">    - 软件工具与流程自动化开发。</w:t>
        <w:br/>
        <w:t xml:space="preserve">    - 高性能计算与代码优化。</w:t>
        <w:br/>
        <w:t xml:space="preserve">    - 数据科学、实时系统建模与异常检测。</w:t>
        <w:br/>
        <w:t xml:space="preserve">    - 团队管理与技术领导力。</w:t>
        <w:br/>
        <w:br/>
        <w:t>## 求职意向</w:t>
        <w:br/>
        <w:t>- **期望地区**：未提供</w:t>
        <w:br/>
        <w:t>- **期望领域**：未提供</w:t>
        <w:br/>
        <w:t>- **期望职位**：未提供</w:t>
        <w:br/>
        <w:t>*（简历中未明确提及求职意向信息）*</w:t>
      </w:r>
    </w:p>
    <w:p/>
    <w:p>
      <w:pPr>
        <w:pStyle w:val="Heading1"/>
      </w:pPr>
      <w:r>
        <w:t>🏢 企业匹配结果</w:t>
      </w:r>
    </w:p>
    <w:p>
      <w:r>
        <w:rPr>
          <w:b/>
        </w:rPr>
        <w:t>检索概况：共匹配 15 家企业</w:t>
        <w:br/>
      </w:r>
      <w:r>
        <w:t>数据来源：附件《沃咨企业库.xlsx》</w:t>
      </w:r>
    </w:p>
    <w:p/>
    <w:p>
      <w:pPr>
        <w:pStyle w:val="Heading2"/>
      </w:pPr>
      <w:r>
        <w:t>✅ 高度匹配企业（优先推荐）</w:t>
      </w:r>
    </w:p>
    <w:p>
      <w:r>
        <w:rPr>
          <w:b/>
          <w:sz w:val="24"/>
        </w:rPr>
        <w:t>1、苏云信息科技有限公司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100.00/100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江苏省苏州市高新区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1. 信息技术 (IT), 5. 通用制造技术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1.5 数据与智能技术, 5.1 工业自动化技术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苏云工业互联网平台，基于自研 IDA-GPT 大模型的人工智能全栈式解决方案（结合标识解析及区块链可信确权技术，应用于智能化生产制造、预测性设备维护、自动化质量控制、智能化能源管理等工业领域场景），自适应迁移学习框架与轻量化深度学习架构（融合机理模型与数据驱动方法，实现工艺优化、缺陷检测、预测性维护等功能）</w:t>
            </w:r>
          </w:p>
        </w:tc>
      </w:tr>
    </w:tbl>
    <w:p>
      <w:r>
        <w:t>匹配关键词: 人工智能, 机器学习, 深度学习, 自动化, 大数据, 软件, AI, 算法</w:t>
      </w:r>
    </w:p>
    <w:p/>
    <w:p>
      <w:r>
        <w:rPr>
          <w:b/>
          <w:sz w:val="24"/>
        </w:rPr>
        <w:t>2、惠然科技有限公司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96.12/100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江苏省无锡市滨湖区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首次申报, 65岁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12. 检测、仪器与传感技术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12.1 科学仪器与分析仪器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高分辨场发射扫描电镜，半导体关键尺寸量测设备 (CD-SEM)，缺陷检测设备 (EBI)，惠然通用电镜平台操作系统 (WELLRUN SEM OS)，惠然微观数据智能分析系统 (WELLRUN MAIS)，电子束科研仪器及检测设备解决方案</w:t>
            </w:r>
          </w:p>
        </w:tc>
      </w:tr>
    </w:tbl>
    <w:p>
      <w:r>
        <w:t>匹配关键词: 机器学习, 深度学习, 自动化, 软件, AI, 算法, 团队, 设计</w:t>
      </w:r>
    </w:p>
    <w:p/>
    <w:p/>
    <w:p>
      <w:pPr>
        <w:pStyle w:val="Heading2"/>
      </w:pPr>
      <w:r>
        <w:t>⚠️ 潜在匹配企业（可考虑）</w:t>
      </w:r>
    </w:p>
    <w:p>
      <w:r>
        <w:rPr>
          <w:b/>
          <w:sz w:val="24"/>
        </w:rPr>
        <w:t>1、浙江福立分析仪器股份有限公司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55.47/100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浙江省台州市温岭市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12. 检测、仪器与传感技术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12.1 科学仪器与分析仪器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气相色谱仪（F70pro 等未来系列），液相色谱仪，气质联用仪，全自动顶空进样器（HS930 等），前处理设备，在线监测设备，分离分析整体解决方案</w:t>
            </w:r>
          </w:p>
        </w:tc>
      </w:tr>
    </w:tbl>
    <w:p>
      <w:r>
        <w:t>匹配关键词: [向量]</w:t>
      </w:r>
    </w:p>
    <w:p/>
    <w:p>
      <w:r>
        <w:rPr>
          <w:b/>
          <w:sz w:val="24"/>
        </w:rPr>
        <w:t>2、苏州凌云光工业智能技术有限公司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54.58/100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江苏省苏州市吴中区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QS200, 华人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12. 检测、仪器与传感技术, 5. 通用制造技术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12.2 工业过程检测与控制仪表, 5.1 工业自动化技术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工业相机与光源、视觉算法软件，可配置视觉系统以及面向显示面板/半导体/光伏玻璃/锂电隔膜等多行业的智能视觉装备等全产业链产品与方案。产品突破了光学成像系统技术、多维多尺度计算成像技术、图像处理与应用核心算法等核心技术，实现了3C 产品高光滑表面质量检测领域全类缺陷检出率达到98%的国内首创，替代了美国康耐视的光滑表面质量视觉检测系统，达到国际先进水平。围绕主导产品已获授权发明专利28件、实型132件、软著34件。</w:t>
            </w:r>
          </w:p>
        </w:tc>
      </w:tr>
    </w:tbl>
    <w:p>
      <w:r>
        <w:t>匹配关键词: 人工智能, 深度学习, 传感器, 自动化, 大数据, IC, 软件, AI</w:t>
      </w:r>
    </w:p>
    <w:p/>
    <w:p>
      <w:r>
        <w:rPr>
          <w:b/>
          <w:sz w:val="24"/>
        </w:rPr>
        <w:t>3、寒武纪（台州）科技股份有限公司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54.58/100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浙江省台州市黄岩区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3. 半导体技术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3.1 芯片设计, 3.2 半导体制造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人工智能芯片（云端智能处理芯片、边缘计算芯片）、AI算力解决方案（深度学习服务器、智能算法优化服务）</w:t>
            </w:r>
          </w:p>
        </w:tc>
      </w:tr>
    </w:tbl>
    <w:p>
      <w:r>
        <w:t>匹配关键词: [向量]</w:t>
      </w:r>
    </w:p>
    <w:p/>
    <w:p>
      <w:r>
        <w:rPr>
          <w:b/>
          <w:sz w:val="24"/>
        </w:rPr>
        <w:t>4、浙江翰凯斯智能技术有限公司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53.71/100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浙江省湖州市长兴县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8. 交通装备技术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8.5 智能网联汽车技术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RoboBus（无人驾驶小巴），RoboShop（无人零售车），RoboSweep（无人清扫车），RoboGo（自动驾驶派送车），Beastie，PIXKIT 自动驾驶开发平台</w:t>
            </w:r>
          </w:p>
        </w:tc>
      </w:tr>
    </w:tbl>
    <w:p>
      <w:r>
        <w:t>匹配关键词: 计算机视觉, 人工智能, 深度学习, 传感器, 自动化, 软件, AI, 算法</w:t>
      </w:r>
    </w:p>
    <w:p/>
    <w:p>
      <w:r>
        <w:rPr>
          <w:b/>
          <w:sz w:val="24"/>
        </w:rPr>
        <w:t>5、中创华源科技有限公司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53.71/100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江苏省苏州市高新区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12. 检测、仪器与传感技术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12.2 工业过程检测与控制仪表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工业检测：AI 视觉缺陷检测系统（识别率 99.5%）。</w:t>
              <w:br/>
              <w:t>数据处理：分布式视频解析系统（处理速度≥1000 帧 / 秒）。</w:t>
            </w:r>
          </w:p>
        </w:tc>
      </w:tr>
    </w:tbl>
    <w:p>
      <w:r>
        <w:t>匹配关键词: [向量]</w:t>
      </w:r>
    </w:p>
    <w:p/>
    <w:p>
      <w:r>
        <w:rPr>
          <w:b/>
          <w:sz w:val="24"/>
        </w:rPr>
        <w:t>6、脉得智能科技（无锡）有限公司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52.87/100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江苏省无锡市滨湖区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首次申报, 65岁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1. 信息技术 (IT), 4. 生物医药技术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1.5 数据与智能技术, 4.4 医疗技术与诊断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超声 AI 商业化标杆：甲状腺结节超声影像辅助诊断软件（ITS-200）获 NMPA 三类医疗器械注册证（2025 年 3 月），实现病理级精准诊断（良恶性判别准确率 96%），已在全国 300 余家医院临床应用（如复旦大学附属中山医院）。</w:t>
              <w:br/>
              <w:t>多病种产品线：覆盖乳腺、腹部、前列腺等超声 AI 诊断，其中乳腺超声 AI 系统（IAS-B01）通过 NMPA 二类认证，支持 BI-RADS 分级（一致性达 94%），服务超 5,000 家基层医疗机构</w:t>
            </w:r>
          </w:p>
        </w:tc>
      </w:tr>
    </w:tbl>
    <w:p>
      <w:r>
        <w:t>匹配关键词: 计算机视觉, 人工智能, 机器学习, 深度学习, 自动化, 软件, AI, 算法</w:t>
      </w:r>
    </w:p>
    <w:p/>
    <w:p>
      <w:r>
        <w:rPr>
          <w:b/>
          <w:sz w:val="24"/>
        </w:rPr>
        <w:t>7、苏州瑞盈智算科技有限公司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52.87/100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江苏省苏州市吴中区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QS200, 华人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1. 信息技术 (IT)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1.5 数据与智能技术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瑞盈算力服务平台</w:t>
              <w:br/>
              <w:t>提供 AI 训练算力租赁服务，支持大模型训练和推理</w:t>
              <w:br/>
              <w:t>与光子算数合作开发国产光计算芯片解决方案，形成 "算力租赁 + 调度 + 芯片" 的业务格局</w:t>
              <w:br/>
              <w:t>提供基于 DeepSeek 的 AI 模型服务，已在 2025 年 2 月正式上线</w:t>
              <w:br/>
              <w:t>企业级算力解决方案</w:t>
              <w:br/>
              <w:t>为企业提供定制化算力服务，支持高性能计算和数据分析</w:t>
              <w:br/>
              <w:t>提供 "基于大数据的企业安全风险评价系统"(专利号：CN 119180498 A)，实现网络安全评估的整体效果</w:t>
              <w:br/>
              <w:t>提供 "基于大数据的分布式数据处理系统"，可生成 16 个用户画像维度，支持精准营销和用户分析</w:t>
              <w:br/>
            </w:r>
          </w:p>
        </w:tc>
      </w:tr>
    </w:tbl>
    <w:p>
      <w:r>
        <w:t>匹配关键词: [向量]</w:t>
      </w:r>
    </w:p>
    <w:p/>
    <w:p>
      <w:r>
        <w:rPr>
          <w:b/>
          <w:sz w:val="24"/>
        </w:rPr>
        <w:t>8、国可工软（苏州）科技有限公司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52.06/100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江苏省苏州市高新区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1. 信息技术 (IT)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1.1 信息软件技术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可靠性工程软件产品，包括 R-FMEA 软件（失效模式与影响分析）、Weibull 分析软件、可靠性增长分析软件、故障树分析（FTA）软件、维修性分析软件；可靠性技术咨询服务（含可靠性设计、测试、评估、培训）、质量与可靠性技术服务生态圈构建，致力于推广可靠性技术在工程领域的应用，提高中国制造的核心竞争力和设备资产的运行可靠性。</w:t>
            </w:r>
          </w:p>
        </w:tc>
      </w:tr>
    </w:tbl>
    <w:p>
      <w:r>
        <w:t>匹配关键词: 机器学习, 传感器, 自动化, 大数据, IC, 软件, AI, 算法</w:t>
      </w:r>
    </w:p>
    <w:p/>
    <w:p>
      <w:r>
        <w:rPr>
          <w:b/>
          <w:sz w:val="24"/>
        </w:rPr>
        <w:t>9、温岭中昊芯英科技有限公司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52.06/100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浙江省台州市温岭市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3. 半导体技术, 1. 信息技术 (IT)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3.1 芯片设计, 1.5 数据与智能技术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自研 TPU 架构 AI 芯片，刹那 ®AI 芯片，泰则 ® 大规模 AI 计算集群，AIGC 预训练大模型，AI 算力服务，人工智能基础软件，人工智能应用软件，物联网技术研发，新材料技术研发</w:t>
            </w:r>
          </w:p>
        </w:tc>
      </w:tr>
    </w:tbl>
    <w:p>
      <w:r>
        <w:t>匹配关键词: [向量]</w:t>
      </w:r>
    </w:p>
    <w:p/>
    <w:p>
      <w:r>
        <w:rPr>
          <w:b/>
          <w:sz w:val="24"/>
        </w:rPr>
        <w:t>10、太初（无锡）电子科技有限公司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51.27/100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江苏省无锡市滨湖区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首次申报, 65岁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1. 信息技术 (IT)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1.5 数据与智能技术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1.元碁 AI ⾼性能计算集群2.元碁 T100 PCIe 加速卡3.元碁 T110 OAM 模组，算力系统设计和集成等智算中心建设全流程。</w:t>
            </w:r>
          </w:p>
        </w:tc>
      </w:tr>
    </w:tbl>
    <w:p>
      <w:r>
        <w:t>匹配关键词: 计算机视觉, 机器学习, 深度学习, IC, 软件, AI, 算法, 化工</w:t>
      </w:r>
    </w:p>
    <w:p/>
    <w:p>
      <w:r>
        <w:rPr>
          <w:b/>
          <w:sz w:val="24"/>
        </w:rPr>
        <w:t>11、无锡容智技术有限公司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51.27/100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江苏省无锡市锡山区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5. 通用制造技术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5.2 智能制造系统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容智 iBot RPA 机器人流程自动化平台，AI 数字员工，低代码平台，业务流程快速审批系统，基于大模型的 RPA 流程智能优化解决方案，人工智能数字生产力（AI Digital Workforce）和数智化行业解决方案，RPA 行业全国交付和培训服务</w:t>
            </w:r>
          </w:p>
        </w:tc>
      </w:tr>
    </w:tbl>
    <w:p>
      <w:r>
        <w:t>匹配关键词: [向量]</w:t>
      </w:r>
    </w:p>
    <w:p/>
    <w:p>
      <w:r>
        <w:rPr>
          <w:b/>
          <w:sz w:val="24"/>
        </w:rPr>
        <w:t>12、耀视（苏州）医疗科技有限公司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50.51/100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江苏省苏州市高新区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4. 生物医药技术, 11. 光电技术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4.5 医疗器械, 11.2 激光技术与应用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耀星海 Yetsea100 超广角 SLO（超广角激光扫描检眼镜，Scanning Laser Ophthalmoscope，国内首批完成临床试验的 SLO 设备，全面清晰展现眼底变化，助力早期发现致盲眼病并持续监测病情），创新型眼科光学平台，眼科高端光学设备及 AI 大数据研究相关产品</w:t>
            </w:r>
          </w:p>
        </w:tc>
      </w:tr>
    </w:tbl>
    <w:p>
      <w:r>
        <w:t>匹配关键词: 人工智能, 深度学习, 传感器, 自动化, 大数据, IC, 软件, AI</w:t>
      </w:r>
    </w:p>
    <w:p/>
    <w:p>
      <w:r>
        <w:rPr>
          <w:b/>
          <w:sz w:val="24"/>
        </w:rPr>
        <w:t>13、恒丰泰精密机械股份有限公司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50.51/100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浙江省温州市龙湾区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5. 通用制造技术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5.1 工业自动化技术, 5.4 精密加工与装备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精密传动装置研发、生产和销售的企业，股票代码 839755。产品广泛应用于工业机器人、数控机床、自动化生产线等领域</w:t>
            </w:r>
          </w:p>
        </w:tc>
      </w:tr>
    </w:tbl>
    <w:p>
      <w:r>
        <w:t>匹配关键词: [向量]</w:t>
      </w:r>
    </w:p>
    <w:p/>
    <w:p/>
    <w:p>
      <w:r>
        <w:br w:type="page"/>
      </w:r>
    </w:p>
    <w:p>
      <w:pPr>
        <w:pStyle w:val="Heading1"/>
      </w:pPr>
      <w:r>
        <w:t>📊 匹配总结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高度匹配</w:t>
            </w:r>
          </w:p>
        </w:tc>
        <w:tc>
          <w:tcPr>
            <w:tcW w:type="dxa" w:w="4320"/>
          </w:tcPr>
          <w:p>
            <w:r>
              <w:t>2 家</w:t>
            </w:r>
          </w:p>
        </w:tc>
      </w:tr>
      <w:tr>
        <w:tc>
          <w:tcPr>
            <w:tcW w:type="dxa" w:w="4320"/>
          </w:tcPr>
          <w:p>
            <w:r>
              <w:t>潜在匹配</w:t>
            </w:r>
          </w:p>
        </w:tc>
        <w:tc>
          <w:tcPr>
            <w:tcW w:type="dxa" w:w="4320"/>
          </w:tcPr>
          <w:p>
            <w:r>
              <w:t>13 家</w:t>
            </w:r>
          </w:p>
        </w:tc>
      </w:tr>
      <w:tr>
        <w:tc>
          <w:tcPr>
            <w:tcW w:type="dxa" w:w="4320"/>
          </w:tcPr>
          <w:p>
            <w:r>
              <w:t>行业相关</w:t>
            </w:r>
          </w:p>
        </w:tc>
        <w:tc>
          <w:tcPr>
            <w:tcW w:type="dxa" w:w="4320"/>
          </w:tcPr>
          <w:p>
            <w:r>
              <w:t>0 家</w:t>
            </w:r>
          </w:p>
        </w:tc>
      </w:tr>
      <w:tr>
        <w:tc>
          <w:tcPr>
            <w:tcW w:type="dxa" w:w="4320"/>
          </w:tcPr>
          <w:p>
            <w:r>
              <w:t>合计</w:t>
            </w:r>
          </w:p>
        </w:tc>
        <w:tc>
          <w:tcPr>
            <w:tcW w:type="dxa" w:w="4320"/>
          </w:tcPr>
          <w:p>
            <w:r>
              <w:t>15 家</w:t>
            </w:r>
          </w:p>
        </w:tc>
      </w:tr>
    </w:tbl>
    <w:p/>
    <w:p>
      <w:r>
        <w:t>⚠️ 以上企业信息均来源于附件《沃咨企业库.xlsx》，建议在正式接触前进一步核实最新情况。</w:t>
      </w:r>
      <w:r>
        <w:br/>
        <w:t>注：附件中未提供的字段已标注'附件中未提供'，未编造任何信息。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