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人才-企业匹配报告</w:t>
      </w:r>
    </w:p>
    <w:p>
      <w:pPr>
        <w:jc w:val="right"/>
      </w:pPr>
      <w:r>
        <w:rPr>
          <w:color w:val="808080"/>
          <w:sz w:val="18"/>
        </w:rPr>
        <w:t>生成时间: 2026-05-10 19:09:19</w:t>
      </w:r>
    </w:p>
    <w:p/>
    <w:p>
      <w:pPr>
        <w:pStyle w:val="Heading1"/>
      </w:pPr>
      <w:r>
        <w:t>📋 人才画像摘要</w:t>
      </w:r>
    </w:p>
    <w:p>
      <w:r>
        <w:rPr>
          <w:sz w:val="20"/>
        </w:rPr>
        <w:t xml:space="preserve">与工程 </w:t>
        <w:br/>
        <w:t xml:space="preserve"> </w:t>
        <w:br/>
        <w:t xml:space="preserve"> </w:t>
        <w:br/>
        <w:t>(德国人</w:t>
        <w:br/>
        <w:t>8 November 1988</w:t>
        <w:br/>
        <w:t xml:space="preserve">) </w:t>
        <w:br/>
        <w:t>教育与学术</w:t>
        <w:br/>
        <w:t xml:space="preserve">经历概览 </w:t>
        <w:br/>
        <w:t xml:space="preserve"> </w:t>
        <w:br/>
        <w:t xml:space="preserve">系统优化与自动化 | 博士，工程师，研究员及讲师 </w:t>
        <w:br/>
        <w:t>我拥有系统优化与自动化方向的博士学位，目前主要从事 复杂工程系统的建模、优化和</w:t>
        <w:br/>
        <w:t>智能控制相关工作。我在苏黎世联邦理工学院（ETH Zurich）完成了博士后研究，研究重</w:t>
        <w:br/>
        <w:t>点是 非线性系统建模、优化算法以及这些方法在能源系统和建筑自动化中的工程落地。在</w:t>
        <w:br/>
        <w:t>工作中，我不仅做算法和模型，也会参与从系统设计、实验验证到平台运行的完整研发</w:t>
        <w:br/>
        <w:t>流程。我的技术背景主要包括 模型预测控制（MPC）、随机优化、系统辨识，同时也在近</w:t>
        <w:br/>
        <w:t>几年将机器学习和大语言模型 引入工程系统中，用于辅助建模、优化决策和自动化流</w:t>
        <w:br/>
        <w:t>程。在工程实践方面，我参与并主导过多个真实系统的原型和实验平台，包括光伏系统、</w:t>
        <w:br/>
        <w:t>微电网和智能建筑。这些项目强调算法在真实约束和不确定性条件下的可用性，而不仅</w:t>
        <w:br/>
        <w:t xml:space="preserve">是理论性能。我希望在企业研发环境中，将自己的 算法能力、工程经验和跨学科背景 </w:t>
        <w:br/>
        <w:t xml:space="preserve">结合起来，参与智能系统、自动化或 AI 相关产品和技术的研发与落地。 </w:t>
        <w:br/>
        <w:t>我很乐意与您一起探讨成为公司商业合伙人的机会和潜力。</w:t>
        <w:br/>
        <w:t>2013–2016 斯图加特应用科技大学 / 瑞典皇家理工学</w:t>
        <w:br/>
        <w:t xml:space="preserve">院 (KTH) </w:t>
        <w:br/>
        <w:t xml:space="preserve">-/78 </w:t>
        <w:br/>
        <w:t xml:space="preserve">理学 （可持续能源系统 </w:t>
        <w:br/>
        <w:t xml:space="preserve">） </w:t>
        <w:br/>
        <w:t xml:space="preserve">2009–2013 魏恩施特潘-特里斯多夫应用科学大学 </w:t>
        <w:br/>
        <w:t xml:space="preserve">- </w:t>
        <w:br/>
        <w:t>工程学士（可再生能源）</w:t>
        <w:br/>
        <w:t xml:space="preserve">QS 世界大学排名 (QS World University Rankings 2026) </w:t>
        <w:br/>
        <w:t xml:space="preserve">教育背景 </w:t>
        <w:br/>
        <w:t xml:space="preserve">博士（PhD）, 丹麦科技大学 DTU Compute, 丹麦·哥本哈根. </w:t>
        <w:br/>
        <w:t xml:space="preserve">2016–2020 </w:t>
        <w:br/>
        <w:t xml:space="preserve">研究方向：微电网建模、优化与控制 (指导老师：Prof. Niels Kjolstad Poulsen, Prof. Daniela Guericke 和 Prof. </w:t>
        <w:br/>
        <w:t xml:space="preserve">Henrik Madsen) </w:t>
        <w:br/>
        <w:t>○博士论文：Efficient Operation of Energy Grids —— 面向高可再生能源渗透率的电网优化运行方法研究</w:t>
        <w:br/>
        <w:t>○提出基于模型预测控制（MPC）的频率稳定与灵活性调度方法</w:t>
        <w:br/>
        <w:t>○欧盟研究项目：uGrip (ERA-NET SmartGrids Plus); CITIES. 角色: 研究人员</w:t>
        <w:br/>
        <w:t>○教学助理：随机自适应控制、动态规划、专题课程 微电网</w:t>
        <w:br/>
        <w:t>○核心课程...</w:t>
      </w:r>
    </w:p>
    <w:p/>
    <w:p>
      <w:pPr>
        <w:pStyle w:val="Heading1"/>
      </w:pPr>
      <w:r>
        <w:t>🏢 企业匹配结果</w:t>
      </w:r>
    </w:p>
    <w:p>
      <w:r>
        <w:rPr>
          <w:b/>
        </w:rPr>
        <w:t>检索概况：共匹配 15 家企业</w:t>
        <w:br/>
      </w:r>
      <w:r>
        <w:t>数据来源：附件《沃咨企业库.xlsx》</w:t>
      </w:r>
    </w:p>
    <w:p/>
    <w:p>
      <w:pPr>
        <w:pStyle w:val="Heading2"/>
      </w:pPr>
      <w:r>
        <w:t>⚠️ 潜在匹配企业（可考虑）</w:t>
      </w:r>
    </w:p>
    <w:p>
      <w:r>
        <w:rPr>
          <w:b/>
          <w:sz w:val="24"/>
        </w:rPr>
        <w:t>1、脉得智能科技（无锡）有限公司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42.00/100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江苏省无锡市滨湖区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首次申报, 65岁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1. 信息技术 (IT), 4. 生物医药技术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1.5 数据与智能技术, 4.4 医疗技术与诊断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超声 AI 商业化标杆：甲状腺结节超声影像辅助诊断软件（ITS-200）获 NMPA 三类医疗器械注册证（2025 年 3 月），实现病理级精准诊断（良恶性判别准确率 96%），已在全国 300 余家医院临床应用（如复旦大学附属中山医院）。</w:t>
              <w:br/>
              <w:t>多病种产品线：覆盖乳腺、腹部、前列腺等超声 AI 诊断，其中乳腺超声 AI 系统（IAS-B01）通过 NMPA 二类认证，支持 BI-RADS 分级（一致性达 94%），服务超 5,000 家基层医疗机构</w:t>
            </w:r>
          </w:p>
        </w:tc>
      </w:tr>
    </w:tbl>
    <w:p>
      <w:r>
        <w:t>匹配关键词: 人工智能, 深度学习, 机器学习, 自动化, AI, 算法, 软件, 团队</w:t>
      </w:r>
    </w:p>
    <w:p/>
    <w:p>
      <w:r>
        <w:rPr>
          <w:b/>
          <w:sz w:val="24"/>
        </w:rPr>
        <w:t>2、苏州凌云光工业智能技术有限公司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42.00/100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江苏省苏州市吴中区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QS200, 华人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12. 检测、仪器与传感技术, 5. 通用制造技术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12.2 工业过程检测与控制仪表, 5.1 工业自动化技术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工业相机与光源、视觉算法软件，可配置视觉系统以及面向显示面板/半导体/光伏玻璃/锂电隔膜等多行业的智能视觉装备等全产业链产品与方案。产品突破了光学成像系统技术、多维多尺度计算成像技术、图像处理与应用核心算法等核心技术，实现了3C 产品高光滑表面质量检测领域全类缺陷检出率达到98%的国内首创，替代了美国康耐视的光滑表面质量视觉检测系统，达到国际先进水平。围绕主导产品已获授权发明专利28件、实型132件、软著34件。</w:t>
            </w:r>
          </w:p>
        </w:tc>
      </w:tr>
    </w:tbl>
    <w:p>
      <w:r>
        <w:t>匹配关键词: 人工智能, 深度学习, 自动化, 材料, AI, 算法, IC, 软件</w:t>
      </w:r>
    </w:p>
    <w:p/>
    <w:p>
      <w:r>
        <w:rPr>
          <w:b/>
          <w:sz w:val="24"/>
        </w:rPr>
        <w:t>3、苏州天准科技股份有限公司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42.00/100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12. 检测、仪器与传感技术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12.2 工业过程检测与控制仪表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VMZ 超高精度影像仪：测量精度达 0.8μm，倍率 4000 倍，用于半导体封装、光通信等精密检测。</w:t>
              <w:br/>
              <w:t>TB2000 晶圆缺陷检测装备：支持 14nm 及以下先进制程，采用深紫外成像与 AI 算法，实现国产替代。</w:t>
            </w:r>
          </w:p>
        </w:tc>
      </w:tr>
    </w:tbl>
    <w:p>
      <w:r>
        <w:t>匹配关键词: 人工智能, 深度学习, 自动化, 材料, AI, 算法, 软件, 团队</w:t>
      </w:r>
    </w:p>
    <w:p/>
    <w:p/>
    <w:p>
      <w:pPr>
        <w:pStyle w:val="Heading2"/>
      </w:pPr>
      <w:r>
        <w:t>🔶 行业相关企业（拓展参考）</w:t>
      </w:r>
    </w:p>
    <w:p>
      <w:r>
        <w:rPr>
          <w:b/>
          <w:sz w:val="24"/>
        </w:rPr>
        <w:t>1、惠然科技有限公司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39.00/100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江苏省无锡市滨湖区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首次申报, 65岁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12. 检测、仪器与传感技术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12.1 科学仪器与分析仪器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高分辨场发射扫描电镜，半导体关键尺寸量测设备 (CD-SEM)，缺陷检测设备 (EBI)，惠然通用电镜平台操作系统 (WELLRUN SEM OS)，惠然微观数据智能分析系统 (WELLRUN MAIS)，电子束科研仪器及检测设备解决方案</w:t>
            </w:r>
          </w:p>
        </w:tc>
      </w:tr>
    </w:tbl>
    <w:p>
      <w:r>
        <w:t>匹配关键词: 深度学习, 机器学习, 自动化, 材料, AI, 算法, 软件, 团队</w:t>
      </w:r>
    </w:p>
    <w:p/>
    <w:p>
      <w:r>
        <w:rPr>
          <w:b/>
          <w:sz w:val="24"/>
        </w:rPr>
        <w:t>2、江苏瑞康成医疗科技有限公司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36.00/100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江苏省无锡市滨湖区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首次申报, 65岁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4. 生物医药技术, 1. 信息技术 (IT)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4.4 医疗技术与诊断, 4.5 医疗器械, 1.5 数据与智能技术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心脏超声 AI 研发：2025 年 7 月公开基于影像检测的心脏病变分析系统专利（申请号：CN202510678901.2），通过频域转换技术实现心肌缺血、瓣膜反流等疾病的智能识别，支持实时诊断报告生成。人工智能的影像辅助诊疗系统</w:t>
            </w:r>
          </w:p>
        </w:tc>
      </w:tr>
    </w:tbl>
    <w:p>
      <w:r>
        <w:t>匹配关键词: 人工智能, 深度学习, 材料, AI, 算法, 团队, 企业, 博士</w:t>
      </w:r>
    </w:p>
    <w:p/>
    <w:p>
      <w:r>
        <w:rPr>
          <w:b/>
          <w:sz w:val="24"/>
        </w:rPr>
        <w:t>3、苏州微木智能系统有限公司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36.00/100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12. 检测、仪器与传感技术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12.1 科学仪器与分析仪器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台式 / 便携式痕量爆炸物毒品检测仪（含 TR 系列产品）、谱卫 IMS-610 便携式毒剂检测仪（核、化、爆一体化安全检查设备）、核化检测设备、环境检测仪器、痕量气体发生器、智能安防监控系统，基于离子迁移谱等痕量探测核心技术，产品广泛应用于民航、海关、轨道交通、邮政物流、公检司法、应急消防等安检场所，销往全球 100 多个国家和地区。</w:t>
            </w:r>
          </w:p>
        </w:tc>
      </w:tr>
    </w:tbl>
    <w:p>
      <w:r>
        <w:t>匹配关键词: 人工智能, 深度学习, 机器学习, 自动化, 材料, AI, 算法, 软件</w:t>
      </w:r>
    </w:p>
    <w:p/>
    <w:p>
      <w:r>
        <w:rPr>
          <w:b/>
          <w:sz w:val="24"/>
        </w:rPr>
        <w:t>4、苏云信息科技有限公司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33.00/100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1. 信息技术 (IT), 5. 通用制造技术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1.5 数据与智能技术, 5.1 工业自动化技术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苏云工业互联网平台，基于自研 IDA-GPT 大模型的人工智能全栈式解决方案（结合标识解析及区块链可信确权技术，应用于智能化生产制造、预测性设备维护、自动化质量控制、智能化能源管理等工业领域场景），自适应迁移学习框架与轻量化深度学习架构（融合机理模型与数据驱动方法，实现工艺优化、缺陷检测、预测性维护等功能）</w:t>
            </w:r>
          </w:p>
        </w:tc>
      </w:tr>
    </w:tbl>
    <w:p>
      <w:r>
        <w:t>匹配关键词: 人工智能, 深度学习, 机器学习, 自动化, AI, 算法, 软件, 团队</w:t>
      </w:r>
    </w:p>
    <w:p/>
    <w:p>
      <w:r>
        <w:rPr>
          <w:b/>
          <w:sz w:val="24"/>
        </w:rPr>
        <w:t>5、江苏濠汉信息技术有限公司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33.00/100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江苏省南通市通州区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1. 信息技术 (IT), 6. 能源技术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1.5 数据与智能技术, 6.3 智能电网与电力技术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视觉感知AI技术及电力行业智慧安全防护系列产品</w:t>
            </w:r>
          </w:p>
        </w:tc>
      </w:tr>
    </w:tbl>
    <w:p>
      <w:r>
        <w:t>匹配关键词: 深度学习, 机器学习, AI, 软件, 光伏, 团队, 企业, 博士</w:t>
      </w:r>
    </w:p>
    <w:p/>
    <w:p>
      <w:r>
        <w:rPr>
          <w:b/>
          <w:sz w:val="24"/>
        </w:rPr>
        <w:t>6、太初（无锡）电子科技有限公司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33.00/100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江苏省无锡市滨湖区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首次申报, 65岁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1. 信息技术 (IT)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1.5 数据与智能技术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1.元碁 AI ⾼性能计算集群2.元碁 T100 PCIe 加速卡3.元碁 T110 OAM 模组，算力系统设计和集成等智算中心建设全流程。</w:t>
            </w:r>
          </w:p>
        </w:tc>
      </w:tr>
    </w:tbl>
    <w:p>
      <w:r>
        <w:t>匹配关键词: 深度学习, 机器学习, 材料, AI, 算法, IC, 软件, 团队</w:t>
      </w:r>
    </w:p>
    <w:p/>
    <w:p>
      <w:r>
        <w:rPr>
          <w:b/>
          <w:sz w:val="24"/>
        </w:rPr>
        <w:t>7、苏州亿铸智能科技有限公司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33.00/100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3. 半导体技术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3.1 芯片设计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基于“存算一体”架构的AI大算力芯片，面向数据中心、云计算、中心侧服务器、自动驾驶及边缘计算等场景。</w:t>
            </w:r>
          </w:p>
        </w:tc>
      </w:tr>
    </w:tbl>
    <w:p>
      <w:r>
        <w:t>匹配关键词: 人工智能, 深度学习, AI, 算法, IC, 软件, 团队, 企业</w:t>
      </w:r>
    </w:p>
    <w:p/>
    <w:p>
      <w:r>
        <w:rPr>
          <w:b/>
          <w:sz w:val="24"/>
        </w:rPr>
        <w:t>8、苏州矽行半导体技术有限公司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33.00/100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3. 半导体技术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3.4 半导体封装与测试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明场纳米图形晶圆缺陷检测设备：</w:t>
              <w:br/>
              <w:t>TB1000（65-90nm 节点）、TB1500（40nm 节点），检测精度达国际水平，核心部件 100% 国产化。</w:t>
              <w:br/>
              <w:t>TB2000（28/14nm 节点）在研，计划 2025 年底发布样机</w:t>
            </w:r>
          </w:p>
        </w:tc>
      </w:tr>
    </w:tbl>
    <w:p>
      <w:r>
        <w:t>匹配关键词: 人工智能, 深度学习, 自动化, AI, 算法, IC, 软件, 团队</w:t>
      </w:r>
    </w:p>
    <w:p/>
    <w:p>
      <w:r>
        <w:rPr>
          <w:b/>
          <w:sz w:val="24"/>
        </w:rPr>
        <w:t>9、耀视（苏州）医疗科技有限公司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33.00/100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4. 生物医药技术, 11. 光电技术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4.5 医疗器械, 11.2 激光技术与应用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耀星海 Yetsea100 超广角 SLO（超广角激光扫描检眼镜，Scanning Laser Ophthalmoscope，国内首批完成临床试验的 SLO 设备，全面清晰展现眼底变化，助力早期发现致盲眼病并持续监测病情），创新型眼科光学平台，眼科高端光学设备及 AI 大数据研究相关产品</w:t>
            </w:r>
          </w:p>
        </w:tc>
      </w:tr>
    </w:tbl>
    <w:p>
      <w:r>
        <w:t>匹配关键词: 人工智能, 深度学习, 自动化, AI, 算法, IC, 软件, 团队</w:t>
      </w:r>
    </w:p>
    <w:p/>
    <w:p>
      <w:r>
        <w:rPr>
          <w:b/>
          <w:sz w:val="24"/>
        </w:rPr>
        <w:t>10、艾普拜生物科技（苏州）有限公司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33.00/100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4. 生物医药技术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4.5 医疗器械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数字 PCR 系统：如 Gene-π 系列，用于核酸绝对定量检测，支持病毒载量分析。</w:t>
              <w:br/>
              <w:t>荧光定量 PCR 设备：结合多重 PCR 技术平台，开发临床分子诊断产品</w:t>
            </w:r>
          </w:p>
        </w:tc>
      </w:tr>
    </w:tbl>
    <w:p>
      <w:r>
        <w:t>匹配关键词: 人工智能, 机器学习, 自动化, 材料, AI, 算法, IC, 软件</w:t>
      </w:r>
    </w:p>
    <w:p/>
    <w:p>
      <w:r>
        <w:rPr>
          <w:b/>
          <w:sz w:val="24"/>
        </w:rPr>
        <w:t>11、江苏东源电气集团股份有限公司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33.00/100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江苏省南通市通州区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6. 能源技术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6.3 智能电网与电力技术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输配电及控制设备研发生产，核心产品包括高低压开关柜、变压器、箱式变电站、新能源充电设备（交流桩、直流桩）、电力自动化控制系统；应用于电力系统、工业企业、新能源项目，2025 年新增智能电网调度控制系统。</w:t>
            </w:r>
          </w:p>
        </w:tc>
      </w:tr>
    </w:tbl>
    <w:p>
      <w:r>
        <w:t>匹配关键词: 人工智能, 自动化, 太阳能, 材料, 软件, 企业, 博士, 博士后</w:t>
      </w:r>
    </w:p>
    <w:p/>
    <w:p>
      <w:r>
        <w:rPr>
          <w:b/>
          <w:sz w:val="24"/>
        </w:rPr>
        <w:t>12、苏州晶银新材料科技有限公司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33.00/100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7. 材料科学技术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7.5 功能材料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高等级电子导电浆料，包括高效 PERC 银浆、高方阻 PERC 正银、PERC 背银、HJT 低温浆料、正面细栅银浆、背面细栅银浆、主栅银浆、银包铜浆料、TOPCON 浆料等</w:t>
            </w:r>
          </w:p>
        </w:tc>
      </w:tr>
    </w:tbl>
    <w:p>
      <w:r>
        <w:t>匹配关键词: 人工智能, 机器学习, 自动化, 材料, AI, 算法, 光伏, 领导</w:t>
      </w:r>
    </w:p>
    <w:p/>
    <w:p/>
    <w:p>
      <w:r>
        <w:br w:type="page"/>
      </w:r>
    </w:p>
    <w:p>
      <w:pPr>
        <w:pStyle w:val="Heading1"/>
      </w:pPr>
      <w:r>
        <w:t>📊 匹配总结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高度匹配</w:t>
            </w:r>
          </w:p>
        </w:tc>
        <w:tc>
          <w:tcPr>
            <w:tcW w:type="dxa" w:w="4320"/>
          </w:tcPr>
          <w:p>
            <w:r>
              <w:t>0 家</w:t>
            </w:r>
          </w:p>
        </w:tc>
      </w:tr>
      <w:tr>
        <w:tc>
          <w:tcPr>
            <w:tcW w:type="dxa" w:w="4320"/>
          </w:tcPr>
          <w:p>
            <w:r>
              <w:t>潜在匹配</w:t>
            </w:r>
          </w:p>
        </w:tc>
        <w:tc>
          <w:tcPr>
            <w:tcW w:type="dxa" w:w="4320"/>
          </w:tcPr>
          <w:p>
            <w:r>
              <w:t>3 家</w:t>
            </w:r>
          </w:p>
        </w:tc>
      </w:tr>
      <w:tr>
        <w:tc>
          <w:tcPr>
            <w:tcW w:type="dxa" w:w="4320"/>
          </w:tcPr>
          <w:p>
            <w:r>
              <w:t>行业相关</w:t>
            </w:r>
          </w:p>
        </w:tc>
        <w:tc>
          <w:tcPr>
            <w:tcW w:type="dxa" w:w="4320"/>
          </w:tcPr>
          <w:p>
            <w:r>
              <w:t>12 家</w:t>
            </w:r>
          </w:p>
        </w:tc>
      </w:tr>
      <w:tr>
        <w:tc>
          <w:tcPr>
            <w:tcW w:type="dxa" w:w="4320"/>
          </w:tcPr>
          <w:p>
            <w:r>
              <w:t>合计</w:t>
            </w:r>
          </w:p>
        </w:tc>
        <w:tc>
          <w:tcPr>
            <w:tcW w:type="dxa" w:w="4320"/>
          </w:tcPr>
          <w:p>
            <w:r>
              <w:t>15 家</w:t>
            </w:r>
          </w:p>
        </w:tc>
      </w:tr>
    </w:tbl>
    <w:p/>
    <w:p>
      <w:r>
        <w:t>⚠️ 以上企业信息均来源于附件《沃咨企业库.xlsx》，建议在正式接触前进一步核实最新情况。</w:t>
      </w:r>
      <w:r>
        <w:br/>
        <w:t>注：附件中未提供的字段已标注'附件中未提供'，未编造任何信息。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