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人才-企业匹配报告</w:t>
      </w:r>
    </w:p>
    <w:p>
      <w:pPr>
        <w:jc w:val="right"/>
      </w:pPr>
      <w:r>
        <w:rPr>
          <w:color w:val="808080"/>
          <w:sz w:val="18"/>
        </w:rPr>
        <w:t>生成时间: 2026-05-10 19:21:22</w:t>
      </w:r>
    </w:p>
    <w:p/>
    <w:p>
      <w:pPr>
        <w:pStyle w:val="Heading1"/>
      </w:pPr>
      <w:r>
        <w:t>📋 人才画像摘要</w:t>
      </w:r>
    </w:p>
    <w:p>
      <w:r>
        <w:rPr>
          <w:sz w:val="20"/>
        </w:rPr>
        <w:t># 人才画像摘要</w:t>
        <w:br/>
        <w:br/>
        <w:t>## 基本信息</w:t>
        <w:br/>
        <w:t>- **姓名**: Frederik Banis</w:t>
        <w:br/>
        <w:t>- **国籍**: 德国</w:t>
        <w:br/>
        <w:t>- **出生日期**: 1988年11月8日</w:t>
        <w:br/>
        <w:t>- **最高学历**: 博士后（研究员）</w:t>
        <w:br/>
        <w:t>- **当前状态**: 自由职业技术咨询/求职中</w:t>
        <w:br/>
        <w:br/>
        <w:t>## 教育背景</w:t>
        <w:br/>
        <w:t>1. **博士后研究员** | 系统优化与自动化</w:t>
        <w:br/>
        <w:t xml:space="preserve">   - **学校**: 苏黎世联邦理工学院（ETH Zurich，QS排名7）</w:t>
        <w:br/>
        <w:t xml:space="preserve">   - **时间**: 2020–2024年</w:t>
        <w:br/>
        <w:t>2. **博士** | 系统优化与控制</w:t>
        <w:br/>
        <w:t xml:space="preserve">   - **学校**: 丹麦科技大学（DTU Compute，QS排名107）</w:t>
        <w:br/>
        <w:t xml:space="preserve">   - **时间**: 2016–2020年</w:t>
        <w:br/>
        <w:t xml:space="preserve">   - **研究方向**: 微电网建模、优化与控制</w:t>
        <w:br/>
        <w:t>3. **理学硕士** | 可持续能源系统与工程</w:t>
        <w:br/>
        <w:t xml:space="preserve">   - **学校**: 斯图加特应用科技大学（德国）/ 瑞典皇家理工学院（KTH，交换）</w:t>
        <w:br/>
        <w:t xml:space="preserve">   - **时间**: 2013–2016年</w:t>
        <w:br/>
        <w:t xml:space="preserve">   - **成绩**: 1.3（等同 A）</w:t>
        <w:br/>
        <w:t>4. **工程学士** | 可再生能源技术</w:t>
        <w:br/>
        <w:t xml:space="preserve">   - **学校**: 魏恩施特潘-特里斯多夫应用科学大学（德国）</w:t>
        <w:br/>
        <w:t xml:space="preserve">   - **时间**: 2009–2013年</w:t>
        <w:br/>
        <w:t xml:space="preserve">   - **成绩**: 1.0（等同 A）</w:t>
        <w:br/>
        <w:br/>
        <w:t>## 工作经历</w:t>
        <w:br/>
        <w:t>1. **自由职业：技术咨询** | 2025– 至今</w:t>
        <w:br/>
        <w:t xml:space="preserve">   - **职责**: 为瑞士科技公司提供大语言模型（LLMs）与自动化系统集成的技术咨询。</w:t>
        <w:br/>
        <w:t>2. **博士后研究员** | 苏黎世联邦理工学院（ETH Zurich） | 2020–2024</w:t>
        <w:br/>
        <w:t xml:space="preserve">   - **职责**: 主持科研与教学，包括负责瑞士国家自动化研究中心（NCCR Automation）的科研运营与数据管理；教授《四旋翼无人机》等硕士课程；指导学生论文；开展跨机构合作研究。</w:t>
        <w:br/>
        <w:t>3. **科研软件开发（GSoC）** | 瑞士联邦材料科学与技术实验室（Empa） | 2016</w:t>
        <w:br/>
        <w:t xml:space="preserve">   - **职责**: 参与Google Summer of Code项目，使用Python开发模块化能源枢纽建模框架。</w:t>
        <w:br/>
        <w:t>4. **科研助理** | 斯图加特大学 IAR &amp; IFK | 2014</w:t>
        <w:br/>
        <w:t xml:space="preserve">   - **职责**: 参与太阳能热系统建模与控制，以及燃气热电联产系统测试平台的自动化搭建。</w:t>
        <w:br/>
        <w:t>5. **国际技术交流实习** | IAESTE，厄瓜多尔 | 2013</w:t>
        <w:br/>
        <w:t xml:space="preserve">   - **职责**: 工程建模、技术图纸与跨语言技术沟通。</w:t>
        <w:br/>
        <w:br/>
        <w:t>## 专业技能</w:t>
        <w:br/>
        <w:t>- **核心领域**: 复杂工程系统（特别是能源系统）的建模、优化与智能控制。</w:t>
        <w:br/>
        <w:t>- **控制与优化**: 模型预测控制（MPC）、随机优化、非线性系统辨识。</w:t>
        <w:br/>
        <w:t>- **人工智能**: 机器学习、深度学习、预测建模、大语言模型（LLMs）工程化应用。</w:t>
        <w:br/>
        <w:t>- **编程与工具**: 精通Python、MATLAB；熟悉C++、R、LabVIEW；熟练使用Git、数据管道工具及优化求解器（如CasADi）。</w:t>
        <w:br/>
        <w:t>- **工程系统**: 具有微电网、光伏系统、智能建筑自动化领域的完整研发与落地经验。</w:t>
        <w:br/>
        <w:t>- **综合能力**: 项目与团队管理、跨学科跨文化协作、技术教学与知识传递。</w:t>
        <w:br/>
        <w:br/>
        <w:t>## 求职意向</w:t>
        <w:br/>
        <w:t>- **期望领域**: 智能系统、自动化、人工智能（AI）相关的产品与技术研发。</w:t>
        <w:br/>
        <w:t>- **期望角色**: 企业研发环境中的技术专家或高级工程师，能够结合算法能力、工程经验和跨学科背景参与核心项目落地。对成为公司商业合伙人的机会持开放态度。</w:t>
      </w:r>
    </w:p>
    <w:p/>
    <w:p>
      <w:pPr>
        <w:pStyle w:val="Heading1"/>
      </w:pPr>
      <w:r>
        <w:t>🏢 企业匹配结果</w:t>
      </w:r>
    </w:p>
    <w:p>
      <w:r>
        <w:rPr>
          <w:b/>
        </w:rPr>
        <w:t>检索概况：共匹配 15 家企业</w:t>
        <w:br/>
      </w:r>
      <w:r>
        <w:t>数据来源：附件《沃咨企业库.xlsx》</w:t>
      </w:r>
    </w:p>
    <w:p/>
    <w:p>
      <w:pPr>
        <w:pStyle w:val="Heading2"/>
      </w:pPr>
      <w:r>
        <w:t>✅ 高度匹配企业（优先推荐）</w:t>
      </w:r>
    </w:p>
    <w:p>
      <w:r>
        <w:rPr>
          <w:b/>
          <w:sz w:val="24"/>
        </w:rPr>
        <w:t>1、江苏东源电气集团股份有限公司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100.00/100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江苏省南通市通州区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6. 能源技术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6.3 智能电网与电力技术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输配电及控制设备研发生产，核心产品包括高低压开关柜、变压器、箱式变电站、新能源充电设备（交流桩、直流桩）、电力自动化控制系统；应用于电力系统、工业企业、新能源项目，2025 年新增智能电网调度控制系统。</w:t>
            </w:r>
          </w:p>
        </w:tc>
      </w:tr>
    </w:tbl>
    <w:p>
      <w:r>
        <w:t>匹配关键词: 人工智能, 自动化, 太阳能, 材料, 软件, 项目, 企业, 设计</w:t>
      </w:r>
    </w:p>
    <w:p/>
    <w:p/>
    <w:p>
      <w:pPr>
        <w:pStyle w:val="Heading2"/>
      </w:pPr>
      <w:r>
        <w:t>⚠️ 潜在匹配企业（可考虑）</w:t>
      </w:r>
    </w:p>
    <w:p>
      <w:r>
        <w:rPr>
          <w:b/>
          <w:sz w:val="24"/>
        </w:rPr>
        <w:t>1、惠然科技有限公司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59.32/100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江苏省无锡市滨湖区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首次申报, 65岁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12. 检测、仪器与传感技术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12.1 科学仪器与分析仪器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高分辨场发射扫描电镜，半导体关键尺寸量测设备 (CD-SEM)，缺陷检测设备 (EBI)，惠然通用电镜平台操作系统 (WELLRUN SEM OS)，惠然微观数据智能分析系统 (WELLRUN MAIS)，电子束科研仪器及检测设备解决方案</w:t>
            </w:r>
          </w:p>
        </w:tc>
      </w:tr>
    </w:tbl>
    <w:p>
      <w:r>
        <w:t>匹配关键词: 机器学习, 深度学习, 自动化, 材料, 软件, AI, 算法, 项目</w:t>
      </w:r>
    </w:p>
    <w:p/>
    <w:p>
      <w:r>
        <w:rPr>
          <w:b/>
          <w:sz w:val="24"/>
        </w:rPr>
        <w:t>2、新霖飞（仪征）能源科技有限公司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59.32/100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江苏省扬州市仪征市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6. 能源技术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6.3 智能电网与电力技术, 6.1 清洁能源技术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"①面向下一代N型高效电池的大尺寸超低损耗单晶硅片制备关键技术研发与产业化</w:t>
              <w:br/>
              <w:t>②面向“沙戈荒”场景的风光氢储一体化智慧能源系统研究与产业化"</w:t>
              <w:br/>
            </w:r>
          </w:p>
        </w:tc>
      </w:tr>
    </w:tbl>
    <w:p>
      <w:r>
        <w:t>匹配关键词: [向量]</w:t>
      </w:r>
    </w:p>
    <w:p/>
    <w:p>
      <w:r>
        <w:rPr>
          <w:b/>
          <w:sz w:val="24"/>
        </w:rPr>
        <w:t>3、苏州天准科技股份有限公司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58.36/100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江苏省苏州市高新区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12. 检测、仪器与传感技术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12.2 工业过程检测与控制仪表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VMZ 超高精度影像仪：测量精度达 0.8μm，倍率 4000 倍，用于半导体封装、光通信等精密检测。</w:t>
              <w:br/>
              <w:t>TB2000 晶圆缺陷检测装备：支持 14nm 及以下先进制程，采用深紫外成像与 AI 算法，实现国产替代。</w:t>
            </w:r>
          </w:p>
        </w:tc>
      </w:tr>
    </w:tbl>
    <w:p>
      <w:r>
        <w:t>匹配关键词: 人工智能, 深度学习, 自动化, 材料, 软件, AI, 算法, 项目</w:t>
      </w:r>
    </w:p>
    <w:p/>
    <w:p>
      <w:r>
        <w:rPr>
          <w:b/>
          <w:sz w:val="24"/>
        </w:rPr>
        <w:t>4、沃太能源股份有限公司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58.36/100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江苏省南通市通州区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6. 能源技术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6.2 储能技术, 6.3 智能电网与电力技术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大型储能类：5MWh 液冷储能系统（单开门 + 背靠背安装，电芯级气凝胶隔热 + Pack 级防冷凝，12000 次循环寿命）、20 尺 5MWh 液冷储能系统（314Ah 大容量电芯，AI 大数据分析 + 云端管理）、1500V 风冷储能系统（高能量密度，多重智能消防）、并网液冷储能系统（舱级 + Pack 级消防联动，顶部定向泄爆）；工商业储能类：150kW/313kWh 全液冷储能户外柜（模块化，多机并联，毫秒级调度，系统效率 90%）、125kW/261kWh 并离网光储一体机、100kW 液冷户外柜、50kW 光储并离网一体机、工商业储能柜；户用储能类：SMILE - G3 户储旗舰系列（支持 200% PV 超配，高压电池系统，具备并离网切换，搭载 Very Fast FCAS 虚拟电厂技术）、阳台储能系统 VitaPower；微型储能类：SMILE - G3 - EVCT11 电动汽车充电桩（壁挂安装，可与储能系统联动，沃太云平台智能交互）；核心配套技术部件及系统：BMS 电池管理系统、EMS 5.0 能源管理系统（电芯级诊断、整…</w:t>
            </w:r>
          </w:p>
        </w:tc>
      </w:tr>
    </w:tbl>
    <w:p>
      <w:r>
        <w:t>匹配关键词: [向量]</w:t>
      </w:r>
    </w:p>
    <w:p/>
    <w:p>
      <w:r>
        <w:rPr>
          <w:b/>
          <w:sz w:val="24"/>
        </w:rPr>
        <w:t>5、脉得智能科技（无锡）有限公司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57.43/100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江苏省无锡市滨湖区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首次申报, 65岁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1. 信息技术 (IT), 4. 生物医药技术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1.5 数据与智能技术, 4.4 医疗技术与诊断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超声 AI 商业化标杆：甲状腺结节超声影像辅助诊断软件（ITS-200）获 NMPA 三类医疗器械注册证（2025 年 3 月），实现病理级精准诊断（良恶性判别准确率 96%），已在全国 300 余家医院临床应用（如复旦大学附属中山医院）。</w:t>
              <w:br/>
              <w:t>多病种产品线：覆盖乳腺、腹部、前列腺等超声 AI 诊断，其中乳腺超声 AI 系统（IAS-B01）通过 NMPA 二类认证，支持 BI-RADS 分级（一致性达 94%），服务超 5,000 家基层医疗机构</w:t>
            </w:r>
          </w:p>
        </w:tc>
      </w:tr>
    </w:tbl>
    <w:p>
      <w:r>
        <w:t>匹配关键词: 人工智能, 机器学习, 深度学习, 自动化, 软件, AI, 算法, 项目</w:t>
      </w:r>
    </w:p>
    <w:p/>
    <w:p>
      <w:r>
        <w:rPr>
          <w:b/>
          <w:sz w:val="24"/>
        </w:rPr>
        <w:t>6、苏州亿铸智能科技有限公司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56.54/100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江苏省苏州市高新区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3. 半导体技术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3.1 芯片设计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基于“存算一体”架构的AI大算力芯片，面向数据中心、云计算、中心侧服务器、自动驾驶及边缘计算等场景。</w:t>
            </w:r>
          </w:p>
        </w:tc>
      </w:tr>
    </w:tbl>
    <w:p>
      <w:r>
        <w:t>匹配关键词: 人工智能, 深度学习, IC, 软件, AI, 算法, 项目, 企业</w:t>
      </w:r>
    </w:p>
    <w:p/>
    <w:p>
      <w:r>
        <w:rPr>
          <w:b/>
          <w:sz w:val="24"/>
        </w:rPr>
        <w:t>7、浙江亚能能源科技有限公司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56.54/100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浙江省湖州市安吉县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6. 能源技术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6.2 储能技术, 6.1 清洁能源技术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能源技术研发，光伏设备，储能系统，太阳能组件，新能源配件，能源管理系统，光伏逆变器，储能电池，新能源工程服务，节能技术服务</w:t>
            </w:r>
          </w:p>
        </w:tc>
      </w:tr>
    </w:tbl>
    <w:p>
      <w:r>
        <w:t>匹配关键词: [向量]</w:t>
      </w:r>
    </w:p>
    <w:p/>
    <w:p>
      <w:r>
        <w:rPr>
          <w:b/>
          <w:sz w:val="24"/>
        </w:rPr>
        <w:t>8、苏州凌云光工业智能技术有限公司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55.67/100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江苏省苏州市吴中区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QS200, 华人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12. 检测、仪器与传感技术, 5. 通用制造技术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12.2 工业过程检测与控制仪表, 5.1 工业自动化技术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工业相机与光源、视觉算法软件，可配置视觉系统以及面向显示面板/半导体/光伏玻璃/锂电隔膜等多行业的智能视觉装备等全产业链产品与方案。产品突破了光学成像系统技术、多维多尺度计算成像技术、图像处理与应用核心算法等核心技术，实现了3C 产品高光滑表面质量检测领域全类缺陷检出率达到98%的国内首创，替代了美国康耐视的光滑表面质量视觉检测系统，达到国际先进水平。围绕主导产品已获授权发明专利28件、实型132件、软著34件。</w:t>
            </w:r>
          </w:p>
        </w:tc>
      </w:tr>
    </w:tbl>
    <w:p>
      <w:r>
        <w:t>匹配关键词: 人工智能, 深度学习, 自动化, IC, 材料, 软件, AI, 算法</w:t>
      </w:r>
    </w:p>
    <w:p/>
    <w:p>
      <w:r>
        <w:rPr>
          <w:b/>
          <w:sz w:val="24"/>
        </w:rPr>
        <w:t>9、江苏泽宇智能电力股份有限公司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55.67/100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江苏省南通市崇川区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QS200, 55岁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6. 能源技术, 1. 信息技术 (IT)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6.3 智能电网与电力技术, 1.1 信息软件技术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电力通信系统集成、电力调度数据集成、变电站运维监护系统集成</w:t>
            </w:r>
          </w:p>
        </w:tc>
      </w:tr>
    </w:tbl>
    <w:p>
      <w:r>
        <w:t>匹配关键词: [向量]</w:t>
      </w:r>
    </w:p>
    <w:p/>
    <w:p>
      <w:r>
        <w:rPr>
          <w:b/>
          <w:sz w:val="24"/>
        </w:rPr>
        <w:t>10、苏云信息科技有限公司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54.82/100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江苏省苏州市高新区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1. 信息技术 (IT), 5. 通用制造技术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1.5 数据与智能技术, 5.1 工业自动化技术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苏云工业互联网平台，基于自研 IDA-GPT 大模型的人工智能全栈式解决方案（结合标识解析及区块链可信确权技术，应用于智能化生产制造、预测性设备维护、自动化质量控制、智能化能源管理等工业领域场景），自适应迁移学习框架与轻量化深度学习架构（融合机理模型与数据驱动方法，实现工艺优化、缺陷检测、预测性维护等功能）</w:t>
            </w:r>
          </w:p>
        </w:tc>
      </w:tr>
    </w:tbl>
    <w:p>
      <w:r>
        <w:t>匹配关键词: 人工智能, 机器学习, 深度学习, 自动化, 软件, AI, 算法, 项目</w:t>
      </w:r>
    </w:p>
    <w:p/>
    <w:p>
      <w:r>
        <w:rPr>
          <w:b/>
          <w:sz w:val="24"/>
        </w:rPr>
        <w:t>11、江苏洛凯机电股份有限公司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54.82/100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江苏省常州市武进区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6. 能源技术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6.3 智能电网与电力技术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智能电网设备：</w:t>
              <w:br/>
              <w:t>环保气体绝缘环网柜：采用 N₂/SF₆混合气体，温室气体排放减少 90%，用于城市地下管廊，适配 10-40.5kV 电网。</w:t>
              <w:br/>
              <w:t>电气火灾监控系统：集成灭弧式保护装置，响应时间＜10ms，用于商业综合体，获 “国家电网推荐产品” 认证。</w:t>
              <w:br/>
              <w:t>新能源配套设备：</w:t>
              <w:br/>
              <w:t>风电并网开关柜：额定电流 630A，耐盐雾腐蚀＞1000 小时，用于海上风电项目，出口巴西、南非</w:t>
            </w:r>
          </w:p>
        </w:tc>
      </w:tr>
    </w:tbl>
    <w:p>
      <w:r>
        <w:t>匹配关键词: [向量]</w:t>
      </w:r>
    </w:p>
    <w:p/>
    <w:p>
      <w:r>
        <w:rPr>
          <w:b/>
          <w:sz w:val="24"/>
        </w:rPr>
        <w:t>12、太初（无锡）电子科技有限公司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54.00/100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江苏省无锡市滨湖区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首次申报, 65岁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1. 信息技术 (IT)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1.5 数据与智能技术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1.元碁 AI ⾼性能计算集群2.元碁 T100 PCIe 加速卡3.元碁 T110 OAM 模组，算力系统设计和集成等智算中心建设全流程。</w:t>
            </w:r>
          </w:p>
        </w:tc>
      </w:tr>
    </w:tbl>
    <w:p>
      <w:r>
        <w:t>匹配关键词: 机器学习, 深度学习, IC, 材料, 软件, AI, 算法, 项目</w:t>
      </w:r>
    </w:p>
    <w:p/>
    <w:p>
      <w:r>
        <w:rPr>
          <w:b/>
          <w:sz w:val="24"/>
        </w:rPr>
        <w:t>13、中天光伏技术有限公司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54.00/100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江苏省南通市南通经济技术开发区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QS100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6. 能源技术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6.1 清洁能源技术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1. 搭建光伏 IoT 监控平台，实时采集逆变器状态、组件温度、辐照度等时序数据；2. 开发故障诊断算法，识别组件热斑、线路损耗等异常；3. 用统计模型预测短期发电量，为电网调度提供支撑；同时配套中天储能的锂电池解决方案，形成 “光伏 + 储能” 数据协同能力，是中天科技 “通信 + 电网 + 新能源” 三足鼎立战略的核心板块</w:t>
            </w:r>
          </w:p>
        </w:tc>
      </w:tr>
    </w:tbl>
    <w:p>
      <w:r>
        <w:t>匹配关键词: [向量]</w:t>
      </w:r>
    </w:p>
    <w:p/>
    <w:p>
      <w:r>
        <w:rPr>
          <w:b/>
          <w:sz w:val="24"/>
        </w:rPr>
        <w:t>14、浙江开民电器有限公司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匹配度评分</w:t>
            </w:r>
          </w:p>
        </w:tc>
        <w:tc>
          <w:tcPr>
            <w:tcW w:type="dxa" w:w="4320"/>
          </w:tcPr>
          <w:p>
            <w:r>
              <w:t>53.21/100</w:t>
            </w:r>
          </w:p>
        </w:tc>
      </w:tr>
      <w:tr>
        <w:tc>
          <w:tcPr>
            <w:tcW w:type="dxa" w:w="4320"/>
          </w:tcPr>
          <w:p>
            <w:r>
              <w:t>所在地区</w:t>
            </w:r>
          </w:p>
        </w:tc>
        <w:tc>
          <w:tcPr>
            <w:tcW w:type="dxa" w:w="4320"/>
          </w:tcPr>
          <w:p>
            <w:r>
              <w:t>浙江省温州市龙港市</w:t>
            </w:r>
          </w:p>
        </w:tc>
      </w:tr>
      <w:tr>
        <w:tc>
          <w:tcPr>
            <w:tcW w:type="dxa" w:w="4320"/>
          </w:tcPr>
          <w:p>
            <w:r>
              <w:t>地区门槛</w:t>
            </w:r>
          </w:p>
        </w:tc>
        <w:tc>
          <w:tcPr>
            <w:tcW w:type="dxa" w:w="4320"/>
          </w:tcPr>
          <w:p>
            <w:r>
              <w:t>华人</w:t>
            </w:r>
          </w:p>
        </w:tc>
      </w:tr>
      <w:tr>
        <w:tc>
          <w:tcPr>
            <w:tcW w:type="dxa" w:w="4320"/>
          </w:tcPr>
          <w:p>
            <w:r>
              <w:t>一级领域</w:t>
            </w:r>
          </w:p>
        </w:tc>
        <w:tc>
          <w:tcPr>
            <w:tcW w:type="dxa" w:w="4320"/>
          </w:tcPr>
          <w:p>
            <w:r>
              <w:t>5. 通用制造技术</w:t>
            </w:r>
          </w:p>
        </w:tc>
      </w:tr>
      <w:tr>
        <w:tc>
          <w:tcPr>
            <w:tcW w:type="dxa" w:w="4320"/>
          </w:tcPr>
          <w:p>
            <w:r>
              <w:t>二级领域</w:t>
            </w:r>
          </w:p>
        </w:tc>
        <w:tc>
          <w:tcPr>
            <w:tcW w:type="dxa" w:w="4320"/>
          </w:tcPr>
          <w:p>
            <w:r>
              <w:t>5.7 电气零部件制造</w:t>
            </w:r>
          </w:p>
        </w:tc>
      </w:tr>
      <w:tr>
        <w:tc>
          <w:tcPr>
            <w:tcW w:type="dxa" w:w="4320"/>
          </w:tcPr>
          <w:p>
            <w:r>
              <w:t>企业主要产品</w:t>
            </w:r>
          </w:p>
        </w:tc>
        <w:tc>
          <w:tcPr>
            <w:tcW w:type="dxa" w:w="4320"/>
          </w:tcPr>
          <w:p>
            <w:r>
              <w:t>微机监控电机保护器（支持 RS485 通讯）、通用变频器、软启动器，应用于石油、化工等工业领域</w:t>
            </w:r>
          </w:p>
        </w:tc>
      </w:tr>
    </w:tbl>
    <w:p>
      <w:r>
        <w:t>匹配关键词: 自动化, 太阳能, IC, 软件, 算法, 光伏, 项目, 企业</w:t>
      </w:r>
    </w:p>
    <w:p/>
    <w:p/>
    <w:p>
      <w:r>
        <w:br w:type="page"/>
      </w:r>
    </w:p>
    <w:p>
      <w:pPr>
        <w:pStyle w:val="Heading1"/>
      </w:pPr>
      <w:r>
        <w:t>📊 匹配总结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指标</w:t>
            </w:r>
          </w:p>
        </w:tc>
        <w:tc>
          <w:tcPr>
            <w:tcW w:type="dxa" w:w="4320"/>
          </w:tcPr>
          <w:p>
            <w:r>
              <w:t>数值</w:t>
            </w:r>
          </w:p>
        </w:tc>
      </w:tr>
      <w:tr>
        <w:tc>
          <w:tcPr>
            <w:tcW w:type="dxa" w:w="4320"/>
          </w:tcPr>
          <w:p>
            <w:r>
              <w:t>高度匹配</w:t>
            </w:r>
          </w:p>
        </w:tc>
        <w:tc>
          <w:tcPr>
            <w:tcW w:type="dxa" w:w="4320"/>
          </w:tcPr>
          <w:p>
            <w:r>
              <w:t>1 家</w:t>
            </w:r>
          </w:p>
        </w:tc>
      </w:tr>
      <w:tr>
        <w:tc>
          <w:tcPr>
            <w:tcW w:type="dxa" w:w="4320"/>
          </w:tcPr>
          <w:p>
            <w:r>
              <w:t>潜在匹配</w:t>
            </w:r>
          </w:p>
        </w:tc>
        <w:tc>
          <w:tcPr>
            <w:tcW w:type="dxa" w:w="4320"/>
          </w:tcPr>
          <w:p>
            <w:r>
              <w:t>14 家</w:t>
            </w:r>
          </w:p>
        </w:tc>
      </w:tr>
      <w:tr>
        <w:tc>
          <w:tcPr>
            <w:tcW w:type="dxa" w:w="4320"/>
          </w:tcPr>
          <w:p>
            <w:r>
              <w:t>行业相关</w:t>
            </w:r>
          </w:p>
        </w:tc>
        <w:tc>
          <w:tcPr>
            <w:tcW w:type="dxa" w:w="4320"/>
          </w:tcPr>
          <w:p>
            <w:r>
              <w:t>0 家</w:t>
            </w:r>
          </w:p>
        </w:tc>
      </w:tr>
      <w:tr>
        <w:tc>
          <w:tcPr>
            <w:tcW w:type="dxa" w:w="4320"/>
          </w:tcPr>
          <w:p>
            <w:r>
              <w:t>合计</w:t>
            </w:r>
          </w:p>
        </w:tc>
        <w:tc>
          <w:tcPr>
            <w:tcW w:type="dxa" w:w="4320"/>
          </w:tcPr>
          <w:p>
            <w:r>
              <w:t>15 家</w:t>
            </w:r>
          </w:p>
        </w:tc>
      </w:tr>
    </w:tbl>
    <w:p/>
    <w:p>
      <w:r>
        <w:t>⚠️ 以上企业信息均来源于附件《沃咨企业库.xlsx》，建议在正式接触前进一步核实最新情况。</w:t>
      </w:r>
      <w:r>
        <w:br/>
        <w:t>注：附件中未提供的字段已标注'附件中未提供'，未编造任何信息。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