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Letter</w:t>
      </w:r>
    </w:p>
    <w:p>
      <w:pPr>
        <w:pStyle w:val="Date"/>
      </w:pPr>
      <w:r>
        <w:t xml:space="preserve">2026-04-23</w:t>
      </w:r>
    </w:p>
    <w:p>
      <w:pPr>
        <w:pStyle w:val="FirstParagraph"/>
      </w:pPr>
      <w:r>
        <w:t xml:space="preserve">Dear Hiring Manager,</w:t>
      </w:r>
    </w:p>
    <w:p>
      <w:pPr>
        <w:pStyle w:val="BodyText"/>
      </w:pPr>
      <w:r>
        <w:t xml:space="preserve">Sincerely,</w:t>
      </w:r>
    </w:p>
    <w:p>
      <w:pPr>
        <w:pStyle w:val="BodyText"/>
      </w:pPr>
      <w:r>
        <w:t xml:space="preserve">I am writing to express my strong interest in the MEL ICT4D Specialist position for the</w:t>
      </w:r>
      <w:r>
        <w:t xml:space="preserve"> </w:t>
      </w:r>
      <w:r>
        <w:t xml:space="preserve">“Saving Lives Together”</w:t>
      </w:r>
      <w:r>
        <w:t xml:space="preserve"> </w:t>
      </w:r>
      <w:r>
        <w:t xml:space="preserve">project at Mercy Corps Haiti. I offer a unique hybrid profile that combines five years of Monitoring, Evaluation, Accountability, and Learning (MEAL) expertise with the technical rigor of a Software Engineer. This dual perspective is precisely what is required to lead the digital transformation and ICT4D initiatives outlined in your strategic vision.</w:t>
      </w:r>
    </w:p>
    <w:p>
      <w:pPr>
        <w:pStyle w:val="BodyText"/>
      </w:pPr>
      <w:r>
        <w:t xml:space="preserve">While my professional titles have alternated between MEAL Officer and Software Engineer, my work has consistently focused on the intersection of these fields. At Caris Foundation International and HANWASH, I didn’t just monitor indicators; I designed and implemented the digital infrastructure (using CommCare and mWater) to ensure those indicators were accurate and accessible in real-time. My background as a developer allows me to go beyond using ICT4D tools—I understand their underlying architecture, which enables me to optimize data flows, secure cloud storage on Microsoft Azure, and build sophisticated dashboards in Power BI that provide true decision support.</w:t>
      </w:r>
    </w:p>
    <w:p>
      <w:pPr>
        <w:pStyle w:val="BodyText"/>
      </w:pPr>
      <w:r>
        <w:t xml:space="preserve">Throughout my career, I have demonstrated my ability to:</w:t>
      </w:r>
    </w:p>
    <w:p>
      <w:pPr>
        <w:numPr>
          <w:ilvl w:val="0"/>
          <w:numId w:val="1001"/>
        </w:numPr>
      </w:pPr>
      <w:r>
        <w:rPr>
          <w:b/>
          <w:bCs/>
        </w:rPr>
        <w:t xml:space="preserve">Bridge the Gap:</w:t>
      </w:r>
      <w:r>
        <w:t xml:space="preserve"> </w:t>
      </w:r>
      <w:r>
        <w:t xml:space="preserve">Translate complex MEAL requirements into functional digital systems that field teams can use effectively.</w:t>
      </w:r>
    </w:p>
    <w:p>
      <w:pPr>
        <w:numPr>
          <w:ilvl w:val="0"/>
          <w:numId w:val="1001"/>
        </w:numPr>
      </w:pPr>
      <w:r>
        <w:rPr>
          <w:b/>
          <w:bCs/>
        </w:rPr>
        <w:t xml:space="preserve">Automate for Impact:</w:t>
      </w:r>
      <w:r>
        <w:t xml:space="preserve"> </w:t>
      </w:r>
      <w:r>
        <w:t xml:space="preserve">Replace manual, error-prone data processes with automated Python and SQL-led pipelines, increasing efficiency by 40%.</w:t>
      </w:r>
    </w:p>
    <w:p>
      <w:pPr>
        <w:numPr>
          <w:ilvl w:val="0"/>
          <w:numId w:val="1001"/>
        </w:numPr>
      </w:pPr>
      <w:r>
        <w:rPr>
          <w:b/>
          <w:bCs/>
        </w:rPr>
        <w:t xml:space="preserve">Ensure Data Integrity:</w:t>
      </w:r>
      <w:r>
        <w:t xml:space="preserve"> </w:t>
      </w:r>
      <w:r>
        <w:t xml:space="preserve">Apply both technical unit testing and MEAL-standard DQA protocols to guarantee that every data point is reliable.</w:t>
      </w:r>
    </w:p>
    <w:p>
      <w:pPr>
        <w:numPr>
          <w:ilvl w:val="0"/>
          <w:numId w:val="1001"/>
        </w:numPr>
      </w:pPr>
      <w:r>
        <w:rPr>
          <w:b/>
          <w:bCs/>
        </w:rPr>
        <w:t xml:space="preserve">Foster Local Ownership:</w:t>
      </w:r>
      <w:r>
        <w:t xml:space="preserve"> </w:t>
      </w:r>
      <w:r>
        <w:t xml:space="preserve">Train field staff and coordinate with government partners (DINEPA, MSPP) to ensure that digital solutions are integrated into national frameworks.</w:t>
      </w:r>
    </w:p>
    <w:p>
      <w:pPr>
        <w:pStyle w:val="FirstParagraph"/>
      </w:pPr>
      <w:r>
        <w:t xml:space="preserve">I am particularly drawn to Mercy Corps because of your "Pathway to Possibility" strategy and your focus on evidence-driven programming in fragile contexts. As an Applied Economist, I have the quantitative foundation to perform deep trend analysis, but as a Software Engineer, I have the tools to make that analysis real-time and scalable.</w:t>
      </w:r>
    </w:p>
    <w:p>
      <w:pPr>
        <w:pStyle w:val="BodyText"/>
      </w:pPr>
      <w:r>
        <w:t xml:space="preserve">I am eager to bring this hybrid skillset to Mercy Corps Haiti to help drive innovation and accountability in the</w:t>
      </w:r>
      <w:r>
        <w:t xml:space="preserve"> </w:t>
      </w:r>
      <w:r>
        <w:t xml:space="preserve">“Saving Lives Together”</w:t>
      </w:r>
      <w:r>
        <w:t xml:space="preserve"> </w:t>
      </w:r>
      <w:r>
        <w:t xml:space="preserve">project. Thank you for your time and consideration. I look forward to the possibility of discussing how my unique background can benefit your team.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
  <cp:keywords/>
  <dcterms:created xsi:type="dcterms:W3CDTF">2026-04-23T19:51:54Z</dcterms:created>
  <dcterms:modified xsi:type="dcterms:W3CDTF">2026-04-23T19:51:54Z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ess">
    <vt:lpwstr>Rue Saint-Louis Jeanty #14, Route de Frère</vt:lpwstr>
  </property>
  <property fmtid="{D5CDD505-2E9C-101B-9397-08002B2CF9AE}" pid="3" name="date">
    <vt:lpwstr>2026-04-23</vt:lpwstr>
  </property>
</Properties>
</file>