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Suivi, Évaluation et Apprentissage — Information Stratégique en Santé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Plus de dix ans en suivi, évaluation et systèmes d’information, dont</w:t>
      </w:r>
      <w:r>
        <w:t xml:space="preserve"> </w:t>
      </w:r>
      <w:r>
        <w:rPr>
          <w:b/>
          <w:bCs/>
        </w:rPr>
        <w:t xml:space="preserve">trois ans comme Officier de</w:t>
      </w:r>
      <w:r>
        <w:rPr>
          <w:b/>
          <w:bCs/>
        </w:rPr>
        <w:t xml:space="preserve"> </w:t>
      </w:r>
      <w:r>
        <w:rPr>
          <w:b/>
          <w:bCs/>
        </w:rPr>
        <w:t xml:space="preserve">Suivi &amp; Évaluation sur un programme VIH</w:t>
      </w:r>
      <w:r>
        <w:t xml:space="preserve"> </w:t>
      </w:r>
      <w:r>
        <w:t xml:space="preserve">à la Caris Foundation International — rapportage de</w:t>
      </w:r>
      <w:r>
        <w:t xml:space="preserve"> </w:t>
      </w:r>
      <w:r>
        <w:t xml:space="preserve">routine de cliniques multi-sites et remontée des</w:t>
      </w:r>
      <w:r>
        <w:t xml:space="preserve"> </w:t>
      </w:r>
      <w:r>
        <w:rPr>
          <w:b/>
          <w:bCs/>
        </w:rPr>
        <w:t xml:space="preserve">indicateurs MER à l’USAID via DATIM</w:t>
      </w:r>
      <w:r>
        <w:t xml:space="preserve">, la</w:t>
      </w:r>
      <w:r>
        <w:t xml:space="preserve"> </w:t>
      </w:r>
      <w:r>
        <w:t xml:space="preserve">plateforme du PEPFAR bâtie sur DHIS2. Mon travail porte sur la part du suivi-évaluation qui doit</w:t>
      </w:r>
      <w:r>
        <w:t xml:space="preserve"> </w:t>
      </w:r>
      <w:r>
        <w:t xml:space="preserve">résister à la vérification : protocoles d’assurance qualité des données établis et supervisés,</w:t>
      </w:r>
      <w:r>
        <w:t xml:space="preserve"> </w:t>
      </w:r>
      <w:r>
        <w:t xml:space="preserve">chiffres remontés jusqu’au registre source, collecte numérique standardisée pour que la donnée soit</w:t>
      </w:r>
      <w:r>
        <w:t xml:space="preserve"> </w:t>
      </w:r>
      <w:r>
        <w:t xml:space="preserve">juste à la saisie plutôt que réparée ensuite. Économiste appliqué de formation et</w:t>
      </w:r>
      <w:r>
        <w:t xml:space="preserve"> </w:t>
      </w:r>
      <w:r>
        <w:rPr>
          <w:b/>
          <w:bCs/>
        </w:rPr>
        <w:t xml:space="preserve">ingénieur de</w:t>
      </w:r>
      <w:r>
        <w:rPr>
          <w:b/>
          <w:bCs/>
        </w:rPr>
        <w:t xml:space="preserve"> </w:t>
      </w:r>
      <w:r>
        <w:rPr>
          <w:b/>
          <w:bCs/>
        </w:rPr>
        <w:t xml:space="preserve">données</w:t>
      </w:r>
      <w:r>
        <w:t xml:space="preserve"> </w:t>
      </w:r>
      <w:r>
        <w:t xml:space="preserve">en exercice, je construis et administre les bases, les pipelines et les tableaux de bord</w:t>
      </w:r>
      <w:r>
        <w:t xml:space="preserve"> </w:t>
      </w:r>
      <w:r>
        <w:t xml:space="preserve">dont dépend un système d’information sanitaire — la réconciliation entre systèmes qui ne se parlent</w:t>
      </w:r>
      <w:r>
        <w:t xml:space="preserve"> </w:t>
      </w:r>
      <w:r>
        <w:t xml:space="preserve">pas est un travail que j’exerce professionnellement. Résidant à Port-au-Prince ; français et créole</w:t>
      </w:r>
      <w:r>
        <w:t xml:space="preserve"> </w:t>
      </w:r>
      <w:r>
        <w:t xml:space="preserve">haïtien maternels, anglais courant.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Cadres MEL &amp; suivi de performance :</w:t>
      </w:r>
      <w:r>
        <w:t xml:space="preserve"> </w:t>
      </w:r>
      <w:r>
        <w:t xml:space="preserve">Cadres logiques, chaînes de résultats, plans de suivi</w:t>
      </w:r>
      <w:r>
        <w:t xml:space="preserve"> </w:t>
      </w:r>
      <w:r>
        <w:t xml:space="preserve">et tableaux de suivi des indicateurs ; définition d’indicateurs avec valeurs de référence,</w:t>
      </w:r>
      <w:r>
        <w:t xml:space="preserve"> </w:t>
      </w:r>
      <w:r>
        <w:t xml:space="preserve">cibles, désagrégations et sources de vérification ; cycles de rapportage mensuel, trimestriel,</w:t>
      </w:r>
      <w:r>
        <w:t xml:space="preserve"> </w:t>
      </w:r>
      <w:r>
        <w:t xml:space="preserve">semestriel et annuel depuis des institutions sanitaires multi-sites.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des données &amp; préparation aux audits :</w:t>
      </w:r>
      <w:r>
        <w:t xml:space="preserve"> </w:t>
      </w:r>
      <w:r>
        <w:t xml:space="preserve">Protocoles DQA établis et supervisés,</w:t>
      </w:r>
      <w:r>
        <w:t xml:space="preserve"> </w:t>
      </w:r>
      <w:r>
        <w:t xml:space="preserve">vérification par remontée aux registres sources, suivi des actions correctives jusqu’à clôture,</w:t>
      </w:r>
      <w:r>
        <w:t xml:space="preserve"> </w:t>
      </w:r>
      <w:r>
        <w:t xml:space="preserve">dédoublonnage des listes de bénéficiaires — la discipline exacte qu’exige une vérification</w:t>
      </w:r>
      <w:r>
        <w:t xml:space="preserve"> </w:t>
      </w:r>
      <w:r>
        <w:t xml:space="preserve">indépendante.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Systèmes d’information &amp; réconciliation de données :</w:t>
      </w:r>
      <w:r>
        <w:t xml:space="preserve"> </w:t>
      </w:r>
      <w:r>
        <w:t xml:space="preserve">Administration de bases relationnelles</w:t>
      </w:r>
      <w:r>
        <w:t xml:space="preserve"> </w:t>
      </w:r>
      <w:r>
        <w:t xml:space="preserve">en accès concurrent, pipelines ETL, contrôle d’accès par rôle et stockage sécurisé ;</w:t>
      </w:r>
      <w:r>
        <w:t xml:space="preserve"> </w:t>
      </w:r>
      <w:r>
        <w:t xml:space="preserve">rapprochement de sources hétérogènes et résolution d’identités entre systèmes ; rapportage</w:t>
      </w:r>
      <w:r>
        <w:t xml:space="preserve"> </w:t>
      </w:r>
      <w:r>
        <w:t xml:space="preserve">bailleur via DATIM/DHIS2 en tant que producteur de données.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 &amp; visualisation :</w:t>
      </w:r>
      <w:r>
        <w:t xml:space="preserve"> </w:t>
      </w:r>
      <w:r>
        <w:t xml:space="preserve">Power BI, Looker Studio, Quarto et mWater pour un suivi périodique</w:t>
      </w:r>
      <w:r>
        <w:t xml:space="preserve"> </w:t>
      </w:r>
      <w:r>
        <w:t xml:space="preserve">des indicateurs ; SQL et Python pour l’automatisation du rapportage ; modélisation statistique</w:t>
      </w:r>
      <w:r>
        <w:t xml:space="preserve"> </w:t>
      </w:r>
      <w:r>
        <w:t xml:space="preserve">et échantillonnage.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Renforcement de capacités &amp; coordination :</w:t>
      </w:r>
      <w:r>
        <w:t xml:space="preserve"> </w:t>
      </w:r>
      <w:r>
        <w:t xml:space="preserve">Supervision d’agents de collecte multi-sites,</w:t>
      </w:r>
      <w:r>
        <w:t xml:space="preserve"> </w:t>
      </w:r>
      <w:r>
        <w:t xml:space="preserve">encadrement technique de personnel de suivi-évaluation, conception et animation de formations</w:t>
      </w:r>
      <w:r>
        <w:t xml:space="preserve"> </w:t>
      </w:r>
      <w:r>
        <w:t xml:space="preserve">aux outils et à la qualité des données ; coordination avec le MSPP, la DINEPA et le MEF.</w:t>
      </w:r>
    </w:p>
    <w:bookmarkEnd w:id="11"/>
    <w:bookmarkStart w:id="16" w:name="X34be361ee07f2a2d6a9ab669983573633fe8170"/>
    <w:p>
      <w:pPr>
        <w:pStyle w:val="Heading2"/>
      </w:pPr>
      <w:r>
        <w:t xml:space="preserve">Expériences en Suivi-Évaluation Sanitaire et Systèmes d’Information</w:t>
      </w:r>
    </w:p>
    <w:bookmarkStart w:id="12" w:name="Xdb11f90f79efbe1ff5e6ab98e449891f8b440a9"/>
    <w:p>
      <w:pPr>
        <w:pStyle w:val="Heading3"/>
      </w:pPr>
      <w:r>
        <w:t xml:space="preserve">Officier de Suivi &amp; Évaluation — programme VIH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Rapportage sanitaire de routine :</w:t>
      </w:r>
      <w:r>
        <w:t xml:space="preserve"> </w:t>
      </w:r>
      <w:r>
        <w:t xml:space="preserve">Conduite du cycle de suivi d’un programme VIH sur des</w:t>
      </w:r>
      <w:r>
        <w:t xml:space="preserve"> </w:t>
      </w:r>
      <w:r>
        <w:t xml:space="preserve">cliniques multi-sites, avec consolidation des données des sites dans les délais et remontée des</w:t>
      </w:r>
      <w:r>
        <w:t xml:space="preserve"> </w:t>
      </w:r>
      <w:r>
        <w:rPr>
          <w:b/>
          <w:bCs/>
        </w:rPr>
        <w:t xml:space="preserve">indicateurs MER à l’USAID via DATIM</w:t>
      </w:r>
      <w:r>
        <w:t xml:space="preserve">, la plateforme de rapportage du PEPFAR bâtie sur DHIS2.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Assurance qualité (DQA) :</w:t>
      </w:r>
      <w:r>
        <w:t xml:space="preserve"> </w:t>
      </w:r>
      <w:r>
        <w:t xml:space="preserve">Établissement et supervision des protocoles de Data Quality</w:t>
      </w:r>
      <w:r>
        <w:t xml:space="preserve"> </w:t>
      </w:r>
      <w:r>
        <w:t xml:space="preserve">Assessment sur les données intégrées MySQL — remontée des chiffres rapportés jusqu’aux</w:t>
      </w:r>
      <w:r>
        <w:t xml:space="preserve"> </w:t>
      </w:r>
      <w:r>
        <w:t xml:space="preserve">registres sources et suivi des actions correctives jusqu’à clôture plutôt que jusqu’à leur</w:t>
      </w:r>
      <w:r>
        <w:t xml:space="preserve"> </w:t>
      </w:r>
      <w:r>
        <w:t xml:space="preserve">simple consignation.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Systèmes de collecte :</w:t>
      </w:r>
      <w:r>
        <w:t xml:space="preserve"> </w:t>
      </w:r>
      <w:r>
        <w:t xml:space="preserve">Mise en place et administration des systèmes de collecte numérique</w:t>
      </w:r>
      <w:r>
        <w:t xml:space="preserve"> </w:t>
      </w:r>
      <w:r>
        <w:t xml:space="preserve">alimentant ce rapportage (CommCare, HIVHaiti, MySQL), avec standardisation des formulaires et</w:t>
      </w:r>
      <w:r>
        <w:t xml:space="preserve"> </w:t>
      </w:r>
      <w:r>
        <w:t xml:space="preserve">des flux de données entre 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Encadrement :</w:t>
      </w:r>
      <w:r>
        <w:t xml:space="preserve"> </w:t>
      </w:r>
      <w:r>
        <w:t xml:space="preserve">Supervision des agents de collecte sur l’ensemble des sites et encadrement</w:t>
      </w:r>
      <w:r>
        <w:t xml:space="preserve"> </w:t>
      </w:r>
      <w:r>
        <w:t xml:space="preserve">technique du personnel de suivi-évaluation sur les procédures de collecte et les contrôles</w:t>
      </w:r>
      <w:r>
        <w:t xml:space="preserve"> </w:t>
      </w:r>
      <w:r>
        <w:t xml:space="preserve">qualité.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Automatisation &amp; tableaux de bord :</w:t>
      </w:r>
      <w:r>
        <w:t xml:space="preserve"> </w:t>
      </w:r>
      <w:r>
        <w:t xml:space="preserve">Rapports d’activité développés en Python et SQL,</w:t>
      </w:r>
      <w:r>
        <w:t xml:space="preserve"> </w:t>
      </w:r>
      <w:r>
        <w:t xml:space="preserve">réduisant le temps de traitement manuel de 40 % ; tableaux de bord programme maintenus sur AWS</w:t>
      </w:r>
      <w:r>
        <w:t xml:space="preserve"> </w:t>
      </w:r>
      <w:r>
        <w:t xml:space="preserve">(Quarto) et Power BI pour le suivi périodique des indicateurs.</w:t>
      </w:r>
    </w:p>
    <w:bookmarkEnd w:id="12"/>
    <w:bookmarkStart w:id="13" w:name="X2df2c8a21142dcf3867de463732279ce4004af9"/>
    <w:p>
      <w:pPr>
        <w:pStyle w:val="Heading3"/>
      </w:pPr>
      <w:r>
        <w:t xml:space="preserve">Analyste de Données &amp; Consultant MEAL | Anseye Pou Ayiti</w:t>
      </w:r>
    </w:p>
    <w:p>
      <w:pPr>
        <w:pStyle w:val="FirstParagraph"/>
      </w:pPr>
      <w:r>
        <w:rPr>
          <w:i/>
          <w:iCs/>
        </w:rPr>
        <w:t xml:space="preserve">Jan 2026 – Mars 2026 | Haïti</w:t>
      </w:r>
    </w:p>
    <w:p>
      <w:pPr>
        <w:pStyle w:val="Compact"/>
        <w:numPr>
          <w:ilvl w:val="0"/>
          <w:numId w:val="1003"/>
        </w:numPr>
      </w:pPr>
      <w:r>
        <w:t xml:space="preserve">Définition de la stratégie de collecte et mise en œuvre des indicateurs de performance de trois</w:t>
      </w:r>
      <w:r>
        <w:t xml:space="preserve"> </w:t>
      </w:r>
      <w:r>
        <w:t xml:space="preserve">programmes, de la définition de l’indicateur jusqu’à sa restitution.</w:t>
      </w:r>
    </w:p>
    <w:p>
      <w:pPr>
        <w:pStyle w:val="Compact"/>
        <w:numPr>
          <w:ilvl w:val="0"/>
          <w:numId w:val="1003"/>
        </w:numPr>
      </w:pPr>
      <w:r>
        <w:t xml:space="preserve">Codage des instruments XLSForm pour ODK avec logiques de saut et contraintes de validation,</w:t>
      </w:r>
      <w:r>
        <w:t xml:space="preserve"> </w:t>
      </w:r>
      <w:r>
        <w:t xml:space="preserve">administration du système ODK, et maintenance des scripts d’intégration Python sur AWS.</w:t>
      </w:r>
    </w:p>
    <w:bookmarkEnd w:id="13"/>
    <w:bookmarkStart w:id="14" w:name="Xa96c225bbf15021c854d9c956f58e6feb4e1a77"/>
    <w:p>
      <w:pPr>
        <w:pStyle w:val="Heading3"/>
      </w:pPr>
      <w:r>
        <w:t xml:space="preserve">Consultant mWater &amp; Analyste de Données | HANWASH</w:t>
      </w:r>
    </w:p>
    <w:p>
      <w:pPr>
        <w:pStyle w:val="FirstParagraph"/>
      </w:pPr>
      <w:r>
        <w:rPr>
          <w:i/>
          <w:iCs/>
        </w:rPr>
        <w:t xml:space="preserve">Oct 2023 – Jan 2026 | Haïti / Télétravail</w:t>
      </w:r>
    </w:p>
    <w:p>
      <w:pPr>
        <w:pStyle w:val="Compact"/>
        <w:numPr>
          <w:ilvl w:val="0"/>
          <w:numId w:val="1004"/>
        </w:numPr>
      </w:pPr>
      <w:r>
        <w:t xml:space="preserve">Raffinement des plans MEAL et des tableaux de suivi des indicateurs alignés sur les normes JMP</w:t>
      </w:r>
      <w:r>
        <w:t xml:space="preserve"> </w:t>
      </w:r>
      <w:r>
        <w:t xml:space="preserve">(OMS/UNICEF) pour des programmes d’eau, d’hygiène et d’assainissement.</w:t>
      </w:r>
    </w:p>
    <w:p>
      <w:pPr>
        <w:pStyle w:val="Compact"/>
        <w:numPr>
          <w:ilvl w:val="0"/>
          <w:numId w:val="1004"/>
        </w:numPr>
      </w:pPr>
      <w:r>
        <w:t xml:space="preserve">Déploiement d’enquêtes géospatiales sur mWater, administration de la base, et tableaux de bord</w:t>
      </w:r>
      <w:r>
        <w:t xml:space="preserve"> </w:t>
      </w:r>
      <w:r>
        <w:t xml:space="preserve">automatisés (mWater, Power BI) connectés aux API de collecte ; rédaction des guides techniques</w:t>
      </w:r>
      <w:r>
        <w:t xml:space="preserve"> </w:t>
      </w:r>
      <w:r>
        <w:t xml:space="preserve">et formation des équipes.</w:t>
      </w:r>
    </w:p>
    <w:bookmarkEnd w:id="14"/>
    <w:bookmarkStart w:id="15" w:name="X7c2f94e803a06f5464175391b50765bbb9ff21f"/>
    <w:p>
      <w:pPr>
        <w:pStyle w:val="Heading3"/>
      </w:pPr>
      <w:r>
        <w:t xml:space="preserve">Économiste — Direction de Planification Économique et Sociale (DPES) | MPCE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BodyText"/>
      </w:pPr>
      <w:r>
        <w:t xml:space="preserve">Contribution aux rapports de suivi de l’exécution du Plan Triennal d’Investissement 2014–2016, avec</w:t>
      </w:r>
      <w:r>
        <w:t xml:space="preserve"> </w:t>
      </w:r>
      <w:r>
        <w:t xml:space="preserve">suivi d’indicateurs de projets publics sur l’ensemble des secteurs et des départements ;</w:t>
      </w:r>
      <w:r>
        <w:t xml:space="preserve"> </w:t>
      </w:r>
      <w:r>
        <w:t xml:space="preserve">affectation à l’unité statistique et modélisation et participation à la construction du « Modèle de</w:t>
      </w:r>
      <w:r>
        <w:t xml:space="preserve"> </w:t>
      </w:r>
      <w:r>
        <w:t xml:space="preserve">Planification du Développement », outil de prévision, de simulation et d’analyse d’impact des</w:t>
      </w:r>
      <w:r>
        <w:t xml:space="preserve"> </w:t>
      </w:r>
      <w:r>
        <w:t xml:space="preserve">politiques publiques ; suivi des indicateurs macroéconomiques avec le Ministère de l’Économie et</w:t>
      </w:r>
      <w:r>
        <w:t xml:space="preserve"> </w:t>
      </w:r>
      <w:r>
        <w:t xml:space="preserve">des Finances.</w:t>
      </w:r>
    </w:p>
    <w:bookmarkEnd w:id="15"/>
    <w:bookmarkEnd w:id="16"/>
    <w:bookmarkStart w:id="20" w:name="X11242416f3503f509b59b9a67cf69b92e5efce5"/>
    <w:p>
      <w:pPr>
        <w:pStyle w:val="Heading2"/>
      </w:pPr>
      <w:r>
        <w:t xml:space="preserve">Expériences en Administration de Bases de Données et Systèmes</w:t>
      </w:r>
    </w:p>
    <w:bookmarkStart w:id="17" w:name="ingénieur-logiciel-fullstack-tekkod-llc"/>
    <w:p>
      <w:pPr>
        <w:pStyle w:val="Heading3"/>
      </w:pPr>
      <w:r>
        <w:t xml:space="preserve">Ingénieur Logiciel (Fullstack) |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BodyText"/>
      </w:pPr>
      <w:r>
        <w:t xml:space="preserve">Direction d’un programme de modernisation d’infrastructure mobile, avec fiabilité hors ligne et</w:t>
      </w:r>
      <w:r>
        <w:t xml:space="preserve"> </w:t>
      </w:r>
      <w:r>
        <w:t xml:space="preserve">sécurité des données pour un usage terrain ; tableaux de bord Looker Studio avec recherche et</w:t>
      </w:r>
      <w:r>
        <w:t xml:space="preserve"> </w:t>
      </w:r>
      <w:r>
        <w:t xml:space="preserve">filtrage avancés pour la visibilité opérationnelle.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|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BodyText"/>
      </w:pPr>
      <w:r>
        <w:t xml:space="preserve">Administration de bases relationnelles en accès concurrent et résolution des défaillances qui</w:t>
      </w:r>
      <w:r>
        <w:t xml:space="preserve"> </w:t>
      </w:r>
      <w:r>
        <w:t xml:space="preserve">rendent un système inutilisable sur le terrain ; pipelines ETL (Apache Beam) migrant les données</w:t>
      </w:r>
      <w:r>
        <w:t xml:space="preserve"> </w:t>
      </w:r>
      <w:r>
        <w:t xml:space="preserve">MongoDB vers BigQuery ; services REST sécurisés (FastAPI, JWT) avec contrôle d’accès par rôle et</w:t>
      </w:r>
      <w:r>
        <w:t xml:space="preserve"> </w:t>
      </w:r>
      <w:r>
        <w:t xml:space="preserve">documentation OpenAPI.</w:t>
      </w:r>
    </w:p>
    <w:bookmarkEnd w:id="18"/>
    <w:bookmarkStart w:id="19" w:name="X799b7435753c1a631bb7630b26cf7f2bc1bd16c"/>
    <w:p>
      <w:pPr>
        <w:pStyle w:val="Heading3"/>
      </w:pPr>
      <w:r>
        <w:t xml:space="preserve">Consultant Logiciel &amp; Spécialiste Intégration de Données |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sous contrat des Nations Unies, avec exposition directe aux</w:t>
      </w:r>
      <w:r>
        <w:t xml:space="preserve"> </w:t>
      </w:r>
      <w:r>
        <w:t xml:space="preserve">procédures et aux standards documentaires onusiens ; authentification RBAC (OAuth2/JWT) et</w:t>
      </w:r>
      <w:r>
        <w:t xml:space="preserve"> </w:t>
      </w:r>
      <w:r>
        <w:t xml:space="preserve">validation de la logique d’intégration par tests unitaires.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Études Supérieures en Économie Appliquée, C.T.P.E.A (Centre de Techniques de</w:t>
      </w:r>
      <w:r>
        <w:t xml:space="preserve"> </w:t>
      </w:r>
      <w:r>
        <w:t xml:space="preserve">Planification et d’Économie Appliquée), Port-au-Prince : cycle de quatre ans en économie et</w:t>
      </w:r>
      <w:r>
        <w:t xml:space="preserve"> </w:t>
      </w:r>
      <w:r>
        <w:t xml:space="preserve">statistique appliquées.</w:t>
      </w:r>
      <w:r>
        <w:t xml:space="preserve"> </w:t>
      </w:r>
      <w:r>
        <w:rPr>
          <w:i/>
          <w:iCs/>
        </w:rPr>
        <w:t xml:space="preserve">Scolarité complétée ; Diplôme d’Études Supérieures en attente de la</w:t>
      </w:r>
      <w:r>
        <w:rPr>
          <w:i/>
          <w:iCs/>
        </w:rPr>
        <w:t xml:space="preserve"> </w:t>
      </w:r>
      <w:r>
        <w:rPr>
          <w:i/>
          <w:iCs/>
        </w:rPr>
        <w:t xml:space="preserve">soutenance du mémoire de sortie (attestation officielle disponible).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Baccalauréat (Mention), Institution Saint-Louis de Gonzague, Port-au-Prince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Info. sanitaire :</w:t>
      </w:r>
      <w:r>
        <w:t xml:space="preserve"> </w:t>
      </w:r>
      <w:r>
        <w:rPr>
          <w:b/>
          <w:bCs/>
        </w:rPr>
        <w:t xml:space="preserve">DHIS2 / DATIM (rapportage des indicateurs MER)</w:t>
      </w:r>
      <w:r>
        <w:t xml:space="preserve">, CommCare, HIVHaiti,</w:t>
      </w:r>
      <w:r>
        <w:t xml:space="preserve"> </w:t>
      </w:r>
      <w:r>
        <w:t xml:space="preserve">mWater, protocoles DQA, tableaux de suivi des indicateurs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Collecte mobile :</w:t>
      </w:r>
      <w:r>
        <w:t xml:space="preserve"> </w:t>
      </w:r>
      <w:r>
        <w:rPr>
          <w:b/>
          <w:bCs/>
        </w:rPr>
        <w:t xml:space="preserve">ODK (Open Data Kit), KoboToolbox, XLSForm</w:t>
      </w:r>
      <w:r>
        <w:t xml:space="preserve">, logiques de saut et</w:t>
      </w:r>
      <w:r>
        <w:t xml:space="preserve"> </w:t>
      </w:r>
      <w:r>
        <w:t xml:space="preserve">contraintes de validation, conception et gestion d’enquêtes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&amp; reporting :</w:t>
      </w:r>
      <w:r>
        <w:t xml:space="preserve"> </w:t>
      </w:r>
      <w:r>
        <w:rPr>
          <w:b/>
          <w:bCs/>
        </w:rPr>
        <w:t xml:space="preserve">Excel avancé</w:t>
      </w:r>
      <w:r>
        <w:t xml:space="preserve">,</w:t>
      </w:r>
      <w:r>
        <w:t xml:space="preserve"> </w:t>
      </w:r>
      <w:r>
        <w:rPr>
          <w:b/>
          <w:bCs/>
        </w:rPr>
        <w:t xml:space="preserve">Power BI (expert)</w:t>
      </w:r>
      <w:r>
        <w:t xml:space="preserve">, SQL, Python (Pandas), R</w:t>
      </w:r>
      <w:r>
        <w:t xml:space="preserve"> </w:t>
      </w:r>
      <w:r>
        <w:t xml:space="preserve">(Quarto), Looker Studio, modélisation statistique et échantillonnage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Infrastructure :</w:t>
      </w:r>
      <w:r>
        <w:t xml:space="preserve"> </w:t>
      </w:r>
      <w:r>
        <w:t xml:space="preserve">MySQL, PostgreSQL, MongoDB, SQLite, Azure, AWS, Google Cloud (BigQuery),</w:t>
      </w:r>
      <w:r>
        <w:t xml:space="preserve"> </w:t>
      </w:r>
      <w:r>
        <w:t xml:space="preserve">Docker, Git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Langues :</w:t>
      </w:r>
      <w:r>
        <w:t xml:space="preserve"> </w:t>
      </w:r>
      <w:r>
        <w:rPr>
          <w:b/>
          <w:bCs/>
        </w:rPr>
        <w:t xml:space="preserve">Français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Créole haïtien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Anglais (courant)</w:t>
      </w:r>
    </w:p>
    <w:bookmarkEnd w:id="22"/>
    <w:bookmarkStart w:id="23" w:name="référence-professionnelle"/>
    <w:p>
      <w:pPr>
        <w:pStyle w:val="Heading2"/>
      </w:pPr>
      <w:r>
        <w:t xml:space="preserve">Référence Professionnelle</w:t>
      </w:r>
    </w:p>
    <w:p>
      <w:pPr>
        <w:pStyle w:val="FirstParagraph"/>
      </w:pPr>
      <w:r>
        <w:t xml:space="preserve">Davidson Adrien — ancien Directeur Suivi &amp; Évaluation, Caris Foundation International —</w:t>
      </w:r>
      <w:r>
        <w:t xml:space="preserve"> </w:t>
      </w:r>
      <w:r>
        <w:t xml:space="preserve">(+509) 4460-6638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2026-09-10T20:44:35Z</dcterms:created>
  <dcterms:modified xsi:type="dcterms:W3CDTF">2026-09-10T20:44:35Z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