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lexandro-disla-lettre-de-motivation"/>
    <w:p>
      <w:pPr>
        <w:pStyle w:val="Heading1"/>
      </w:pPr>
      <w:r>
        <w:t xml:space="preserve">Alexandro Disla — Lettre de Motivation</w:t>
      </w:r>
    </w:p>
    <w:p>
      <w:pPr>
        <w:pStyle w:val="FirstParagraph"/>
      </w:pPr>
      <w:r>
        <w:t xml:space="preserve">14, rue Saint-Louis Jeanty, Route de Frère, Port-au-Prince, Haïti</w:t>
      </w:r>
      <w:r>
        <w:t xml:space="preserve"> </w:t>
      </w:r>
      <w:r>
        <w:t xml:space="preserve">(+509) 4148-3700 — alexandrodisla@hotmail.com</w:t>
      </w:r>
    </w:p>
    <w:p>
      <w:pPr>
        <w:pStyle w:val="BodyText"/>
      </w:pPr>
      <w:r>
        <w:rPr>
          <w:b/>
          <w:bCs/>
        </w:rPr>
        <w:t xml:space="preserve">À l’attention de :</w:t>
      </w:r>
      <w:r>
        <w:t xml:space="preserve"> </w:t>
      </w:r>
      <w:r>
        <w:t xml:space="preserve">Unité de Gestion de Projet — MAST</w:t>
      </w:r>
      <w:r>
        <w:t xml:space="preserve"> </w:t>
      </w:r>
      <w:r>
        <w:t xml:space="preserve">Projet PSARA</w:t>
      </w:r>
      <w:r>
        <w:t xml:space="preserve"> </w:t>
      </w:r>
      <w:r>
        <w:t xml:space="preserve">4, Impasse Alexis, Delmas 60 (Musseau), Port-au-Prince</w:t>
      </w:r>
    </w:p>
    <w:p>
      <w:pPr>
        <w:pStyle w:val="BodyText"/>
      </w:pPr>
      <w:r>
        <w:rPr>
          <w:b/>
          <w:bCs/>
        </w:rPr>
        <w:t xml:space="preserve">Poste : Data Analyste</w:t>
      </w:r>
    </w:p>
    <w:p>
      <w:pPr>
        <w:pStyle w:val="BodyText"/>
      </w:pPr>
      <w:r>
        <w:t xml:space="preserve">Madame, Monsieur,</w:t>
      </w:r>
    </w:p>
    <w:p>
      <w:pPr>
        <w:pStyle w:val="BodyText"/>
      </w:pPr>
      <w:r>
        <w:t xml:space="preserve">C’est avec un vif intérêt que je vous adresse ma candidature au poste de Data Analyste au sein de l’Unité de Gestion de Projet du MAST. Votre annonce décrit une chaîne complète : des formulaires déployés sur un serveur ODK, des bases à nettoyer, à dédoublonner et à consolider, puis des indicateurs et des listes de bénéficiaires qui doivent tenir devant un bailleur. J’ai construit cette chaîne de bout en bout et je la maintiens en production. Je réside à Port-au-Prince et les déplacements vers la Grand’Anse et le Sud ne me posent aucune difficulté.</w:t>
      </w:r>
    </w:p>
    <w:p>
      <w:pPr>
        <w:pStyle w:val="BodyText"/>
      </w:pPr>
      <w:r>
        <w:t xml:space="preserve">Le système de suivi-évaluation d’Anseye Pou Ayiti en est la démonstration la plus directe : trois questionnaires XLSForm déployés sur ODK alimentent, à chaque soumission, une base MySQL d’une trentaine de tables que j’ai conçue et que j’administre. J’y ai écrit la clé d’identification unique des bénéficiaires — cohorte, initiales, sexe, année de naissance et séquence — ainsi que la recherche de doublons, l’audit des fiches orphelines et la sauvegarde complète de la base. Superviser un serveur ODK, nettoyer des bases existantes, harmoniser des structures anciennes et fusionner des jeux de données ne sont donc pas pour moi des compétences théoriques : ce sont des fonctions dont j’ai écrit le code.</w:t>
      </w:r>
    </w:p>
    <w:p>
      <w:pPr>
        <w:pStyle w:val="BodyText"/>
      </w:pPr>
      <w:r>
        <w:t xml:space="preserve">Une leçon tirée de mon passage à la Caris Foundation International conditionne la manière dont j’aborde tout contrôle qualité. J’y ai produit, au début, une moyenne régionale en traitant comme des zéros des sites qui n’avaient pas remonté leurs données : le chiffre était plausible, il ne déclenchait aucune alerte, et il était faux. Depuis, j’applique deux règles sans exception : une absence de donnée n’est jamais un zéro, et je ne publie jamais un indicateur sans le taux de complétude sur lequel il repose. J’y ajoute les contrôles que vous nommez : cohérence des réponses, métadonnées d’horodatage et d’identifiants, et validation de la géolocalisation, pratiquée sur les enquêtes géospatiales mWater de HANWASH.</w:t>
      </w:r>
    </w:p>
    <w:p>
      <w:pPr>
        <w:pStyle w:val="BodyText"/>
      </w:pPr>
      <w:r>
        <w:t xml:space="preserve">La validation de l’algorithme de ciblage relève de ma formation première. Économiste appliqué issu du cycle de quatre ans du CTPEA en économie et statistique, j’ai passé près de huit ans au Ministère de la Planification et de la Coopération Externe, à l’unité statistique et modélisation, où j’ai participé à la construction du « Modèle de Planification du Développement ». Reprendre la syntaxe d’un indice de privation, la réexécuter sur un jeu de contrôle et vérifier que les résultats se reconstituent est un exercice que j’ai déjà mené. Je le conduis en R, en Python et sous Excel ; je n’ai pratiqué ni STATA ni SPSS et préfère vous le dire d’emblée — la vérification d’un algorithme ne dépend pas du logiciel, et je m’aligne sur l’outil retenu par l’équipe.</w:t>
      </w:r>
    </w:p>
    <w:p>
      <w:pPr>
        <w:pStyle w:val="BodyText"/>
      </w:pPr>
      <w:r>
        <w:t xml:space="preserve">J’ai par ailleurs formé des agents de terrain et des cadres aux outils de collecte numérique, et automatisé les contrôles qualité en Python et en SQL. Ce poste m’attire parce qu’il se situe à la jonction de mes deux métiers et parce que j’ai déjà servi l’administration publique haïtienne. Un ciblage de transferts monétaires ne tolère pas l’à-peu-près : derrière chaque ligne dédoublonnée, il y a un ménage qui reçoit ou ne reçoit pas. Je me tiens à votre disposition pour un entretien.</w:t>
      </w:r>
    </w:p>
    <w:p>
      <w:pPr>
        <w:pStyle w:val="BodyText"/>
      </w:pPr>
      <w:r>
        <w:t xml:space="preserve">Je vous prie d’agréer, Madame, Monsieur, l’expression de mes salutations distinguées,</w:t>
      </w:r>
    </w:p>
    <w:p>
      <w:pPr>
        <w:pStyle w:val="BodyText"/>
      </w:pPr>
      <w:r>
        <w:rPr>
          <w:b/>
          <w:bCs/>
        </w:rPr>
        <w:t xml:space="preserve">Alexandro Disla</w:t>
      </w:r>
    </w:p>
    <w:p>
      <w:pPr>
        <w:pStyle w:val="BodyText"/>
      </w:pPr>
      <w:r>
        <w:rPr>
          <w:i/>
          <w:iCs/>
        </w:rPr>
        <w:t xml:space="preserve">Ci-joint : Curriculum Vitae et attestation d’études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2026-09-08T19:56:48Z</dcterms:created>
  <dcterms:modified xsi:type="dcterms:W3CDTF">2026-09-08T19:56:48Z</dcterms:modified>
</cp:coreProperties>
</file>

<file path=docProps/custom.xml><?xml version="1.0" encoding="utf-8"?>
<Properties xmlns="http://schemas.openxmlformats.org/officeDocument/2006/custom-properties" xmlns:vt="http://schemas.openxmlformats.org/officeDocument/2006/docPropsVTypes"/>
</file>