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alexandro-disla"/>
    <w:p>
      <w:pPr>
        <w:pStyle w:val="Heading1"/>
      </w:pPr>
      <w:r>
        <w:t xml:space="preserve">Alexandro Disla</w:t>
      </w:r>
    </w:p>
    <w:p>
      <w:pPr>
        <w:pStyle w:val="FirstParagraph"/>
      </w:pPr>
      <w:r>
        <w:rPr>
          <w:b/>
          <w:bCs/>
        </w:rPr>
        <w:t xml:space="preserve">Spécialiste MEAL | Suivi, Évaluation, Redevabilité et Apprentissage</w:t>
      </w:r>
    </w:p>
    <w:p>
      <w:pPr>
        <w:pStyle w:val="BodyText"/>
      </w:pPr>
      <w:r>
        <w:t xml:space="preserve">Rue Saint-Louis Jeanty #14, Route de Frère, Port-au-Prince, Haïti</w:t>
      </w:r>
      <w:r>
        <w:t xml:space="preserve"> </w:t>
      </w:r>
      <w:r>
        <w:t xml:space="preserve">(+509) 4148-3700 | alexandrodisla@hotmail.com</w:t>
      </w:r>
      <w:r>
        <w:t xml:space="preserve"> </w:t>
      </w:r>
      <w:r>
        <w:t xml:space="preserve">GitHub:</w:t>
      </w:r>
      <w:r>
        <w:t xml:space="preserve"> </w:t>
      </w:r>
      <w:hyperlink r:id="rId9">
        <w:r>
          <w:rPr>
            <w:rStyle w:val="Hyperlink"/>
          </w:rPr>
          <w:t xml:space="preserve">https://github.com/AD0791</w:t>
        </w:r>
      </w:hyperlink>
    </w:p>
    <w:p>
      <w:r>
        <w:pict>
          <v:rect style="width:0;height:1.5pt" o:hralign="center" o:hrstd="t" o:hr="t"/>
        </w:pict>
      </w:r>
    </w:p>
    <w:bookmarkStart w:id="10" w:name="profil-professionnel"/>
    <w:p>
      <w:pPr>
        <w:pStyle w:val="Heading2"/>
      </w:pPr>
      <w:r>
        <w:t xml:space="preserve">Profil Professionnel</w:t>
      </w:r>
    </w:p>
    <w:p>
      <w:pPr>
        <w:pStyle w:val="FirstParagraph"/>
      </w:pPr>
      <w:r>
        <w:t xml:space="preserve">Professionnel MEAL avec plus de cinq ans d’expérience sur trois secteurs en Haïti — santé, eau et</w:t>
      </w:r>
      <w:r>
        <w:t xml:space="preserve"> </w:t>
      </w:r>
      <w:r>
        <w:t xml:space="preserve">assainissement, éducation — consacrés à la conception des systèmes qui rendent les données d’un</w:t>
      </w:r>
      <w:r>
        <w:t xml:space="preserve"> </w:t>
      </w:r>
      <w:r>
        <w:t xml:space="preserve">programme crédibles : cadres logiques et tableaux de suivi des indicateurs, protocoles d’assurance</w:t>
      </w:r>
      <w:r>
        <w:t xml:space="preserve"> </w:t>
      </w:r>
      <w:r>
        <w:t xml:space="preserve">qualité des données (DQA) établis et supervisés, collecte numérique standardisée afin que la</w:t>
      </w:r>
      <w:r>
        <w:t xml:space="preserve"> </w:t>
      </w:r>
      <w:r>
        <w:t xml:space="preserve">donnée soit juste à la saisie plutôt que réparée ensuite. Économiste appliqué de formation et</w:t>
      </w:r>
      <w:r>
        <w:t xml:space="preserve"> </w:t>
      </w:r>
      <w:r>
        <w:rPr>
          <w:b/>
          <w:bCs/>
        </w:rPr>
        <w:t xml:space="preserve">ingénieur de données</w:t>
      </w:r>
      <w:r>
        <w:t xml:space="preserve"> </w:t>
      </w:r>
      <w:r>
        <w:t xml:space="preserve">en parallèle, je sais construire, sécuriser et administrer les bases et</w:t>
      </w:r>
      <w:r>
        <w:t xml:space="preserve"> </w:t>
      </w:r>
      <w:r>
        <w:t xml:space="preserve">les tableaux de bord dont dépend un bureau pays, et pas seulement les spécifier. Résidant à</w:t>
      </w:r>
      <w:r>
        <w:t xml:space="preserve"> </w:t>
      </w:r>
      <w:r>
        <w:t xml:space="preserve">Port-au-Prince ; français, anglais et créole haïtien courants.</w:t>
      </w:r>
    </w:p>
    <w:bookmarkEnd w:id="10"/>
    <w:bookmarkStart w:id="11" w:name="compétences-clés"/>
    <w:p>
      <w:pPr>
        <w:pStyle w:val="Heading2"/>
      </w:pPr>
      <w:r>
        <w:t xml:space="preserve">Compétences Clés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Cadres MEAL &amp; gestion axée sur les résultats :</w:t>
      </w:r>
      <w:r>
        <w:t xml:space="preserve"> </w:t>
      </w:r>
      <w:r>
        <w:t xml:space="preserve">Cadres logiques, chaînes de résultats,</w:t>
      </w:r>
      <w:r>
        <w:t xml:space="preserve"> </w:t>
      </w:r>
      <w:r>
        <w:t xml:space="preserve">tableaux de suivi des indicateurs (ITT), plans de suivi, valeurs de référence, cibles et</w:t>
      </w:r>
      <w:r>
        <w:t xml:space="preserve"> </w:t>
      </w:r>
      <w:r>
        <w:t xml:space="preserve">désagrégations exigées.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Qualité et protection des données :</w:t>
      </w:r>
      <w:r>
        <w:t xml:space="preserve"> </w:t>
      </w:r>
      <w:r>
        <w:t xml:space="preserve">Protocoles DQA établis et supervisés, vérification par</w:t>
      </w:r>
      <w:r>
        <w:t xml:space="preserve"> </w:t>
      </w:r>
      <w:r>
        <w:t xml:space="preserve">remontée aux sources primaires et suivi des actions correctives jusqu’à clôture ;</w:t>
      </w:r>
      <w:r>
        <w:t xml:space="preserve"> </w:t>
      </w:r>
      <w:r>
        <w:t xml:space="preserve">administration de bases relationnelles, contrôle d’accès par rôle, stockage sécurisé,</w:t>
      </w:r>
      <w:r>
        <w:t xml:space="preserve"> </w:t>
      </w:r>
      <w:r>
        <w:t xml:space="preserve">dédoublonnage des listes de bénéficiaires.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Encadrement, renforcement de capacités &amp; coordination :</w:t>
      </w:r>
      <w:r>
        <w:t xml:space="preserve"> </w:t>
      </w:r>
      <w:r>
        <w:t xml:space="preserve">Supervision d’enquêteurs et</w:t>
      </w:r>
      <w:r>
        <w:t xml:space="preserve"> </w:t>
      </w:r>
      <w:r>
        <w:t xml:space="preserve">d’agents de collecte, encadrement technique de personnel de suivi-évaluation, formation aux</w:t>
      </w:r>
      <w:r>
        <w:t xml:space="preserve"> </w:t>
      </w:r>
      <w:r>
        <w:t xml:space="preserve">outils de collecte et à la qualité des données ; travail avec les partenaires gouvernementaux</w:t>
      </w:r>
      <w:r>
        <w:t xml:space="preserve"> </w:t>
      </w:r>
      <w:r>
        <w:t xml:space="preserve">(DINEPA, MSPP) et traduction des constats techniques pour une direction non technique.</w:t>
      </w:r>
    </w:p>
    <w:bookmarkEnd w:id="11"/>
    <w:bookmarkStart w:id="16" w:name="expériences-meal-et-qualité-de-programme"/>
    <w:p>
      <w:pPr>
        <w:pStyle w:val="Heading2"/>
      </w:pPr>
      <w:r>
        <w:t xml:space="preserve">Expériences MEAL et Qualité de Programme</w:t>
      </w:r>
    </w:p>
    <w:bookmarkStart w:id="12" w:name="X56be68e48a47e376ef0141ba23e21c2ea06424a"/>
    <w:p>
      <w:pPr>
        <w:pStyle w:val="Heading3"/>
      </w:pPr>
      <w:r>
        <w:t xml:space="preserve">Data Analyst &amp; Consultant MEAL | Anseye Pou Ayiti</w:t>
      </w:r>
    </w:p>
    <w:p>
      <w:pPr>
        <w:pStyle w:val="FirstParagraph"/>
      </w:pPr>
      <w:r>
        <w:rPr>
          <w:i/>
          <w:iCs/>
        </w:rPr>
        <w:t xml:space="preserve">Jan 2026 – Mars 2026 | Haïti (Télétravail)</w:t>
      </w:r>
    </w:p>
    <w:p>
      <w:pPr>
        <w:pStyle w:val="Compact"/>
        <w:numPr>
          <w:ilvl w:val="0"/>
          <w:numId w:val="1002"/>
        </w:numPr>
      </w:pPr>
      <w:r>
        <w:t xml:space="preserve">Définition de la stratégie de collecte et mise en œuvre d’indicateurs de performance pour des</w:t>
      </w:r>
      <w:r>
        <w:t xml:space="preserve"> </w:t>
      </w:r>
      <w:r>
        <w:t xml:space="preserve">programmes de leadership multisectoriels.</w:t>
      </w:r>
    </w:p>
    <w:p>
      <w:pPr>
        <w:pStyle w:val="Compact"/>
        <w:numPr>
          <w:ilvl w:val="0"/>
          <w:numId w:val="1002"/>
        </w:numPr>
      </w:pPr>
      <w:r>
        <w:t xml:space="preserve">Codage des formulaires XLSForm pour ODK et Google Forms avec logiques de saut et contraintes</w:t>
      </w:r>
      <w:r>
        <w:t xml:space="preserve"> </w:t>
      </w:r>
      <w:r>
        <w:t xml:space="preserve">de validation, et maintenance des scripts d’intégration Python sur AWS.</w:t>
      </w:r>
    </w:p>
    <w:p>
      <w:pPr>
        <w:pStyle w:val="Compact"/>
        <w:numPr>
          <w:ilvl w:val="0"/>
          <w:numId w:val="1002"/>
        </w:numPr>
      </w:pPr>
      <w:r>
        <w:t xml:space="preserve">Supervision de la qualité des données remontées du terrain, administration du système</w:t>
      </w:r>
      <w:r>
        <w:t xml:space="preserve"> </w:t>
      </w:r>
      <w:r>
        <w:t xml:space="preserve">ODK/Admin Panel et formation des agents de terrain aux outils de collecte.</w:t>
      </w:r>
    </w:p>
    <w:bookmarkEnd w:id="12"/>
    <w:bookmarkStart w:id="13" w:name="Xa96c225bbf15021c854d9c956f58e6feb4e1a77"/>
    <w:p>
      <w:pPr>
        <w:pStyle w:val="Heading3"/>
      </w:pPr>
      <w:r>
        <w:t xml:space="preserve">Consultant mWater &amp; Analyste de Données | HANWASH</w:t>
      </w:r>
    </w:p>
    <w:p>
      <w:pPr>
        <w:pStyle w:val="FirstParagraph"/>
      </w:pPr>
      <w:r>
        <w:rPr>
          <w:i/>
          <w:iCs/>
        </w:rPr>
        <w:t xml:space="preserve">Oct 2023 – Jan 2026 | Télétravail (Upwork)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Conception MEAL :</w:t>
      </w:r>
      <w:r>
        <w:t xml:space="preserve"> </w:t>
      </w:r>
      <w:r>
        <w:t xml:space="preserve">Raffinement des plans MEAL et des tableaux de suivi des indicateurs</w:t>
      </w:r>
      <w:r>
        <w:t xml:space="preserve"> </w:t>
      </w:r>
      <w:r>
        <w:t xml:space="preserve">(ITT) alignés sur les normes JMP pour des programmes d’eau et d’assainissement.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Gestion des données :</w:t>
      </w:r>
      <w:r>
        <w:t xml:space="preserve"> </w:t>
      </w:r>
      <w:r>
        <w:t xml:space="preserve">Déploiement d’enquêtes géospatiales complexes sur mWater,</w:t>
      </w:r>
      <w:r>
        <w:t xml:space="preserve"> </w:t>
      </w:r>
      <w:r>
        <w:t xml:space="preserve">administration de la base et résolution des problèmes de collecte terrain pour préserver</w:t>
      </w:r>
      <w:r>
        <w:t xml:space="preserve"> </w:t>
      </w:r>
      <w:r>
        <w:t xml:space="preserve">l’intégrité des données.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Automatisation &amp; renforcement de capacités :</w:t>
      </w:r>
      <w:r>
        <w:t xml:space="preserve"> </w:t>
      </w:r>
      <w:r>
        <w:t xml:space="preserve">Création de tableaux de bord automatisés</w:t>
      </w:r>
      <w:r>
        <w:t xml:space="preserve"> </w:t>
      </w:r>
      <w:r>
        <w:t xml:space="preserve">(mWater, Power BI) connectés aux API de collecte pour un reporting en temps réel ; production</w:t>
      </w:r>
      <w:r>
        <w:t xml:space="preserve"> </w:t>
      </w:r>
      <w:r>
        <w:t xml:space="preserve">de guides techniques et formation des équipes à leur usage.</w:t>
      </w:r>
    </w:p>
    <w:bookmarkEnd w:id="13"/>
    <w:bookmarkStart w:id="14" w:name="X1a50165929a81955d0de17b5aa8072d2b36b17b"/>
    <w:p>
      <w:pPr>
        <w:pStyle w:val="Heading3"/>
      </w:pPr>
      <w:r>
        <w:t xml:space="preserve">Officier de Suivi &amp; Évaluation | Impact Youth Project, Caris Foundation International</w:t>
      </w:r>
    </w:p>
    <w:p>
      <w:pPr>
        <w:pStyle w:val="FirstParagraph"/>
      </w:pPr>
      <w:r>
        <w:rPr>
          <w:i/>
          <w:iCs/>
        </w:rPr>
        <w:t xml:space="preserve">Oct 2021 – Août 2024 | Haïti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Systèmes de collecte :</w:t>
      </w:r>
      <w:r>
        <w:t xml:space="preserve"> </w:t>
      </w:r>
      <w:r>
        <w:t xml:space="preserve">Mise en place de systèmes de collecte numérique (CommCare,</w:t>
      </w:r>
      <w:r>
        <w:t xml:space="preserve"> </w:t>
      </w:r>
      <w:r>
        <w:t xml:space="preserve">HIVHaiti) sur des programmes de santé multi-sites, avec standardisation des formulaires et des</w:t>
      </w:r>
      <w:r>
        <w:t xml:space="preserve"> </w:t>
      </w:r>
      <w:r>
        <w:t xml:space="preserve">flux entre sites.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Assurance qualité (DQA) :</w:t>
      </w:r>
      <w:r>
        <w:t xml:space="preserve"> </w:t>
      </w:r>
      <w:r>
        <w:t xml:space="preserve">Établissement et supervision des protocoles de Data Quality</w:t>
      </w:r>
      <w:r>
        <w:t xml:space="preserve"> </w:t>
      </w:r>
      <w:r>
        <w:t xml:space="preserve">Assessment sur les données intégrées MySQL, avec remontée des chiffres rapportés aux registres</w:t>
      </w:r>
      <w:r>
        <w:t xml:space="preserve"> </w:t>
      </w:r>
      <w:r>
        <w:t xml:space="preserve">sources et suivi des actions correctives jusqu’à clôture.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Encadrement :</w:t>
      </w:r>
      <w:r>
        <w:t xml:space="preserve"> </w:t>
      </w:r>
      <w:r>
        <w:t xml:space="preserve">Supervision des agents de collecte sur l’ensemble des sites et encadrement</w:t>
      </w:r>
      <w:r>
        <w:t xml:space="preserve"> </w:t>
      </w:r>
      <w:r>
        <w:t xml:space="preserve">technique du personnel de suivi-évaluation sur les procédures de collecte et les contrôles</w:t>
      </w:r>
      <w:r>
        <w:t xml:space="preserve"> </w:t>
      </w:r>
      <w:r>
        <w:t xml:space="preserve">qualité.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Reporting &amp; tableaux de bord :</w:t>
      </w:r>
      <w:r>
        <w:t xml:space="preserve"> </w:t>
      </w:r>
      <w:r>
        <w:t xml:space="preserve">Développement de rapports d’activité via Python et SQL,</w:t>
      </w:r>
      <w:r>
        <w:t xml:space="preserve"> </w:t>
      </w:r>
      <w:r>
        <w:t xml:space="preserve">réduisant le temps de traitement manuel de 40 % ; maintenance des tableaux de bord programme</w:t>
      </w:r>
      <w:r>
        <w:t xml:space="preserve"> </w:t>
      </w:r>
      <w:r>
        <w:t xml:space="preserve">sur AWS (Quarto) et Power BI pour le suivi hebdomadaire des indicateurs.</w:t>
      </w:r>
    </w:p>
    <w:bookmarkEnd w:id="14"/>
    <w:bookmarkStart w:id="15" w:name="X95c32231c12054db65ff807b338342c0e46dd57"/>
    <w:p>
      <w:pPr>
        <w:pStyle w:val="Heading3"/>
      </w:pPr>
      <w:r>
        <w:t xml:space="preserve">Économiste — Direction de Planification Économique et Sociale (DPES) | Ministère de la Planification et de la Coopération Externe (MPCE)</w:t>
      </w:r>
    </w:p>
    <w:p>
      <w:pPr>
        <w:pStyle w:val="FirstParagraph"/>
      </w:pPr>
      <w:r>
        <w:rPr>
          <w:i/>
          <w:iCs/>
        </w:rPr>
        <w:t xml:space="preserve">Nov 2015 – Août 2023 | Port-au-Prince</w:t>
      </w:r>
    </w:p>
    <w:p>
      <w:pPr>
        <w:pStyle w:val="Compact"/>
        <w:numPr>
          <w:ilvl w:val="0"/>
          <w:numId w:val="1005"/>
        </w:numPr>
      </w:pPr>
      <w:r>
        <w:t xml:space="preserve">Contribution aux rapports de suivi de l’exécution du Plan Triennal d’Investissement 2014–2016 ;</w:t>
      </w:r>
      <w:r>
        <w:t xml:space="preserve"> </w:t>
      </w:r>
      <w:r>
        <w:t xml:space="preserve">affectation à l’unité statistique et modélisation, avec participation à la construction du</w:t>
      </w:r>
      <w:r>
        <w:t xml:space="preserve"> </w:t>
      </w:r>
      <w:r>
        <w:t xml:space="preserve">« Modèle de Planification du Développement », outil de prévision, de simulation et d’analyse</w:t>
      </w:r>
      <w:r>
        <w:t xml:space="preserve"> </w:t>
      </w:r>
      <w:r>
        <w:t xml:space="preserve">d’impact des politiques publiques ; suivi des indicateurs macroéconomiques avec le Ministère de</w:t>
      </w:r>
      <w:r>
        <w:t xml:space="preserve"> </w:t>
      </w:r>
      <w:r>
        <w:t xml:space="preserve">l’Économie et des Finances.</w:t>
      </w:r>
    </w:p>
    <w:bookmarkEnd w:id="15"/>
    <w:bookmarkEnd w:id="16"/>
    <w:bookmarkStart w:id="20" w:name="X73c86289b0edc8f391d0ae7a00bad40468ee1b6"/>
    <w:p>
      <w:pPr>
        <w:pStyle w:val="Heading2"/>
      </w:pPr>
      <w:r>
        <w:t xml:space="preserve">Expériences en Ingénierie de Données et Systèmes</w:t>
      </w:r>
    </w:p>
    <w:bookmarkStart w:id="17" w:name="ingénieur-logiciel-fullstack-tekkod-llc"/>
    <w:p>
      <w:pPr>
        <w:pStyle w:val="Heading3"/>
      </w:pPr>
      <w:r>
        <w:t xml:space="preserve">Ingénieur Logiciel (Fullstack) | Tekkod LLC</w:t>
      </w:r>
    </w:p>
    <w:p>
      <w:pPr>
        <w:pStyle w:val="FirstParagraph"/>
      </w:pPr>
      <w:r>
        <w:rPr>
          <w:i/>
          <w:iCs/>
        </w:rPr>
        <w:t xml:space="preserve">Févr 2026 – Présent | Télétravail</w:t>
      </w:r>
    </w:p>
    <w:p>
      <w:pPr>
        <w:pStyle w:val="Compact"/>
        <w:numPr>
          <w:ilvl w:val="0"/>
          <w:numId w:val="1006"/>
        </w:numPr>
      </w:pPr>
      <w:r>
        <w:t xml:space="preserve">Direction d’un programme de modernisation d’infrastructure mobile, avec fiabilité hors ligne</w:t>
      </w:r>
      <w:r>
        <w:t xml:space="preserve"> </w:t>
      </w:r>
      <w:r>
        <w:t xml:space="preserve">et sécurité des données pour un usage terrain ; construction de tableaux de bord Looker Studio</w:t>
      </w:r>
      <w:r>
        <w:t xml:space="preserve"> </w:t>
      </w:r>
      <w:r>
        <w:t xml:space="preserve">avec recherche et filtrage pour la visibilité opérationnelle.</w:t>
      </w:r>
    </w:p>
    <w:bookmarkEnd w:id="17"/>
    <w:bookmarkStart w:id="18" w:name="Xee43da1ccee9389eb75a41af050acb5b3741142"/>
    <w:p>
      <w:pPr>
        <w:pStyle w:val="Heading3"/>
      </w:pPr>
      <w:r>
        <w:t xml:space="preserve">Développeur Backend &amp; Ingénieur de Données | Tekkod LLC</w:t>
      </w:r>
    </w:p>
    <w:p>
      <w:pPr>
        <w:pStyle w:val="FirstParagraph"/>
      </w:pPr>
      <w:r>
        <w:rPr>
          <w:i/>
          <w:iCs/>
        </w:rPr>
        <w:t xml:space="preserve">Mars 2021 – Mai 2024 | Télétravail</w:t>
      </w:r>
    </w:p>
    <w:p>
      <w:pPr>
        <w:pStyle w:val="Compact"/>
        <w:numPr>
          <w:ilvl w:val="0"/>
          <w:numId w:val="1007"/>
        </w:numPr>
      </w:pPr>
      <w:r>
        <w:t xml:space="preserve">Mise en place de pipelines ETL (Apache Beam) migrant les données MongoDB vers BigQuery et</w:t>
      </w:r>
      <w:r>
        <w:t xml:space="preserve"> </w:t>
      </w:r>
      <w:r>
        <w:t xml:space="preserve">administration de bases relationnelles en accès concurrent ; développement de services REST</w:t>
      </w:r>
      <w:r>
        <w:t xml:space="preserve"> </w:t>
      </w:r>
      <w:r>
        <w:t xml:space="preserve">sécurisés (FastAPI, JWT) avec contrôle d’accès par rôle et documentation OpenAPI complète.</w:t>
      </w:r>
    </w:p>
    <w:bookmarkEnd w:id="18"/>
    <w:bookmarkStart w:id="19" w:name="X799b7435753c1a631bb7630b26cf7f2bc1bd16c"/>
    <w:p>
      <w:pPr>
        <w:pStyle w:val="Heading3"/>
      </w:pPr>
      <w:r>
        <w:t xml:space="preserve">Consultant Logiciel &amp; Spécialiste Intégration de Données | CassionSoft (Projet UNOPS)</w:t>
      </w:r>
    </w:p>
    <w:p>
      <w:pPr>
        <w:pStyle w:val="FirstParagraph"/>
      </w:pPr>
      <w:r>
        <w:rPr>
          <w:i/>
          <w:iCs/>
        </w:rPr>
        <w:t xml:space="preserve">Nov 2015 – Mars 2021 | Haïti</w:t>
      </w:r>
    </w:p>
    <w:p>
      <w:pPr>
        <w:pStyle w:val="Compact"/>
        <w:numPr>
          <w:ilvl w:val="0"/>
          <w:numId w:val="1008"/>
        </w:numPr>
      </w:pPr>
      <w:r>
        <w:t xml:space="preserve">Travaux d’intégration de données sur un projet des Nations Unies, avec une exposition directe</w:t>
      </w:r>
      <w:r>
        <w:t xml:space="preserve"> </w:t>
      </w:r>
      <w:r>
        <w:t xml:space="preserve">aux procédures et aux standards documentaires onusiens ; implémentation de systèmes</w:t>
      </w:r>
      <w:r>
        <w:t xml:space="preserve"> </w:t>
      </w:r>
      <w:r>
        <w:t xml:space="preserve">d’authentification RBAC (OAuth2/JWT) et validation de la logique d’intégration par des tests</w:t>
      </w:r>
      <w:r>
        <w:t xml:space="preserve"> </w:t>
      </w:r>
      <w:r>
        <w:t xml:space="preserve">unitaires rigoureux.</w:t>
      </w:r>
    </w:p>
    <w:bookmarkEnd w:id="19"/>
    <w:bookmarkEnd w:id="20"/>
    <w:bookmarkStart w:id="21" w:name="formation"/>
    <w:p>
      <w:pPr>
        <w:pStyle w:val="Heading2"/>
      </w:pPr>
      <w:r>
        <w:t xml:space="preserve">Formation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2010–2014</w:t>
      </w:r>
      <w:r>
        <w:t xml:space="preserve"> </w:t>
      </w:r>
      <w:r>
        <w:t xml:space="preserve">— Diplôme d’Études Supérieures en Économie Appliquée — C.T.P.E.A (Centre de</w:t>
      </w:r>
      <w:r>
        <w:t xml:space="preserve"> </w:t>
      </w:r>
      <w:r>
        <w:t xml:space="preserve">Techniques de Planification et d’Économie Appliquée), Port-au-Prince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2009–2010</w:t>
      </w:r>
      <w:r>
        <w:t xml:space="preserve"> </w:t>
      </w:r>
      <w:r>
        <w:t xml:space="preserve">— Baccalauréat (Mention) — Institution Saint-Louis de Gonzague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Autoformation</w:t>
      </w:r>
      <w:r>
        <w:t xml:space="preserve"> </w:t>
      </w:r>
      <w:r>
        <w:t xml:space="preserve">— FlatIron School (Software Engineering), CodeWithMosh, Udemy</w:t>
      </w:r>
    </w:p>
    <w:bookmarkEnd w:id="21"/>
    <w:bookmarkStart w:id="22" w:name="compétences-techniques"/>
    <w:p>
      <w:pPr>
        <w:pStyle w:val="Heading2"/>
      </w:pPr>
      <w:r>
        <w:t xml:space="preserve">Compétences Techniques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Outils MEAL :</w:t>
      </w:r>
      <w:r>
        <w:t xml:space="preserve"> </w:t>
      </w:r>
      <w:r>
        <w:t xml:space="preserve">KoboToolbox, ODK, XLSForm, CommCare, mWater, HIVHaiti, cadres logiques, ITT,</w:t>
      </w:r>
      <w:r>
        <w:t xml:space="preserve"> </w:t>
      </w:r>
      <w:r>
        <w:t xml:space="preserve">protocoles DQA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Analyse :</w:t>
      </w:r>
      <w:r>
        <w:t xml:space="preserve"> </w:t>
      </w:r>
      <w:r>
        <w:t xml:space="preserve">Excel avancé, Power BI (expert), SQL, Python (Pandas), R (RMarkdown/Quarto),</w:t>
      </w:r>
      <w:r>
        <w:t xml:space="preserve"> </w:t>
      </w:r>
      <w:r>
        <w:t xml:space="preserve">Looker Studio, modélisation statistique et échantillonnage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Infrastructure :</w:t>
      </w:r>
      <w:r>
        <w:t xml:space="preserve"> </w:t>
      </w:r>
      <w:r>
        <w:t xml:space="preserve">MySQL, PostgreSQL, MongoDB, Azure, AWS, Google Cloud (BigQuery), Docker, Git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Langues :</w:t>
      </w:r>
      <w:r>
        <w:t xml:space="preserve"> </w:t>
      </w:r>
      <w:r>
        <w:t xml:space="preserve">Français (maternel), Anglais (courant), Créole haïtien (maternel)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github.com/AD079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github.com/AD079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2026-08-22T18:35:42Z</dcterms:created>
  <dcterms:modified xsi:type="dcterms:W3CDTF">2026-08-22T18:35:42Z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