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Suivi, Évaluation, Redevabilité et Apprentissage (MEAL)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Praticien MEAL avec</w:t>
      </w:r>
      <w:r>
        <w:t xml:space="preserve"> </w:t>
      </w:r>
      <w:r>
        <w:rPr>
          <w:b/>
          <w:bCs/>
        </w:rPr>
        <w:t xml:space="preserve">cinq ans d’expérience</w:t>
      </w:r>
      <w:r>
        <w:t xml:space="preserve"> </w:t>
      </w:r>
      <w:r>
        <w:t xml:space="preserve">sur des projets multi-sites en Haïti,</w:t>
      </w:r>
      <w:r>
        <w:t xml:space="preserve"> </w:t>
      </w:r>
      <w:r>
        <w:t xml:space="preserve">répartis sur trois secteurs — santé et VIH à la Caris Foundation International, eau et</w:t>
      </w:r>
      <w:r>
        <w:t xml:space="preserve"> </w:t>
      </w:r>
      <w:r>
        <w:t xml:space="preserve">assainissement chez HANWASH, éducation chez Anseye Pou Ayiti. Mon travail porte sur ce que ce poste</w:t>
      </w:r>
      <w:r>
        <w:t xml:space="preserve"> </w:t>
      </w:r>
      <w:r>
        <w:t xml:space="preserve">demande au quotidien : concevoir les outils de collecte, former et encadrer les agents qui les</w:t>
      </w:r>
      <w:r>
        <w:t xml:space="preserve"> </w:t>
      </w:r>
      <w:r>
        <w:t xml:space="preserve">utilisent, vérifier et valider les données remontées, en tirer les indicateurs et les restituer aux</w:t>
      </w:r>
      <w:r>
        <w:t xml:space="preserve"> </w:t>
      </w:r>
      <w:r>
        <w:t xml:space="preserve">équipes. Praticien de l’</w:t>
      </w:r>
      <w:r>
        <w:rPr>
          <w:b/>
          <w:bCs/>
        </w:rPr>
        <w:t xml:space="preserve">ICT4D</w:t>
      </w:r>
      <w:r>
        <w:t xml:space="preserve"> </w:t>
      </w:r>
      <w:r>
        <w:t xml:space="preserve">(</w:t>
      </w:r>
      <w:r>
        <w:rPr>
          <w:b/>
          <w:bCs/>
        </w:rPr>
        <w:t xml:space="preserve">CommCare</w:t>
      </w:r>
      <w:r>
        <w:t xml:space="preserve">,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 ODK, mWater) et</w:t>
      </w:r>
      <w:r>
        <w:t xml:space="preserve"> </w:t>
      </w:r>
      <w:r>
        <w:rPr>
          <w:b/>
          <w:bCs/>
        </w:rPr>
        <w:t xml:space="preserve">ingénieur de</w:t>
      </w:r>
      <w:r>
        <w:rPr>
          <w:b/>
          <w:bCs/>
        </w:rPr>
        <w:t xml:space="preserve"> </w:t>
      </w:r>
      <w:r>
        <w:rPr>
          <w:b/>
          <w:bCs/>
        </w:rPr>
        <w:t xml:space="preserve">données</w:t>
      </w:r>
      <w:r>
        <w:t xml:space="preserve"> </w:t>
      </w:r>
      <w:r>
        <w:t xml:space="preserve">en parallèle, j’administre les bases et construis les tableaux de bord dont dépend un</w:t>
      </w:r>
      <w:r>
        <w:t xml:space="preserve"> </w:t>
      </w:r>
      <w:r>
        <w:t xml:space="preserve">système MEAL.</w:t>
      </w:r>
      <w:r>
        <w:t xml:space="preserve"> </w:t>
      </w:r>
      <w:r>
        <w:rPr>
          <w:b/>
          <w:bCs/>
        </w:rPr>
        <w:t xml:space="preserve">Français et créole haïtien maternels</w:t>
      </w:r>
      <w:r>
        <w:t xml:space="preserve">, anglais courant.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Collecte de données &amp; ICT4D :</w:t>
      </w:r>
      <w:r>
        <w:t xml:space="preserve"> </w:t>
      </w:r>
      <w:r>
        <w:t xml:space="preserve">Conception d’instruments XLSForm avec logiques de saut et</w:t>
      </w:r>
      <w:r>
        <w:t xml:space="preserve"> </w:t>
      </w:r>
      <w:r>
        <w:t xml:space="preserve">contraintes de validation sur</w:t>
      </w:r>
      <w:r>
        <w:t xml:space="preserve"> </w:t>
      </w:r>
      <w:r>
        <w:rPr>
          <w:b/>
          <w:bCs/>
        </w:rPr>
        <w:t xml:space="preserve">CommCare</w:t>
      </w:r>
      <w:r>
        <w:t xml:space="preserve">,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 ODK et mWater ; déploiement</w:t>
      </w:r>
      <w:r>
        <w:t xml:space="preserve"> </w:t>
      </w:r>
      <w:r>
        <w:t xml:space="preserve">d’enquêtes multi-sites et géospatiales ; administration des systèmes de collecte et des bases</w:t>
      </w:r>
      <w:r>
        <w:t xml:space="preserve"> </w:t>
      </w:r>
      <w:r>
        <w:t xml:space="preserve">qui les reçoivent.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Vérification et qualité des données :</w:t>
      </w:r>
      <w:r>
        <w:t xml:space="preserve"> </w:t>
      </w:r>
      <w:r>
        <w:t xml:space="preserve">Protocoles</w:t>
      </w:r>
      <w:r>
        <w:t xml:space="preserve"> </w:t>
      </w:r>
      <w:r>
        <w:rPr>
          <w:b/>
          <w:bCs/>
        </w:rPr>
        <w:t xml:space="preserve">DQA</w:t>
      </w:r>
      <w:r>
        <w:t xml:space="preserve"> </w:t>
      </w:r>
      <w:r>
        <w:t xml:space="preserve">établis et supervisés ;</w:t>
      </w:r>
      <w:r>
        <w:t xml:space="preserve"> </w:t>
      </w:r>
      <w:r>
        <w:t xml:space="preserve">vérification par remontée des chiffres rapportés jusqu’aux registres sources ; contrôles de</w:t>
      </w:r>
      <w:r>
        <w:t xml:space="preserve"> </w:t>
      </w:r>
      <w:r>
        <w:t xml:space="preserve">cohérence, nettoyage de bases et dédoublonnage des listes de bénéficiaires ; suivi des actions</w:t>
      </w:r>
      <w:r>
        <w:t xml:space="preserve"> </w:t>
      </w:r>
      <w:r>
        <w:t xml:space="preserve">correctives jusqu’à clôture.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Formation et appui aux équipes :</w:t>
      </w:r>
      <w:r>
        <w:t xml:space="preserve"> </w:t>
      </w:r>
      <w:r>
        <w:t xml:space="preserve">Formation d’agents de collecte et d’équipes</w:t>
      </w:r>
      <w:r>
        <w:t xml:space="preserve"> </w:t>
      </w:r>
      <w:r>
        <w:t xml:space="preserve">partenaires aux outils numériques et aux protocoles de qualité ; rédaction des guides techniques</w:t>
      </w:r>
      <w:r>
        <w:t xml:space="preserve"> </w:t>
      </w:r>
      <w:r>
        <w:t xml:space="preserve">qui les rendent autonomes ; encadrement technique d’agents de collecte sur sites multiples —</w:t>
      </w:r>
      <w:r>
        <w:t xml:space="preserve"> </w:t>
      </w:r>
      <w:r>
        <w:t xml:space="preserve">répartition du travail, contrôle qualité, accompagnement.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et restitution :</w:t>
      </w:r>
      <w:r>
        <w:t xml:space="preserve"> </w:t>
      </w:r>
      <w:r>
        <w:t xml:space="preserve">Analyse statistique, échantillonnage et méthodologies d’enquête</w:t>
      </w:r>
      <w:r>
        <w:t xml:space="preserve"> </w:t>
      </w:r>
      <w:r>
        <w:t xml:space="preserve">(économiste appliqué de formation) ;</w:t>
      </w:r>
      <w:r>
        <w:t xml:space="preserve"> </w:t>
      </w:r>
      <w:r>
        <w:rPr>
          <w:b/>
          <w:bCs/>
        </w:rPr>
        <w:t xml:space="preserve">Excel (avancé)</w:t>
      </w:r>
      <w:r>
        <w:t xml:space="preserve">,</w:t>
      </w:r>
      <w:r>
        <w:t xml:space="preserve"> </w:t>
      </w:r>
      <w:r>
        <w:rPr>
          <w:b/>
          <w:bCs/>
        </w:rPr>
        <w:t xml:space="preserve">R</w:t>
      </w:r>
      <w:r>
        <w:t xml:space="preserve">, SQL et Python pour l’analyse et</w:t>
      </w:r>
      <w:r>
        <w:t xml:space="preserve"> </w:t>
      </w:r>
      <w:r>
        <w:t xml:space="preserve">l’automatisation du rapportage ;</w:t>
      </w:r>
      <w:r>
        <w:t xml:space="preserve"> </w:t>
      </w:r>
      <w:r>
        <w:rPr>
          <w:b/>
          <w:bCs/>
        </w:rPr>
        <w:t xml:space="preserve">Power BI</w:t>
      </w:r>
      <w:r>
        <w:t xml:space="preserve">, Looker Studio et Quarto pour les tableaux de bord</w:t>
      </w:r>
      <w:r>
        <w:t xml:space="preserve"> </w:t>
      </w:r>
      <w:r>
        <w:t xml:space="preserve">et le suivi périodique des indicateurs.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MEAL sur le cycle de projet :</w:t>
      </w:r>
      <w:r>
        <w:t xml:space="preserve"> </w:t>
      </w:r>
      <w:r>
        <w:t xml:space="preserve">Cadres logiques, chaînes de résultats, plans MEAL et tableaux</w:t>
      </w:r>
      <w:r>
        <w:t xml:space="preserve"> </w:t>
      </w:r>
      <w:r>
        <w:t xml:space="preserve">de suivi des indicateurs ; indicateurs avec valeurs de référence, cibles,</w:t>
      </w:r>
      <w:r>
        <w:t xml:space="preserve"> </w:t>
      </w:r>
      <w:r>
        <w:t xml:space="preserve">désagrégations et sources de vérification ; conformité aux exigences MEAL du bailleur et</w:t>
      </w:r>
      <w:r>
        <w:t xml:space="preserve"> </w:t>
      </w:r>
      <w:r>
        <w:t xml:space="preserve">archivage des moyens de vérification.</w:t>
      </w:r>
    </w:p>
    <w:bookmarkEnd w:id="11"/>
    <w:bookmarkStart w:id="16" w:name="expériences-meal"/>
    <w:p>
      <w:pPr>
        <w:pStyle w:val="Heading2"/>
      </w:pPr>
      <w:r>
        <w:t xml:space="preserve">Expériences MEAL</w:t>
      </w:r>
    </w:p>
    <w:bookmarkStart w:id="12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Collecte et suivi multi-sites :</w:t>
      </w:r>
      <w:r>
        <w:t xml:space="preserve"> </w:t>
      </w:r>
      <w:r>
        <w:t xml:space="preserve">Conduite du cycle de suivi d’un projet de santé et de VIH</w:t>
      </w:r>
      <w:r>
        <w:t xml:space="preserve"> </w:t>
      </w:r>
      <w:r>
        <w:t xml:space="preserve">sur des cliniques multi-sites : standardisation des formulaires et des flux de données entre</w:t>
      </w:r>
      <w:r>
        <w:t xml:space="preserve"> </w:t>
      </w:r>
      <w:r>
        <w:t xml:space="preserve">sites, consolidation des remontées dans les délais.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des agents de collecte :</w:t>
      </w:r>
      <w:r>
        <w:t xml:space="preserve"> </w:t>
      </w:r>
      <w:r>
        <w:t xml:space="preserve">Direction technique des agents de collecte sur</w:t>
      </w:r>
      <w:r>
        <w:t xml:space="preserve"> </w:t>
      </w:r>
      <w:r>
        <w:t xml:space="preserve">l’ensemble des sites — répartition du travail, contrôle qualité, formation aux procédures — et</w:t>
      </w:r>
      <w:r>
        <w:t xml:space="preserve"> </w:t>
      </w:r>
      <w:r>
        <w:t xml:space="preserve">référent technique du personnel de suivi-évaluation sur les contrôles de cohérence.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Vérification et assurance qualité (DQA) :</w:t>
      </w:r>
      <w:r>
        <w:t xml:space="preserve"> </w:t>
      </w:r>
      <w:r>
        <w:t xml:space="preserve">Établissement et supervision des protocoles de</w:t>
      </w:r>
      <w:r>
        <w:t xml:space="preserve"> </w:t>
      </w:r>
      <w:r>
        <w:t xml:space="preserve">Data Quality Assessment sur les données intégrées MySQL, avec remontée des chiffres rapportés</w:t>
      </w:r>
      <w:r>
        <w:t xml:space="preserve"> </w:t>
      </w:r>
      <w:r>
        <w:t xml:space="preserve">jusqu’aux registres sources et suivi des actions correctives jusqu’à clôture.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Outils numériques :</w:t>
      </w:r>
      <w:r>
        <w:t xml:space="preserve"> </w:t>
      </w:r>
      <w:r>
        <w:t xml:space="preserve">Mise en place et administration des systèmes de collecte numérique</w:t>
      </w:r>
      <w:r>
        <w:t xml:space="preserve"> </w:t>
      </w:r>
      <w:r>
        <w:t xml:space="preserve">alimentant le rapportage (</w:t>
      </w:r>
      <w:r>
        <w:rPr>
          <w:b/>
          <w:bCs/>
        </w:rPr>
        <w:t xml:space="preserve">CommCare</w:t>
      </w:r>
      <w:r>
        <w:t xml:space="preserve">, HIVHaiti, MySQL).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 des indicateurs et rapportage bailleur :</w:t>
      </w:r>
      <w:r>
        <w:t xml:space="preserve"> </w:t>
      </w:r>
      <w:r>
        <w:t xml:space="preserve">Production et soumission des indicateurs MER</w:t>
      </w:r>
      <w:r>
        <w:t xml:space="preserve"> </w:t>
      </w:r>
      <w:r>
        <w:t xml:space="preserve">destinés à l’USAID via DATIM, la plateforme du PEPFAR bâtie sur DHIS2.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 &amp; restitution :</w:t>
      </w:r>
      <w:r>
        <w:t xml:space="preserve"> </w:t>
      </w:r>
      <w:r>
        <w:t xml:space="preserve">Rapports d’activité automatisés en Python et SQL, réduisant le temps</w:t>
      </w:r>
      <w:r>
        <w:t xml:space="preserve"> </w:t>
      </w:r>
      <w:r>
        <w:t xml:space="preserve">de traitement manuel de 40 % ; tableaux de bord programme sur AWS (Quarto) et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pour</w:t>
      </w:r>
      <w:r>
        <w:t xml:space="preserve"> </w:t>
      </w:r>
      <w:r>
        <w:t xml:space="preserve">le suivi périodique des indicateurs.</w:t>
      </w:r>
    </w:p>
    <w:bookmarkEnd w:id="12"/>
    <w:bookmarkStart w:id="13" w:name="Xe413a61472dbc659cefe7de2fb3a68833b6d719"/>
    <w:p>
      <w:pPr>
        <w:pStyle w:val="Heading3"/>
      </w:pPr>
      <w:r>
        <w:t xml:space="preserve">Consultant MEAL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t xml:space="preserve">Raffinement des plans MEAL et des tableaux de suivi des indicateurs alignés sur les normes JMP</w:t>
      </w:r>
      <w:r>
        <w:t xml:space="preserve"> </w:t>
      </w:r>
      <w:r>
        <w:t xml:space="preserve">(OMS/UNICEF) pour des programmes d’eau, d’hygiène et d’assainissement — l’un des secteurs</w:t>
      </w:r>
      <w:r>
        <w:t xml:space="preserve"> </w:t>
      </w:r>
      <w:r>
        <w:t xml:space="preserve">d’intervention de RAPID.</w:t>
      </w:r>
    </w:p>
    <w:p>
      <w:pPr>
        <w:pStyle w:val="Compact"/>
        <w:numPr>
          <w:ilvl w:val="0"/>
          <w:numId w:val="1003"/>
        </w:numPr>
      </w:pPr>
      <w:r>
        <w:t xml:space="preserve">Déploiement d’enquêtes géospatiales complexes sur mWater et administration de la base ; tableaux</w:t>
      </w:r>
      <w:r>
        <w:t xml:space="preserve"> </w:t>
      </w:r>
      <w:r>
        <w:t xml:space="preserve">de bord automatisés (mWater,</w:t>
      </w:r>
      <w:r>
        <w:t xml:space="preserve"> </w:t>
      </w:r>
      <w:r>
        <w:rPr>
          <w:b/>
          <w:bCs/>
        </w:rPr>
        <w:t xml:space="preserve">Power BI</w:t>
      </w:r>
      <w:r>
        <w:t xml:space="preserve">) connectés aux API de collecte, guides techniques et</w:t>
      </w:r>
      <w:r>
        <w:t xml:space="preserve"> </w:t>
      </w:r>
      <w:r>
        <w:t xml:space="preserve">formation des équipes à leur usage autonome.</w:t>
      </w:r>
    </w:p>
    <w:bookmarkEnd w:id="13"/>
    <w:bookmarkStart w:id="14" w:name="X2df2c8a21142dcf3867de463732279ce4004af9"/>
    <w:p>
      <w:pPr>
        <w:pStyle w:val="Heading3"/>
      </w:pPr>
      <w:r>
        <w:t xml:space="preserve">Analyste de Données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4"/>
        </w:numPr>
      </w:pPr>
      <w:r>
        <w:t xml:space="preserve">Définition de la stratégie de collecte et élaboration des indicateurs de performance de trois</w:t>
      </w:r>
      <w:r>
        <w:t xml:space="preserve"> </w:t>
      </w:r>
      <w:r>
        <w:t xml:space="preserve">programmes ; codage des instruments XLSForm pour ODK avec logiques de saut et contraintes de</w:t>
      </w:r>
      <w:r>
        <w:t xml:space="preserve"> </w:t>
      </w:r>
      <w:r>
        <w:t xml:space="preserve">validation, administration du système ODK, et</w:t>
      </w:r>
      <w:r>
        <w:t xml:space="preserve"> </w:t>
      </w:r>
      <w:r>
        <w:rPr>
          <w:b/>
          <w:bCs/>
        </w:rPr>
        <w:t xml:space="preserve">formation des agents de collecte</w:t>
      </w:r>
      <w:r>
        <w:t xml:space="preserve"> </w:t>
      </w:r>
      <w:r>
        <w:t xml:space="preserve">à leur</w:t>
      </w:r>
      <w:r>
        <w:t xml:space="preserve"> </w:t>
      </w:r>
      <w:r>
        <w:t xml:space="preserve">utilisation.</w:t>
      </w:r>
    </w:p>
    <w:bookmarkEnd w:id="14"/>
    <w:bookmarkStart w:id="15" w:name="X7c2f94e803a06f5464175391b50765bbb9ff21f"/>
    <w:p>
      <w:pPr>
        <w:pStyle w:val="Heading3"/>
      </w:pPr>
      <w:r>
        <w:t xml:space="preserve">Économiste — Direction de Planification Économique et Sociale (DPES) | MPCE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Suivi de l’exécution du Plan Triennal d’Investissement 2014–2016 : indicateurs de projets publics</w:t>
      </w:r>
      <w:r>
        <w:t xml:space="preserve"> </w:t>
      </w:r>
      <w:r>
        <w:t xml:space="preserve">sur l’ensemble des secteurs et des départements géographiques ; unité statistique et modélisation,</w:t>
      </w:r>
      <w:r>
        <w:t xml:space="preserve"> </w:t>
      </w:r>
      <w:r>
        <w:t xml:space="preserve">avec participation à la construction du « Modèle de Planification du Développement ».</w:t>
      </w:r>
    </w:p>
    <w:bookmarkEnd w:id="15"/>
    <w:bookmarkEnd w:id="16"/>
    <w:bookmarkStart w:id="20" w:name="X73c86289b0edc8f391d0ae7a00bad40468ee1b6"/>
    <w:p>
      <w:pPr>
        <w:pStyle w:val="Heading2"/>
      </w:pPr>
      <w:r>
        <w:t xml:space="preserve">Expériences en Ingénierie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Modernisation d’infrastructure mobile avec fiabilité hors ligne et sécurité des données ; tableaux</w:t>
      </w:r>
      <w:r>
        <w:t xml:space="preserve"> </w:t>
      </w:r>
      <w:r>
        <w:t xml:space="preserve">de bord Looker Studio.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; pipelines ETL (Apache Beam) migrant</w:t>
      </w:r>
      <w:r>
        <w:t xml:space="preserve"> </w:t>
      </w:r>
      <w:r>
        <w:t xml:space="preserve">les données MongoDB vers BigQuery ; services REST sécurisés (FastAPI, JWT) avec contrôle d’accès</w:t>
      </w:r>
      <w:r>
        <w:t xml:space="preserve"> </w:t>
      </w:r>
      <w:r>
        <w:t xml:space="preserve">par rôle.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aux</w:t>
      </w:r>
      <w:r>
        <w:t xml:space="preserve"> </w:t>
      </w:r>
      <w:r>
        <w:t xml:space="preserve">procédures et standards documentaires onusiens.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Études Supérieures en Économie Appliquée</w:t>
      </w:r>
      <w:r>
        <w:t xml:space="preserve">, C.T.P.E.A (Centre de Techniques</w:t>
      </w:r>
      <w:r>
        <w:t xml:space="preserve"> </w:t>
      </w:r>
      <w:r>
        <w:t xml:space="preserve">de Planification et d’Économie Appliquée), Port-au-Prince : cycle de quatre ans en économie et</w:t>
      </w:r>
      <w:r>
        <w:t xml:space="preserve"> </w:t>
      </w:r>
      <w:r>
        <w:t xml:space="preserve">statistique appliquées, au-delà du niveau Bac+2 requis.</w:t>
      </w:r>
      <w:r>
        <w:t xml:space="preserve"> </w:t>
      </w:r>
      <w:r>
        <w:rPr>
          <w:i/>
          <w:iCs/>
        </w:rPr>
        <w:t xml:space="preserve">Scolarité complétée ; Diplôme d’Études</w:t>
      </w:r>
      <w:r>
        <w:rPr>
          <w:i/>
          <w:iCs/>
        </w:rPr>
        <w:t xml:space="preserve"> </w:t>
      </w:r>
      <w:r>
        <w:rPr>
          <w:i/>
          <w:iCs/>
        </w:rPr>
        <w:t xml:space="preserve">Supérieures en attente de la soutenance du mémoire de sortie — attestation officielle jointe au</w:t>
      </w:r>
      <w:r>
        <w:rPr>
          <w:i/>
          <w:iCs/>
        </w:rPr>
        <w:t xml:space="preserve"> </w:t>
      </w:r>
      <w:r>
        <w:rPr>
          <w:i/>
          <w:iCs/>
        </w:rPr>
        <w:t xml:space="preserve">dossier.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(Mention), Institution Saint-Louis de Gonzague,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Collecte &amp; ICT4D :</w:t>
      </w:r>
      <w:r>
        <w:t xml:space="preserve"> </w:t>
      </w:r>
      <w:r>
        <w:rPr>
          <w:b/>
          <w:bCs/>
        </w:rPr>
        <w:t xml:space="preserve">CommCare</w:t>
      </w:r>
      <w:r>
        <w:t xml:space="preserve">,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</w:t>
      </w:r>
      <w:r>
        <w:t xml:space="preserve"> </w:t>
      </w:r>
      <w:r>
        <w:rPr>
          <w:b/>
          <w:bCs/>
        </w:rPr>
        <w:t xml:space="preserve">ODK (Open Data Kit)</w:t>
      </w:r>
      <w:r>
        <w:t xml:space="preserve">,</w:t>
      </w:r>
      <w:r>
        <w:t xml:space="preserve"> </w:t>
      </w:r>
      <w:r>
        <w:rPr>
          <w:b/>
          <w:bCs/>
        </w:rPr>
        <w:t xml:space="preserve">XLSForm</w:t>
      </w:r>
      <w:r>
        <w:t xml:space="preserve">,</w:t>
      </w:r>
      <w:r>
        <w:t xml:space="preserve"> </w:t>
      </w:r>
      <w:r>
        <w:t xml:space="preserve">mWater, HIVHaiti, DHIS2/DATIM</w:t>
      </w:r>
      <w:r>
        <w:t xml:space="preserve"> </w:t>
      </w:r>
      <w:r>
        <w:rPr>
          <w:i/>
          <w:iCs/>
        </w:rPr>
        <w:t xml:space="preserve">(soumission de données)</w:t>
      </w:r>
      <w:r>
        <w:t xml:space="preserve">, protocoles DQA, ITT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Bureautique &amp; viz :</w:t>
      </w:r>
      <w:r>
        <w:t xml:space="preserve"> </w:t>
      </w:r>
      <w:r>
        <w:rPr>
          <w:b/>
          <w:bCs/>
        </w:rPr>
        <w:t xml:space="preserve">MS Excel (avancé)</w:t>
      </w:r>
      <w:r>
        <w:t xml:space="preserve">, Word, PowerPoint, GSuite,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</w:t>
      </w:r>
      <w:r>
        <w:t xml:space="preserve"> </w:t>
      </w:r>
      <w:r>
        <w:t xml:space="preserve">Looker Studio, Teams et Zoom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statistique 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(RMarkdown/Quarto), SQL, Python (Pandas), modélisation</w:t>
      </w:r>
      <w:r>
        <w:t xml:space="preserve"> </w:t>
      </w:r>
      <w:r>
        <w:t xml:space="preserve">statistique, échantillonnage, analyse qualitative et quantitative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Bases de données :</w:t>
      </w:r>
      <w:r>
        <w:t xml:space="preserve"> </w:t>
      </w:r>
      <w:r>
        <w:t xml:space="preserve">MySQL, PostgreSQL, MongoDB, SQLite, Azure, AWS, Google Cloud (BigQuery),</w:t>
      </w:r>
      <w:r>
        <w:t xml:space="preserve"> </w:t>
      </w:r>
      <w:r>
        <w:t xml:space="preserve">Docker, Git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Créole haïtien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(courant,</w:t>
      </w:r>
      <w:r>
        <w:rPr>
          <w:b/>
          <w:bCs/>
        </w:rPr>
        <w:t xml:space="preserve"> </w:t>
      </w:r>
      <w:r>
        <w:rPr>
          <w:b/>
          <w:bCs/>
        </w:rPr>
        <w:t xml:space="preserve">rédaction de rapports)</w:t>
      </w:r>
    </w:p>
    <w:bookmarkEnd w:id="22"/>
    <w:bookmarkStart w:id="23" w:name="référence-professionnelle"/>
    <w:p>
      <w:pPr>
        <w:pStyle w:val="Heading2"/>
      </w:pPr>
      <w:r>
        <w:t xml:space="preserve">Référence Professionnelle</w:t>
      </w:r>
    </w:p>
    <w:p>
      <w:pPr>
        <w:pStyle w:val="FirstParagraph"/>
      </w:pPr>
      <w:r>
        <w:t xml:space="preserve">Davidson Adrien — ancien Directeur Suivi &amp; Évaluation, Caris Foundation International —</w:t>
      </w:r>
      <w:r>
        <w:t xml:space="preserve"> </w:t>
      </w:r>
      <w:r>
        <w:t xml:space="preserve">(+509) 4460-6638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2026-09-17T07:23:33Z</dcterms:created>
  <dcterms:modified xsi:type="dcterms:W3CDTF">2026-09-17T07:23:33Z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