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Équipe de Recrutement — Catholic Relief Services Haïti</w:t>
      </w:r>
      <w:r>
        <w:t xml:space="preserve"> </w:t>
      </w:r>
      <w:r>
        <w:t xml:space="preserve">Port-au-Prince, Haïti</w:t>
      </w:r>
      <w:r>
        <w:t xml:space="preserve"> </w:t>
      </w:r>
      <w:r>
        <w:t xml:space="preserve">Poste : Project Officer MEAL — Projet RAPID</w:t>
      </w:r>
    </w:p>
    <w:p>
      <w:pPr>
        <w:pStyle w:val="BodyText"/>
      </w:pPr>
      <w:r>
        <w:rPr>
          <w:b/>
          <w:bCs/>
        </w:rPr>
        <w:t xml:space="preserve">Objet : Lettre de motivation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Je vous adresse ma candidature au poste de Project Officer MEAL du projet RAPID. Par souci de</w:t>
      </w:r>
      <w:r>
        <w:t xml:space="preserve"> </w:t>
      </w:r>
      <w:r>
        <w:t xml:space="preserve">transparence : j’ai également adressé ma candidature au poste de Senior Project Officer MEAL du même</w:t>
      </w:r>
      <w:r>
        <w:t xml:space="preserve"> </w:t>
      </w:r>
      <w:r>
        <w:t xml:space="preserve">projet. Les deux m’intéressent réellement, et je serais heureux de contribuer à RAPID à l’un ou</w:t>
      </w:r>
      <w:r>
        <w:t xml:space="preserve"> </w:t>
      </w:r>
      <w:r>
        <w:t xml:space="preserve">l’autre niveau.</w:t>
      </w:r>
    </w:p>
    <w:p>
      <w:pPr>
        <w:pStyle w:val="BodyText"/>
      </w:pPr>
      <w:r>
        <w:t xml:space="preserve">Ce poste décrit mon travail quotidien depuis cinq ans. À la Caris Foundation International, j’ai</w:t>
      </w:r>
      <w:r>
        <w:t xml:space="preserve"> </w:t>
      </w:r>
      <w:r>
        <w:t xml:space="preserve">conduit le suivi d’un projet de santé et de VIH sur des cliniques multi-sites : conception et</w:t>
      </w:r>
      <w:r>
        <w:t xml:space="preserve"> </w:t>
      </w:r>
      <w:r>
        <w:t xml:space="preserve">standardisation des formulaires, encadrement technique des agents de collecte sur l’ensemble des</w:t>
      </w:r>
      <w:r>
        <w:t xml:space="preserve"> </w:t>
      </w:r>
      <w:r>
        <w:t xml:space="preserve">sites, vérification des données remontées, calcul des indicateurs et soumission du rapportage. J’ai</w:t>
      </w:r>
      <w:r>
        <w:t xml:space="preserve"> </w:t>
      </w:r>
      <w:r>
        <w:t xml:space="preserve">construit les instruments de collecte sur CommCare, KoboToolbox, ODK et mWater — avec logiques de</w:t>
      </w:r>
      <w:r>
        <w:t xml:space="preserve"> </w:t>
      </w:r>
      <w:r>
        <w:t xml:space="preserve">saut et contraintes de validation, pour que l’erreur soit arrêtée à la saisie plutôt que corrigée</w:t>
      </w:r>
      <w:r>
        <w:t xml:space="preserve"> </w:t>
      </w:r>
      <w:r>
        <w:t xml:space="preserve">trois semaines plus tard — et j’ai formé les agents de collecte et les équipes partenaires à leur</w:t>
      </w:r>
      <w:r>
        <w:t xml:space="preserve"> </w:t>
      </w:r>
      <w:r>
        <w:t xml:space="preserve">usage, guides techniques à l’appui, de manière qu’elles continuent sans moi. Sur la qualité des données, j’ai</w:t>
      </w:r>
      <w:r>
        <w:t xml:space="preserve"> </w:t>
      </w:r>
      <w:r>
        <w:t xml:space="preserve">établi et supervisé des protocoles de DQA en remontant les chiffres rapportés jusqu’aux registres</w:t>
      </w:r>
      <w:r>
        <w:t xml:space="preserve"> </w:t>
      </w:r>
      <w:r>
        <w:t xml:space="preserve">sources, et en suivant les actions correctives jusqu’à leur clôture. Enfin, je produisais et</w:t>
      </w:r>
      <w:r>
        <w:t xml:space="preserve"> </w:t>
      </w:r>
      <w:r>
        <w:t xml:space="preserve">soumettais les indicateurs MER destinés à l’USAID via DATIM : le rythme, les contrôles de cohérence</w:t>
      </w:r>
      <w:r>
        <w:t xml:space="preserve"> </w:t>
      </w:r>
      <w:r>
        <w:t xml:space="preserve">et les échéances d’un bailleur du gouvernement américain me sont familiers, ce qui devrait servir un</w:t>
      </w:r>
      <w:r>
        <w:t xml:space="preserve"> </w:t>
      </w:r>
      <w:r>
        <w:t xml:space="preserve">projet financé par le Département d’État.</w:t>
      </w:r>
    </w:p>
    <w:p>
      <w:pPr>
        <w:pStyle w:val="BodyText"/>
      </w:pPr>
      <w:r>
        <w:t xml:space="preserve">Vous verrez sur mon CV que mon expérience dépasse les deux ans demandés, et je préfère dire pourquoi</w:t>
      </w:r>
      <w:r>
        <w:t xml:space="preserve"> </w:t>
      </w:r>
      <w:r>
        <w:t xml:space="preserve">je postule à ce poste plutôt que de laisser la question en suspens. J’exerce aussi comme ingénieur</w:t>
      </w:r>
      <w:r>
        <w:t xml:space="preserve"> </w:t>
      </w:r>
      <w:r>
        <w:t xml:space="preserve">de données : j’administre les bases et je construis les tableaux de bord Power BI dont un système</w:t>
      </w:r>
      <w:r>
        <w:t xml:space="preserve"> </w:t>
      </w:r>
      <w:r>
        <w:t xml:space="preserve">MEAL dépend, au lieu de seulement les spécifier. Ce que décrit votre fiche — vérification</w:t>
      </w:r>
      <w:r>
        <w:t xml:space="preserve"> </w:t>
      </w:r>
      <w:r>
        <w:t xml:space="preserve">quotidienne de la qualité, nettoyage des bases, appui aux équipes sur les outils numériques — est</w:t>
      </w:r>
      <w:r>
        <w:t xml:space="preserve"> </w:t>
      </w:r>
      <w:r>
        <w:t xml:space="preserve">précisément l’endroit où cette double compétence sert le plus, et c’est ce travail-là que je veux</w:t>
      </w:r>
      <w:r>
        <w:t xml:space="preserve"> </w:t>
      </w:r>
      <w:r>
        <w:t xml:space="preserve">continuer à faire plutôt que de m’en éloigner.</w:t>
      </w:r>
    </w:p>
    <w:p>
      <w:pPr>
        <w:pStyle w:val="BodyText"/>
      </w:pPr>
      <w:r>
        <w:t xml:space="preserve">Deux réserves, que je préfère poser franchement. Ma pratique du suivi s’est faite en santé et VIH,</w:t>
      </w:r>
      <w:r>
        <w:t xml:space="preserve"> </w:t>
      </w:r>
      <w:r>
        <w:t xml:space="preserve">en eau et assainissement et en éducation, dans des projets de développement plutôt qu’en réponse</w:t>
      </w:r>
      <w:r>
        <w:t xml:space="preserve"> </w:t>
      </w:r>
      <w:r>
        <w:t xml:space="preserve">d’urgence : je n’ai pas conduit de PDM, de suivi de distributions ni de vérification</w:t>
      </w:r>
      <w:r>
        <w:t xml:space="preserve"> </w:t>
      </w:r>
      <w:r>
        <w:t xml:space="preserve">post-enregistrement, exercices propres à l’assistance alimentaire, même si l’enquête,</w:t>
      </w:r>
      <w:r>
        <w:t xml:space="preserve"> </w:t>
      </w:r>
      <w:r>
        <w:t xml:space="preserve">l’échantillonnage et la vérification qui les composent me sont familiers. De même, j’ai travaillé</w:t>
      </w:r>
      <w:r>
        <w:t xml:space="preserve"> </w:t>
      </w:r>
      <w:r>
        <w:t xml:space="preserve">dans le respect des principes de redevabilité sans avoir moi-même opéré un mécanisme de gestion des</w:t>
      </w:r>
      <w:r>
        <w:t xml:space="preserve"> </w:t>
      </w:r>
      <w:r>
        <w:t xml:space="preserve">plaintes ; c’est un volet que j’aborderais en apprenant vos procédures, pas en prétendant les</w:t>
      </w:r>
      <w:r>
        <w:t xml:space="preserve"> </w:t>
      </w:r>
      <w:r>
        <w:t xml:space="preserve">connaître.</w:t>
      </w:r>
    </w:p>
    <w:p>
      <w:pPr>
        <w:pStyle w:val="BodyText"/>
      </w:pPr>
      <w:r>
        <w:t xml:space="preserve">Ce projet m’attire parce que son approche convergente — les mêmes ménages suivis à travers plusieurs</w:t>
      </w:r>
      <w:r>
        <w:t xml:space="preserve"> </w:t>
      </w:r>
      <w:r>
        <w:t xml:space="preserve">services essentiels — pose exactement le problème de données que je sais traiter : identifier un</w:t>
      </w:r>
      <w:r>
        <w:t xml:space="preserve"> </w:t>
      </w:r>
      <w:r>
        <w:t xml:space="preserve">ménage de façon fiable d’un secteur à l’autre, sans le compter deux fois ni le perdre en chemin. Je</w:t>
      </w:r>
      <w:r>
        <w:t xml:space="preserve"> </w:t>
      </w:r>
      <w:r>
        <w:t xml:space="preserve">reste à votre entière disposition pour un entretien.</w:t>
      </w:r>
    </w:p>
    <w:p>
      <w:pPr>
        <w:pStyle w:val="BodyText"/>
      </w:pPr>
      <w:r>
        <w:t xml:space="preserve">Je vous prie d’agréer, Madame, Monsieur, l’expression de mes salutations distinguées,</w:t>
      </w:r>
    </w:p>
    <w:p>
      <w:pPr>
        <w:pStyle w:val="BodyText"/>
      </w:pPr>
      <w:r>
        <w:rPr>
          <w:b/>
          <w:bCs/>
        </w:rPr>
        <w:t xml:space="preserve">Alexandro Disla</w:t>
      </w:r>
    </w:p>
    <w:p>
      <w:pPr>
        <w:pStyle w:val="BodyText"/>
      </w:pPr>
      <w:r>
        <w:rPr>
          <w:i/>
          <w:iCs/>
        </w:rPr>
        <w:t xml:space="preserve">Ci-joint : Curriculum Vitae détaillé, copies de diplômes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2026-09-17T07:23:33Z</dcterms:created>
  <dcterms:modified xsi:type="dcterms:W3CDTF">2026-09-17T07:23:33Z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