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À respeito das alterções da porta da sala 8-006</w:t>
      </w:r>
    </w:p>
    <w:p>
      <w:pPr>
        <w:rPr>
          <w:rFonts w:hint="default" w:ascii="Arial" w:hAnsi="Arial" w:cs="Arial"/>
          <w:sz w:val="24"/>
          <w:szCs w:val="24"/>
          <w:lang w:val="pt-P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Instalação um sistema de abertura da porta com tranca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pt-PT"/>
        </w:rPr>
        <w:t>a elétrica.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O grupo disponibilizará uma chave e um cartão RFID na guarita do prédio da Engenharia de Computação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pt-PT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Para atender às normas de segurança, será feito: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pt-P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pt-PT"/>
        </w:rPr>
        <w:t>Uso de uma tranca elétrica abrível por meio de cartão RFID ou de chave.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pt-PT"/>
        </w:rPr>
        <w:t>Em caso de queda de energia, a parte elétrica estará desativada, e a porta volta a ser acessível apenas por meio de chave.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À respeito da trancaa elérica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dbldwrs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bldwrsw">
    <w:panose1 w:val="00000504000000000004"/>
    <w:charset w:val="00"/>
    <w:family w:val="auto"/>
    <w:pitch w:val="default"/>
    <w:sig w:usb0="00000001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6ED27"/>
    <w:multiLevelType w:val="singleLevel"/>
    <w:tmpl w:val="9EF6ED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3F484C"/>
    <w:rsid w:val="7FCB842C"/>
    <w:rsid w:val="CE3F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2020-03-16T07:55:00Z</dcterms:created>
  <dc:creator>marcos</dc:creator>
  <cp:lastModifiedBy>marcos</cp:lastModifiedBy>
  <dcterms:modified xsi:type="dcterms:W3CDTF">2020-03-16T11:07:23Z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