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E45A5D" w14:textId="77777777" w:rsidR="00C74F26" w:rsidRPr="007B2ED9" w:rsidRDefault="00000000">
      <w:pPr>
        <w:pStyle w:val="Title"/>
        <w:rPr>
          <w:rFonts w:ascii="Times New Roman" w:hAnsi="Times New Roman" w:cs="Times New Roman"/>
          <w:sz w:val="20"/>
          <w:szCs w:val="20"/>
        </w:rPr>
      </w:pPr>
      <w:r w:rsidRPr="007B2ED9">
        <w:rPr>
          <w:rFonts w:ascii="Times New Roman" w:hAnsi="Times New Roman" w:cs="Times New Roman"/>
          <w:sz w:val="20"/>
          <w:szCs w:val="20"/>
        </w:rPr>
        <w:t>Project Proposal</w:t>
      </w:r>
    </w:p>
    <w:p w14:paraId="5F17A7CA" w14:textId="77777777" w:rsidR="004F01B6" w:rsidRPr="007B2ED9" w:rsidRDefault="00000000" w:rsidP="004F01B6">
      <w:pPr>
        <w:pStyle w:val="Body"/>
        <w:rPr>
          <w:rFonts w:ascii="Times New Roman" w:hAnsi="Times New Roman" w:cs="Times New Roman"/>
        </w:rPr>
      </w:pPr>
      <w:r w:rsidRPr="007B2ED9">
        <w:rPr>
          <w:rFonts w:ascii="Times New Roman" w:hAnsi="Times New Roman" w:cs="Times New Roman"/>
        </w:rPr>
        <w:t>Prepared for: Prof</w:t>
      </w:r>
      <w:r w:rsidRPr="007B2ED9">
        <w:rPr>
          <w:rFonts w:ascii="Times New Roman" w:hAnsi="Times New Roman" w:cs="Times New Roman"/>
          <w:noProof/>
        </w:rPr>
        <mc:AlternateContent>
          <mc:Choice Requires="wps">
            <w:drawing>
              <wp:anchor distT="152400" distB="152400" distL="152400" distR="152400" simplePos="0" relativeHeight="251659264" behindDoc="0" locked="0" layoutInCell="1" allowOverlap="1" wp14:anchorId="2CE0F638" wp14:editId="4D529165">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77B1B170" w14:textId="77777777" w:rsidR="00C74F26" w:rsidRDefault="00000000">
                            <w:pPr>
                              <w:pStyle w:val="Subheading"/>
                            </w:pPr>
                            <w:r>
                              <w:t>GWU Summer project class</w:t>
                            </w:r>
                          </w:p>
                        </w:txbxContent>
                      </wps:txbx>
                      <wps:bodyPr wrap="square" lIns="0" tIns="0" rIns="0" bIns="0" numCol="1" anchor="t">
                        <a:noAutofit/>
                      </wps:bodyPr>
                    </wps:wsp>
                  </a:graphicData>
                </a:graphic>
              </wp:anchor>
            </w:drawing>
          </mc:Choice>
          <mc:Fallback>
            <w:pict>
              <v:shapetype w14:anchorId="2CE0F638"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" filled="f" stroked="f" strokeweight="1pt">
                <v:stroke miterlimit="4"/>
                <v:textbox inset="0,0,0,0">
                  <w:txbxContent>
                    <w:p w14:paraId="77B1B170" w14:textId="77777777" w:rsidR="00C74F26" w:rsidRDefault="00000000">
                      <w:pPr>
                        <w:pStyle w:val="Subheading"/>
                      </w:pPr>
                      <w:r>
                        <w:t>GWU Summer project class</w:t>
                      </w:r>
                    </w:p>
                  </w:txbxContent>
                </v:textbox>
                <w10:wrap anchorx="page" anchory="page"/>
              </v:shape>
            </w:pict>
          </mc:Fallback>
        </mc:AlternateContent>
      </w:r>
      <w:r w:rsidRPr="007B2ED9">
        <w:rPr>
          <w:rFonts w:ascii="Times New Roman" w:hAnsi="Times New Roman" w:cs="Times New Roman"/>
        </w:rPr>
        <w:t xml:space="preserve">. </w:t>
      </w:r>
      <w:proofErr w:type="spellStart"/>
      <w:r w:rsidR="004F01B6" w:rsidRPr="007B2ED9">
        <w:rPr>
          <w:rFonts w:ascii="Times New Roman" w:hAnsi="Times New Roman" w:cs="Times New Roman"/>
        </w:rPr>
        <w:t>Kaisler</w:t>
      </w:r>
      <w:proofErr w:type="spellEnd"/>
      <w:r w:rsidR="004F01B6" w:rsidRPr="007B2ED9">
        <w:rPr>
          <w:rFonts w:ascii="Times New Roman" w:hAnsi="Times New Roman" w:cs="Times New Roman"/>
        </w:rPr>
        <w:t xml:space="preserve"> and Prof. Hasanov </w:t>
      </w:r>
    </w:p>
    <w:p w14:paraId="4378918F" w14:textId="298CD816" w:rsidR="00C74F26" w:rsidRPr="007B2ED9" w:rsidRDefault="00000000">
      <w:pPr>
        <w:pStyle w:val="Body"/>
        <w:rPr>
          <w:rFonts w:ascii="Times New Roman" w:hAnsi="Times New Roman" w:cs="Times New Roman"/>
        </w:rPr>
      </w:pPr>
      <w:r w:rsidRPr="007B2ED9">
        <w:rPr>
          <w:rFonts w:ascii="Times New Roman" w:hAnsi="Times New Roman" w:cs="Times New Roman"/>
        </w:rPr>
        <w:t>Prepared by: Ada B. KILIC</w:t>
      </w:r>
    </w:p>
    <w:p w14:paraId="0374F0BF" w14:textId="09E56F2A" w:rsidR="00C74F26" w:rsidRPr="007B2ED9" w:rsidRDefault="00000000">
      <w:pPr>
        <w:pStyle w:val="Body"/>
        <w:rPr>
          <w:rFonts w:ascii="Times New Roman" w:hAnsi="Times New Roman" w:cs="Times New Roman"/>
        </w:rPr>
      </w:pPr>
      <w:r w:rsidRPr="007B2ED9">
        <w:rPr>
          <w:rFonts w:ascii="Times New Roman" w:hAnsi="Times New Roman" w:cs="Times New Roman"/>
        </w:rPr>
        <w:fldChar w:fldCharType="begin" w:fldLock="1"/>
      </w:r>
      <w:r w:rsidRPr="007B2ED9">
        <w:rPr>
          <w:rFonts w:ascii="Times New Roman" w:hAnsi="Times New Roman" w:cs="Times New Roman"/>
        </w:rPr>
        <w:instrText xml:space="preserve"> DATE \@ "MMMM d, y" </w:instrText>
      </w:r>
      <w:r w:rsidRPr="007B2ED9">
        <w:rPr>
          <w:rFonts w:ascii="Times New Roman" w:hAnsi="Times New Roman" w:cs="Times New Roman"/>
        </w:rPr>
        <w:fldChar w:fldCharType="separate"/>
      </w:r>
      <w:r w:rsidRPr="007B2ED9">
        <w:rPr>
          <w:rFonts w:ascii="Times New Roman" w:hAnsi="Times New Roman" w:cs="Times New Roman"/>
        </w:rPr>
        <w:t>May 2</w:t>
      </w:r>
      <w:r w:rsidR="003C4DB4" w:rsidRPr="007B2ED9">
        <w:rPr>
          <w:rFonts w:ascii="Times New Roman" w:hAnsi="Times New Roman" w:cs="Times New Roman"/>
        </w:rPr>
        <w:t>9</w:t>
      </w:r>
      <w:r w:rsidRPr="007B2ED9">
        <w:rPr>
          <w:rFonts w:ascii="Times New Roman" w:hAnsi="Times New Roman" w:cs="Times New Roman"/>
        </w:rPr>
        <w:t>, 2023</w:t>
      </w:r>
      <w:r w:rsidRPr="007B2ED9">
        <w:rPr>
          <w:rFonts w:ascii="Times New Roman" w:hAnsi="Times New Roman" w:cs="Times New Roman"/>
        </w:rPr>
        <w:fldChar w:fldCharType="end"/>
      </w:r>
    </w:p>
    <w:p w14:paraId="3844820A" w14:textId="77777777" w:rsidR="00C74F26" w:rsidRPr="007B2ED9" w:rsidRDefault="00000000">
      <w:pPr>
        <w:pStyle w:val="Body"/>
        <w:rPr>
          <w:rFonts w:ascii="Times New Roman" w:hAnsi="Times New Roman" w:cs="Times New Roman"/>
        </w:rPr>
      </w:pPr>
      <w:r w:rsidRPr="007B2ED9">
        <w:rPr>
          <w:rFonts w:ascii="Times New Roman" w:hAnsi="Times New Roman" w:cs="Times New Roman"/>
        </w:rPr>
        <w:br w:type="page"/>
      </w:r>
    </w:p>
    <w:p w14:paraId="373D8B61" w14:textId="33A0688C" w:rsidR="00C74F26" w:rsidRPr="007B2ED9" w:rsidRDefault="00000000">
      <w:pPr>
        <w:pStyle w:val="Heading"/>
        <w:rPr>
          <w:rFonts w:ascii="Times New Roman" w:hAnsi="Times New Roman" w:cs="Times New Roman"/>
          <w:sz w:val="20"/>
          <w:szCs w:val="20"/>
        </w:rPr>
      </w:pPr>
      <w:r w:rsidRPr="007B2ED9">
        <w:rPr>
          <w:rFonts w:ascii="Times New Roman" w:hAnsi="Times New Roman" w:cs="Times New Roman"/>
          <w:sz w:val="20"/>
          <w:szCs w:val="20"/>
        </w:rPr>
        <w:lastRenderedPageBreak/>
        <w:t>Project Proposal</w:t>
      </w:r>
      <w:r w:rsidR="007B2ED9" w:rsidRPr="007B2ED9">
        <w:rPr>
          <w:rFonts w:ascii="Times New Roman" w:hAnsi="Times New Roman" w:cs="Times New Roman"/>
          <w:sz w:val="20"/>
          <w:szCs w:val="20"/>
        </w:rPr>
        <w:t>/Title</w:t>
      </w:r>
      <w:r w:rsidRPr="007B2ED9">
        <w:rPr>
          <w:rFonts w:ascii="Times New Roman" w:hAnsi="Times New Roman" w:cs="Times New Roman"/>
          <w:sz w:val="20"/>
          <w:szCs w:val="20"/>
        </w:rPr>
        <w:t>: FOMC Sentiment Index</w:t>
      </w:r>
    </w:p>
    <w:p w14:paraId="3ABFE552" w14:textId="45153DC6" w:rsidR="007B2ED9" w:rsidRPr="000F2056" w:rsidRDefault="007B2ED9">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1. What are you going to do?</w:t>
      </w:r>
    </w:p>
    <w:p w14:paraId="4F18E898" w14:textId="09C3E1F3" w:rsidR="00C74F26" w:rsidRPr="007B2ED9" w:rsidRDefault="00000000">
      <w:pPr>
        <w:pStyle w:val="Heading2"/>
        <w:rPr>
          <w:rFonts w:ascii="Times New Roman" w:hAnsi="Times New Roman" w:cs="Times New Roman"/>
          <w:sz w:val="20"/>
          <w:szCs w:val="20"/>
        </w:rPr>
      </w:pPr>
      <w:r w:rsidRPr="007B2ED9">
        <w:rPr>
          <w:rFonts w:ascii="Times New Roman" w:hAnsi="Times New Roman" w:cs="Times New Roman"/>
          <w:sz w:val="20"/>
          <w:szCs w:val="20"/>
        </w:rPr>
        <w:t>Objective</w:t>
      </w:r>
    </w:p>
    <w:p w14:paraId="099FFFB1" w14:textId="6E194AB5" w:rsidR="00C74F26" w:rsidRPr="007B2ED9" w:rsidRDefault="00000000">
      <w:pPr>
        <w:pStyle w:val="Body"/>
        <w:rPr>
          <w:rFonts w:ascii="Times New Roman" w:hAnsi="Times New Roman" w:cs="Times New Roman"/>
        </w:rPr>
      </w:pPr>
      <w:r w:rsidRPr="007B2ED9">
        <w:rPr>
          <w:rFonts w:ascii="Times New Roman" w:hAnsi="Times New Roman" w:cs="Times New Roman"/>
        </w:rPr>
        <w:t>Can the sentiment in the policy statements (press releases) made by the Chair of the Federal Reserve Board (FRB) after each of the he Federal Open Market Committee (</w:t>
      </w:r>
      <w:proofErr w:type="gramStart"/>
      <w:r w:rsidRPr="007B2ED9">
        <w:rPr>
          <w:rFonts w:ascii="Times New Roman" w:hAnsi="Times New Roman" w:cs="Times New Roman"/>
        </w:rPr>
        <w:t>FOMC)  meetings</w:t>
      </w:r>
      <w:proofErr w:type="gramEnd"/>
      <w:r w:rsidRPr="007B2ED9">
        <w:rPr>
          <w:rFonts w:ascii="Times New Roman" w:hAnsi="Times New Roman" w:cs="Times New Roman"/>
        </w:rPr>
        <w:t xml:space="preserve"> </w:t>
      </w:r>
      <w:r w:rsidR="000F2056" w:rsidRPr="007B2ED9">
        <w:rPr>
          <w:rFonts w:ascii="Times New Roman" w:hAnsi="Times New Roman" w:cs="Times New Roman"/>
        </w:rPr>
        <w:t>carry</w:t>
      </w:r>
      <w:r w:rsidRPr="007B2ED9">
        <w:rPr>
          <w:rFonts w:ascii="Times New Roman" w:hAnsi="Times New Roman" w:cs="Times New Roman"/>
        </w:rPr>
        <w:t xml:space="preserve"> meaningful signal on the financial markets? In other words, to what extent the sentiment in these statements may signal information on the economic conditions and hence, can be informative on how policies perceived by the market participants? To this end, the project aims to build an FOMC sentiment index that rely </w:t>
      </w:r>
      <w:proofErr w:type="gramStart"/>
      <w:r w:rsidRPr="007B2ED9">
        <w:rPr>
          <w:rFonts w:ascii="Times New Roman" w:hAnsi="Times New Roman" w:cs="Times New Roman"/>
        </w:rPr>
        <w:t>on  sentiment</w:t>
      </w:r>
      <w:proofErr w:type="gramEnd"/>
      <w:r w:rsidRPr="007B2ED9">
        <w:rPr>
          <w:rFonts w:ascii="Times New Roman" w:hAnsi="Times New Roman" w:cs="Times New Roman"/>
        </w:rPr>
        <w:t xml:space="preserve"> analysis of the text data of Chair’s statements post FOMC meetings. </w:t>
      </w:r>
    </w:p>
    <w:p w14:paraId="5A20CF10" w14:textId="77777777" w:rsidR="00C74F26" w:rsidRPr="007B2ED9" w:rsidRDefault="00C74F26">
      <w:pPr>
        <w:pStyle w:val="Body"/>
        <w:rPr>
          <w:rFonts w:ascii="Times New Roman" w:hAnsi="Times New Roman" w:cs="Times New Roman"/>
        </w:rPr>
      </w:pPr>
    </w:p>
    <w:p w14:paraId="37B487A2" w14:textId="77777777" w:rsidR="00C74F26" w:rsidRPr="007B2ED9" w:rsidRDefault="00000000">
      <w:pPr>
        <w:pStyle w:val="Heading2"/>
        <w:rPr>
          <w:rFonts w:ascii="Times New Roman" w:hAnsi="Times New Roman" w:cs="Times New Roman"/>
          <w:sz w:val="20"/>
          <w:szCs w:val="20"/>
        </w:rPr>
      </w:pPr>
      <w:r w:rsidRPr="007B2ED9">
        <w:rPr>
          <w:rFonts w:ascii="Times New Roman" w:hAnsi="Times New Roman" w:cs="Times New Roman"/>
          <w:sz w:val="20"/>
          <w:szCs w:val="20"/>
          <w:lang w:val="en-US"/>
        </w:rPr>
        <w:t>Planned Approach</w:t>
      </w:r>
    </w:p>
    <w:p w14:paraId="23C41E21" w14:textId="77777777" w:rsidR="00C74F26" w:rsidRPr="007B2ED9" w:rsidRDefault="00000000">
      <w:pPr>
        <w:pStyle w:val="Body"/>
        <w:rPr>
          <w:rFonts w:ascii="Times New Roman" w:hAnsi="Times New Roman" w:cs="Times New Roman"/>
        </w:rPr>
      </w:pPr>
      <w:r w:rsidRPr="007B2ED9">
        <w:rPr>
          <w:rFonts w:ascii="Times New Roman" w:hAnsi="Times New Roman" w:cs="Times New Roman"/>
        </w:rPr>
        <w:t xml:space="preserve">The sample of statements for this project is planned to cover all the available statements made by the FRB Chairs since 2000. Prior to 2000, Chairs did not issue a press statement. Since there are 8 FOMC meetings in a year, this should give us roughly 180 texts of statements. These statements are publicly available and can easily be downloaded from </w:t>
      </w:r>
      <w:hyperlink r:id="rId7" w:history="1">
        <w:r w:rsidRPr="007B2ED9">
          <w:rPr>
            <w:rStyle w:val="Hyperlink0"/>
            <w:rFonts w:ascii="Times New Roman" w:hAnsi="Times New Roman" w:cs="Times New Roman"/>
          </w:rPr>
          <w:t>https://www.federalreserve.gov/monetarypolicy/fomc_historical_year.htm</w:t>
        </w:r>
      </w:hyperlink>
      <w:r w:rsidRPr="007B2ED9">
        <w:rPr>
          <w:rFonts w:ascii="Times New Roman" w:hAnsi="Times New Roman" w:cs="Times New Roman"/>
        </w:rPr>
        <w:t xml:space="preserve">. </w:t>
      </w:r>
    </w:p>
    <w:p w14:paraId="35C4AE62" w14:textId="77777777" w:rsidR="00C74F26" w:rsidRPr="007B2ED9" w:rsidRDefault="00C74F26">
      <w:pPr>
        <w:pStyle w:val="Body"/>
        <w:rPr>
          <w:rFonts w:ascii="Times New Roman" w:hAnsi="Times New Roman" w:cs="Times New Roman"/>
        </w:rPr>
      </w:pPr>
    </w:p>
    <w:p w14:paraId="5562A9A3" w14:textId="71FDD770" w:rsidR="00C74F26" w:rsidRPr="007B2ED9" w:rsidRDefault="00000000">
      <w:pPr>
        <w:pStyle w:val="Body"/>
        <w:rPr>
          <w:rFonts w:ascii="Times New Roman" w:hAnsi="Times New Roman" w:cs="Times New Roman"/>
        </w:rPr>
      </w:pPr>
      <w:r w:rsidRPr="007B2ED9">
        <w:rPr>
          <w:rFonts w:ascii="Times New Roman" w:hAnsi="Times New Roman" w:cs="Times New Roman"/>
        </w:rPr>
        <w:t xml:space="preserve">For each sentence in </w:t>
      </w:r>
      <w:r w:rsidR="00994942" w:rsidRPr="007B2ED9">
        <w:rPr>
          <w:rFonts w:ascii="Times New Roman" w:hAnsi="Times New Roman" w:cs="Times New Roman"/>
        </w:rPr>
        <w:t>each</w:t>
      </w:r>
      <w:r w:rsidRPr="007B2ED9">
        <w:rPr>
          <w:rFonts w:ascii="Times New Roman" w:hAnsi="Times New Roman" w:cs="Times New Roman"/>
        </w:rPr>
        <w:t xml:space="preserve"> statement in the sample of policy statements, I plan to measure sentiment using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a language model developed by </w:t>
      </w:r>
      <w:proofErr w:type="spellStart"/>
      <w:r w:rsidRPr="007B2ED9">
        <w:rPr>
          <w:rFonts w:ascii="Times New Roman" w:hAnsi="Times New Roman" w:cs="Times New Roman"/>
        </w:rPr>
        <w:t>Araci</w:t>
      </w:r>
      <w:proofErr w:type="spellEnd"/>
      <w:r w:rsidRPr="007B2ED9">
        <w:rPr>
          <w:rFonts w:ascii="Times New Roman" w:hAnsi="Times New Roman" w:cs="Times New Roman"/>
        </w:rPr>
        <w:t xml:space="preserve"> (2019) from BERT (Devlin et al., 2018).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is specifically designed to measure sentiment of financial text. I plan to average sentiment values of each sentence in each of the policy statements and hence, construct a historical index of FOMC sentiment index. </w:t>
      </w:r>
    </w:p>
    <w:p w14:paraId="4512A95B" w14:textId="77777777" w:rsidR="00C74F26" w:rsidRPr="007B2ED9" w:rsidRDefault="00C74F26">
      <w:pPr>
        <w:pStyle w:val="Body"/>
        <w:rPr>
          <w:rFonts w:ascii="Times New Roman" w:hAnsi="Times New Roman" w:cs="Times New Roman"/>
        </w:rPr>
      </w:pPr>
    </w:p>
    <w:p w14:paraId="77F7EB69" w14:textId="77777777" w:rsidR="00C74F26" w:rsidRPr="007B2ED9" w:rsidRDefault="00000000">
      <w:pPr>
        <w:pStyle w:val="Heading2"/>
        <w:rPr>
          <w:rFonts w:ascii="Times New Roman" w:hAnsi="Times New Roman" w:cs="Times New Roman"/>
          <w:sz w:val="20"/>
          <w:szCs w:val="20"/>
        </w:rPr>
      </w:pPr>
      <w:proofErr w:type="spellStart"/>
      <w:r w:rsidRPr="007B2ED9">
        <w:rPr>
          <w:rFonts w:ascii="Times New Roman" w:hAnsi="Times New Roman" w:cs="Times New Roman"/>
          <w:sz w:val="20"/>
          <w:szCs w:val="20"/>
          <w:lang w:val="en-US"/>
        </w:rPr>
        <w:t>FinBERT</w:t>
      </w:r>
      <w:proofErr w:type="spellEnd"/>
    </w:p>
    <w:p w14:paraId="7D0F15CC" w14:textId="77777777" w:rsidR="00C74F26" w:rsidRPr="007B2ED9" w:rsidRDefault="00000000">
      <w:pPr>
        <w:pStyle w:val="Body"/>
        <w:rPr>
          <w:rFonts w:ascii="Times New Roman" w:hAnsi="Times New Roman" w:cs="Times New Roman"/>
        </w:rPr>
      </w:pPr>
      <w:r w:rsidRPr="007B2ED9">
        <w:rPr>
          <w:rFonts w:ascii="Times New Roman" w:hAnsi="Times New Roman" w:cs="Times New Roman"/>
        </w:rPr>
        <w:t xml:space="preserve">BERT is a state-of-the-art pre-trained machine learning model capable of understanding sentences alongside the context in which they are be- </w:t>
      </w:r>
      <w:proofErr w:type="spellStart"/>
      <w:r w:rsidRPr="007B2ED9">
        <w:rPr>
          <w:rFonts w:ascii="Times New Roman" w:hAnsi="Times New Roman" w:cs="Times New Roman"/>
        </w:rPr>
        <w:t>ing</w:t>
      </w:r>
      <w:proofErr w:type="spellEnd"/>
      <w:r w:rsidRPr="007B2ED9">
        <w:rPr>
          <w:rFonts w:ascii="Times New Roman" w:hAnsi="Times New Roman" w:cs="Times New Roman"/>
        </w:rPr>
        <w:t xml:space="preserve"> applied. BERT is pre-trained on the Toronto </w:t>
      </w:r>
      <w:proofErr w:type="spellStart"/>
      <w:r w:rsidRPr="007B2ED9">
        <w:rPr>
          <w:rFonts w:ascii="Times New Roman" w:hAnsi="Times New Roman" w:cs="Times New Roman"/>
        </w:rPr>
        <w:t>BookCorpus</w:t>
      </w:r>
      <w:proofErr w:type="spellEnd"/>
      <w:r w:rsidRPr="007B2ED9">
        <w:rPr>
          <w:rFonts w:ascii="Times New Roman" w:hAnsi="Times New Roman" w:cs="Times New Roman"/>
        </w:rPr>
        <w:t xml:space="preserve"> (containing 800M words) and Wikipedia articles (containing 2.5B words). BERT converts words into </w:t>
      </w:r>
      <w:proofErr w:type="gramStart"/>
      <w:r w:rsidRPr="007B2ED9">
        <w:rPr>
          <w:rFonts w:ascii="Times New Roman" w:hAnsi="Times New Roman" w:cs="Times New Roman"/>
        </w:rPr>
        <w:t>vectors, and</w:t>
      </w:r>
      <w:proofErr w:type="gramEnd"/>
      <w:r w:rsidRPr="007B2ED9">
        <w:rPr>
          <w:rFonts w:ascii="Times New Roman" w:hAnsi="Times New Roman" w:cs="Times New Roman"/>
        </w:rPr>
        <w:t xml:space="preserve"> reads the text bidirectionally to classify sentences given the context in which words are being used. This unique ability to understand contextual representation, and doing so in both directions of the text allows BERT to significantly outperforms other machine-learning-based and dictionary- based models in tasks like text prediction and sentiment calculation. Furthermore, it can be pre-trained further and then fine-tuned to better understand a desired context, like financial jargon. For this project, I do not plan to pre-train the model as my text data is rather limited and hence, will use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instead.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is a refined version of BERT that is designed to understand text in the context of </w:t>
      </w:r>
      <w:proofErr w:type="gramStart"/>
      <w:r w:rsidRPr="007B2ED9">
        <w:rPr>
          <w:rFonts w:ascii="Times New Roman" w:hAnsi="Times New Roman" w:cs="Times New Roman"/>
        </w:rPr>
        <w:t>Financial</w:t>
      </w:r>
      <w:proofErr w:type="gramEnd"/>
      <w:r w:rsidRPr="007B2ED9">
        <w:rPr>
          <w:rFonts w:ascii="Times New Roman" w:hAnsi="Times New Roman" w:cs="Times New Roman"/>
        </w:rPr>
        <w:t xml:space="preserve"> sentiment.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is pre-trained using a large corpus of financial texts and fine-tuned with a dictionary of financial words and phrases from Malo et al. (2014). One advantage of </w:t>
      </w:r>
      <w:proofErr w:type="spellStart"/>
      <w:r w:rsidRPr="007B2ED9">
        <w:rPr>
          <w:rFonts w:ascii="Times New Roman" w:hAnsi="Times New Roman" w:cs="Times New Roman"/>
          <w:lang w:val="de-DE"/>
        </w:rPr>
        <w:t>FinBERT</w:t>
      </w:r>
      <w:proofErr w:type="spellEnd"/>
      <w:r w:rsidRPr="007B2ED9">
        <w:rPr>
          <w:rFonts w:ascii="Times New Roman" w:hAnsi="Times New Roman" w:cs="Times New Roman"/>
          <w:lang w:val="de-DE"/>
        </w:rPr>
        <w:t xml:space="preserve"> </w:t>
      </w:r>
      <w:r w:rsidRPr="007B2ED9">
        <w:rPr>
          <w:rFonts w:ascii="Times New Roman" w:hAnsi="Times New Roman" w:cs="Times New Roman"/>
        </w:rPr>
        <w:t xml:space="preserve">for this project is that it was pre-trained using longer texts, so it splits sentences individually and then calculates sentiment on each one of them. This will allow me to average sentiment measures for each sentence in each policy statement and build an index which I will call FOMC sentiment index. This index can be used for </w:t>
      </w:r>
      <w:proofErr w:type="gramStart"/>
      <w:r w:rsidRPr="007B2ED9">
        <w:rPr>
          <w:rFonts w:ascii="Times New Roman" w:hAnsi="Times New Roman" w:cs="Times New Roman"/>
        </w:rPr>
        <w:t>a number of</w:t>
      </w:r>
      <w:proofErr w:type="gramEnd"/>
      <w:r w:rsidRPr="007B2ED9">
        <w:rPr>
          <w:rFonts w:ascii="Times New Roman" w:hAnsi="Times New Roman" w:cs="Times New Roman"/>
        </w:rPr>
        <w:t xml:space="preserve"> purposes </w:t>
      </w:r>
      <w:r w:rsidRPr="007B2ED9">
        <w:rPr>
          <w:rFonts w:ascii="Times New Roman" w:hAnsi="Times New Roman" w:cs="Times New Roman"/>
        </w:rPr>
        <w:lastRenderedPageBreak/>
        <w:t xml:space="preserve">including investigating the link between the FOMC sentiment and the financial market conditions via regressions among other uses. </w:t>
      </w:r>
    </w:p>
    <w:p w14:paraId="46C440A6" w14:textId="77777777" w:rsidR="00C74F26" w:rsidRPr="007B2ED9" w:rsidRDefault="00C74F26">
      <w:pPr>
        <w:pStyle w:val="Body"/>
        <w:rPr>
          <w:rFonts w:ascii="Times New Roman" w:hAnsi="Times New Roman" w:cs="Times New Roman"/>
        </w:rPr>
      </w:pPr>
    </w:p>
    <w:p w14:paraId="71F0FEC9" w14:textId="77777777" w:rsidR="00C74F26" w:rsidRPr="007B2ED9" w:rsidRDefault="00000000">
      <w:pPr>
        <w:pStyle w:val="Body"/>
        <w:rPr>
          <w:rFonts w:ascii="Times New Roman" w:hAnsi="Times New Roman" w:cs="Times New Roman"/>
        </w:rPr>
      </w:pP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produces five sentiment values. Three values represent the probabilities that </w:t>
      </w:r>
      <w:proofErr w:type="gramStart"/>
      <w:r w:rsidRPr="007B2ED9">
        <w:rPr>
          <w:rFonts w:ascii="Times New Roman" w:hAnsi="Times New Roman" w:cs="Times New Roman"/>
        </w:rPr>
        <w:t>the a</w:t>
      </w:r>
      <w:proofErr w:type="gramEnd"/>
      <w:r w:rsidRPr="007B2ED9">
        <w:rPr>
          <w:rFonts w:ascii="Times New Roman" w:hAnsi="Times New Roman" w:cs="Times New Roman"/>
        </w:rPr>
        <w:t xml:space="preserve"> sentence is either positive, negative, or neutral.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also calculates a compound score as the positive probability minus the negative probability. Lastly,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provides trinary sentiment prediction which is based on the highest of the three probabilities. </w:t>
      </w:r>
    </w:p>
    <w:p w14:paraId="456B6718" w14:textId="77777777" w:rsidR="00C74F26" w:rsidRDefault="00C74F26">
      <w:pPr>
        <w:pStyle w:val="Body"/>
        <w:rPr>
          <w:rFonts w:ascii="Times New Roman" w:hAnsi="Times New Roman" w:cs="Times New Roman"/>
        </w:rPr>
      </w:pPr>
    </w:p>
    <w:p w14:paraId="03CCCF01" w14:textId="04111805" w:rsidR="007B2ED9" w:rsidRDefault="007B2ED9" w:rsidP="000F2056">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How is it done today? Current Limitations?</w:t>
      </w:r>
    </w:p>
    <w:p w14:paraId="7D4F02D1" w14:textId="053C6D2D" w:rsidR="007B2ED9" w:rsidRPr="007B2ED9" w:rsidRDefault="000F2056" w:rsidP="000F2056">
      <w:pPr>
        <w:pStyle w:val="Body2"/>
      </w:pPr>
      <w:r>
        <w:rPr>
          <w:rFonts w:ascii="Times New Roman" w:hAnsi="Times New Roman" w:cs="Times New Roman"/>
        </w:rPr>
        <w:t>Currently, there are many research projects using sentiment analysis however there is not any sentiment analysis on FOMC speeches. Additionally, the speeches from year 2000 are readily available therefore there will not be any current limitations.</w:t>
      </w:r>
    </w:p>
    <w:p w14:paraId="632E117C" w14:textId="63888B78" w:rsidR="007B2ED9" w:rsidRDefault="007B2ED9" w:rsidP="000F2056">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What is your idea to do something better?</w:t>
      </w:r>
    </w:p>
    <w:p w14:paraId="05AA1741" w14:textId="24ACF889" w:rsidR="007B2ED9" w:rsidRPr="007B2ED9" w:rsidRDefault="009C0F84" w:rsidP="009C0F84">
      <w:pPr>
        <w:pStyle w:val="Body"/>
        <w:rPr>
          <w:rFonts w:ascii="Times New Roman" w:hAnsi="Times New Roman" w:cs="Times New Roman"/>
        </w:rPr>
      </w:pPr>
      <w:r>
        <w:rPr>
          <w:rFonts w:ascii="Times New Roman" w:hAnsi="Times New Roman" w:cs="Times New Roman"/>
        </w:rPr>
        <w:t xml:space="preserve">This will be </w:t>
      </w:r>
      <w:proofErr w:type="gramStart"/>
      <w:r>
        <w:rPr>
          <w:rFonts w:ascii="Times New Roman" w:hAnsi="Times New Roman" w:cs="Times New Roman"/>
        </w:rPr>
        <w:t>useful  as</w:t>
      </w:r>
      <w:proofErr w:type="gramEnd"/>
      <w:r>
        <w:rPr>
          <w:rFonts w:ascii="Times New Roman" w:hAnsi="Times New Roman" w:cs="Times New Roman"/>
        </w:rPr>
        <w:t xml:space="preserve"> the index</w:t>
      </w:r>
      <w:r w:rsidRPr="007B2ED9">
        <w:rPr>
          <w:rFonts w:ascii="Times New Roman" w:hAnsi="Times New Roman" w:cs="Times New Roman"/>
        </w:rPr>
        <w:t xml:space="preserve"> can be used for a number of purposes including investigating the link between the FOMC sentiment and the financial market conditions via regressions among other uses. </w:t>
      </w:r>
    </w:p>
    <w:p w14:paraId="79619DC2" w14:textId="085B5A48" w:rsidR="007B2ED9" w:rsidRDefault="007B2ED9" w:rsidP="000F2056">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Who will benefit from your work? Why?</w:t>
      </w:r>
    </w:p>
    <w:p w14:paraId="3DD2280A" w14:textId="08917268" w:rsidR="007B2ED9" w:rsidRPr="007B2ED9" w:rsidRDefault="00163C58" w:rsidP="00163C58">
      <w:pPr>
        <w:pStyle w:val="Body2"/>
      </w:pPr>
      <w:r>
        <w:rPr>
          <w:rFonts w:ascii="Times New Roman" w:hAnsi="Times New Roman" w:cs="Times New Roman"/>
        </w:rPr>
        <w:t>Anyone who would like to know more about and gain insights from the financial market conditions.</w:t>
      </w:r>
    </w:p>
    <w:p w14:paraId="30EE01E8" w14:textId="694AD993" w:rsidR="007B2ED9" w:rsidRDefault="007B2ED9" w:rsidP="009C0F84">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What risks do you anticipate?</w:t>
      </w:r>
    </w:p>
    <w:p w14:paraId="7F1CDD0E" w14:textId="7F82FB9F" w:rsidR="007B2ED9" w:rsidRPr="007B2ED9" w:rsidRDefault="00F173ED" w:rsidP="00F173ED">
      <w:pPr>
        <w:pStyle w:val="Body2"/>
      </w:pPr>
      <w:r>
        <w:rPr>
          <w:rFonts w:ascii="Times New Roman" w:hAnsi="Times New Roman" w:cs="Times New Roman"/>
        </w:rPr>
        <w:t xml:space="preserve">Currently, there are no major risks. Data cleaning may take some time. </w:t>
      </w:r>
    </w:p>
    <w:p w14:paraId="35CBE072" w14:textId="08DEFDD0" w:rsidR="007B2ED9" w:rsidRDefault="007B2ED9" w:rsidP="009C0F84">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Out of pocket costs? Complete within 11 weeks?</w:t>
      </w:r>
    </w:p>
    <w:p w14:paraId="042D3984" w14:textId="173F27EC" w:rsidR="007B2ED9" w:rsidRPr="007B2ED9" w:rsidRDefault="00F173ED" w:rsidP="00F173ED">
      <w:pPr>
        <w:pStyle w:val="Body2"/>
      </w:pPr>
      <w:r>
        <w:rPr>
          <w:rFonts w:ascii="Times New Roman" w:hAnsi="Times New Roman" w:cs="Times New Roman"/>
        </w:rPr>
        <w:t xml:space="preserve">This project is feasible within the given time. I decided to do sentiment analysis instead of topic modeling in order to finish within 11 weeks. </w:t>
      </w:r>
    </w:p>
    <w:p w14:paraId="696E53F9" w14:textId="6DBBC929" w:rsidR="007B2ED9" w:rsidRDefault="007B2ED9" w:rsidP="009C0F84">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Midterm results?</w:t>
      </w:r>
    </w:p>
    <w:p w14:paraId="4B048E84" w14:textId="6F68BF6B" w:rsidR="007B2ED9" w:rsidRPr="007B2ED9" w:rsidRDefault="001A5313" w:rsidP="001A5313">
      <w:pPr>
        <w:pStyle w:val="Body2"/>
      </w:pPr>
      <w:r>
        <w:rPr>
          <w:rFonts w:ascii="Times New Roman" w:hAnsi="Times New Roman" w:cs="Times New Roman"/>
        </w:rPr>
        <w:t xml:space="preserve">By midterm I will be done with data cleaning and data preprocessing. I could also potentially have should have sentiment values. </w:t>
      </w:r>
    </w:p>
    <w:p w14:paraId="48985A23" w14:textId="4718A86A" w:rsidR="007B2ED9" w:rsidRPr="007B2ED9" w:rsidRDefault="007B2ED9" w:rsidP="009C0F84">
      <w:pPr>
        <w:pStyle w:val="Heading2"/>
        <w:rPr>
          <w:rFonts w:ascii="Times New Roman" w:hAnsi="Times New Roman" w:cs="Times New Roman"/>
          <w:sz w:val="20"/>
          <w:szCs w:val="20"/>
          <w:lang w:val="en-US"/>
        </w:rPr>
      </w:pPr>
      <w:r w:rsidRPr="007B2ED9">
        <w:rPr>
          <w:rFonts w:ascii="Times New Roman" w:hAnsi="Times New Roman" w:cs="Times New Roman"/>
          <w:sz w:val="20"/>
          <w:szCs w:val="20"/>
          <w:lang w:val="en-US"/>
        </w:rPr>
        <w:t>Final Demonstration?</w:t>
      </w:r>
    </w:p>
    <w:p w14:paraId="4E6C213B" w14:textId="77777777" w:rsidR="008431BA" w:rsidRPr="007B2ED9" w:rsidRDefault="008431BA" w:rsidP="008431BA">
      <w:pPr>
        <w:pStyle w:val="Body"/>
        <w:rPr>
          <w:rFonts w:ascii="Times New Roman" w:hAnsi="Times New Roman" w:cs="Times New Roman"/>
        </w:rPr>
      </w:pPr>
      <w:r>
        <w:rPr>
          <w:rFonts w:ascii="Times New Roman" w:hAnsi="Times New Roman" w:cs="Times New Roman"/>
        </w:rPr>
        <w:t>By</w:t>
      </w:r>
      <w:r>
        <w:rPr>
          <w:rFonts w:ascii="Times New Roman" w:hAnsi="Times New Roman" w:cs="Times New Roman"/>
        </w:rPr>
        <w:t xml:space="preserve"> the final demonstration I will be able to display all my results from my research. </w:t>
      </w:r>
      <w:r w:rsidRPr="007B2ED9">
        <w:rPr>
          <w:rFonts w:ascii="Times New Roman" w:hAnsi="Times New Roman" w:cs="Times New Roman"/>
        </w:rPr>
        <w:t xml:space="preserve">I plan to average sentiment values of each sentence in each of the policy statements and hence, construct a historical index of FOMC sentiment index. </w:t>
      </w:r>
    </w:p>
    <w:p w14:paraId="3766F4DF" w14:textId="2E709CE6" w:rsidR="000F2056" w:rsidRDefault="000F2056">
      <w:pPr>
        <w:pStyle w:val="Body"/>
        <w:rPr>
          <w:rFonts w:ascii="Times New Roman" w:hAnsi="Times New Roman" w:cs="Times New Roman"/>
        </w:rPr>
      </w:pPr>
    </w:p>
    <w:p w14:paraId="7FD8F3F3" w14:textId="77777777" w:rsidR="008431BA" w:rsidRDefault="008431BA">
      <w:pPr>
        <w:pStyle w:val="Body"/>
        <w:rPr>
          <w:rFonts w:ascii="Times New Roman" w:hAnsi="Times New Roman" w:cs="Times New Roman"/>
        </w:rPr>
      </w:pPr>
    </w:p>
    <w:p w14:paraId="287EB09C" w14:textId="77777777" w:rsidR="008431BA" w:rsidRDefault="008431BA">
      <w:pPr>
        <w:pStyle w:val="Body"/>
        <w:rPr>
          <w:rFonts w:ascii="Times New Roman" w:hAnsi="Times New Roman" w:cs="Times New Roman"/>
        </w:rPr>
      </w:pPr>
    </w:p>
    <w:p w14:paraId="77C9FDBD" w14:textId="77777777" w:rsidR="008431BA" w:rsidRDefault="008431BA">
      <w:pPr>
        <w:pStyle w:val="Body"/>
        <w:rPr>
          <w:rFonts w:ascii="Times New Roman" w:hAnsi="Times New Roman" w:cs="Times New Roman"/>
        </w:rPr>
      </w:pPr>
    </w:p>
    <w:p w14:paraId="098158B2" w14:textId="77777777" w:rsidR="008431BA" w:rsidRPr="007B2ED9" w:rsidRDefault="008431BA">
      <w:pPr>
        <w:pStyle w:val="Body"/>
        <w:rPr>
          <w:rFonts w:ascii="Times New Roman" w:hAnsi="Times New Roman" w:cs="Times New Roman"/>
        </w:rPr>
      </w:pPr>
    </w:p>
    <w:p w14:paraId="445EEA25" w14:textId="77777777" w:rsidR="00C74F26" w:rsidRPr="007B2ED9" w:rsidRDefault="00000000">
      <w:pPr>
        <w:pStyle w:val="Heading2"/>
        <w:rPr>
          <w:rFonts w:ascii="Times New Roman" w:hAnsi="Times New Roman" w:cs="Times New Roman"/>
          <w:sz w:val="20"/>
          <w:szCs w:val="20"/>
        </w:rPr>
      </w:pPr>
      <w:r w:rsidRPr="007B2ED9">
        <w:rPr>
          <w:rFonts w:ascii="Times New Roman" w:hAnsi="Times New Roman" w:cs="Times New Roman"/>
          <w:sz w:val="20"/>
          <w:szCs w:val="20"/>
          <w:lang w:val="en-US"/>
        </w:rPr>
        <w:lastRenderedPageBreak/>
        <w:t>References</w:t>
      </w:r>
    </w:p>
    <w:p w14:paraId="084972E6" w14:textId="77777777" w:rsidR="00C74F26" w:rsidRPr="007B2ED9" w:rsidRDefault="00C74F26">
      <w:pPr>
        <w:pStyle w:val="Body"/>
        <w:rPr>
          <w:rFonts w:ascii="Times New Roman" w:hAnsi="Times New Roman" w:cs="Times New Roman"/>
        </w:rPr>
      </w:pPr>
    </w:p>
    <w:p w14:paraId="04C992C9" w14:textId="77777777" w:rsidR="00C74F26" w:rsidRPr="007B2ED9" w:rsidRDefault="00000000">
      <w:pPr>
        <w:pStyle w:val="Body"/>
        <w:rPr>
          <w:rFonts w:ascii="Times New Roman" w:hAnsi="Times New Roman" w:cs="Times New Roman"/>
        </w:rPr>
      </w:pPr>
      <w:proofErr w:type="spellStart"/>
      <w:r w:rsidRPr="007B2ED9">
        <w:rPr>
          <w:rFonts w:ascii="Times New Roman" w:hAnsi="Times New Roman" w:cs="Times New Roman"/>
        </w:rPr>
        <w:t>Araci</w:t>
      </w:r>
      <w:proofErr w:type="spellEnd"/>
      <w:r w:rsidRPr="007B2ED9">
        <w:rPr>
          <w:rFonts w:ascii="Times New Roman" w:hAnsi="Times New Roman" w:cs="Times New Roman"/>
        </w:rPr>
        <w:t xml:space="preserve">, D. (2019). </w:t>
      </w:r>
      <w:proofErr w:type="spellStart"/>
      <w:r w:rsidRPr="007B2ED9">
        <w:rPr>
          <w:rFonts w:ascii="Times New Roman" w:hAnsi="Times New Roman" w:cs="Times New Roman"/>
        </w:rPr>
        <w:t>Finbert</w:t>
      </w:r>
      <w:proofErr w:type="spellEnd"/>
      <w:r w:rsidRPr="007B2ED9">
        <w:rPr>
          <w:rFonts w:ascii="Times New Roman" w:hAnsi="Times New Roman" w:cs="Times New Roman"/>
        </w:rPr>
        <w:t xml:space="preserve">: Financial sentiment analysis with pre-trained language models. </w:t>
      </w:r>
      <w:proofErr w:type="spellStart"/>
      <w:r w:rsidRPr="007B2ED9">
        <w:rPr>
          <w:rFonts w:ascii="Times New Roman" w:hAnsi="Times New Roman" w:cs="Times New Roman"/>
        </w:rPr>
        <w:t>CoRR</w:t>
      </w:r>
      <w:proofErr w:type="spellEnd"/>
      <w:r w:rsidRPr="007B2ED9">
        <w:rPr>
          <w:rFonts w:ascii="Times New Roman" w:hAnsi="Times New Roman" w:cs="Times New Roman"/>
        </w:rPr>
        <w:t xml:space="preserve"> abs/1908.10063.</w:t>
      </w:r>
    </w:p>
    <w:p w14:paraId="4410E975" w14:textId="77777777" w:rsidR="00C74F26" w:rsidRPr="007B2ED9" w:rsidRDefault="00C74F26">
      <w:pPr>
        <w:pStyle w:val="Body"/>
        <w:rPr>
          <w:rFonts w:ascii="Times New Roman" w:hAnsi="Times New Roman" w:cs="Times New Roman"/>
        </w:rPr>
      </w:pPr>
    </w:p>
    <w:p w14:paraId="57D90F6F" w14:textId="77777777" w:rsidR="00C74F26" w:rsidRPr="007B2ED9" w:rsidRDefault="00000000">
      <w:pPr>
        <w:pStyle w:val="Body"/>
        <w:rPr>
          <w:rFonts w:ascii="Times New Roman" w:hAnsi="Times New Roman" w:cs="Times New Roman"/>
        </w:rPr>
      </w:pPr>
      <w:r w:rsidRPr="007B2ED9">
        <w:rPr>
          <w:rFonts w:ascii="Times New Roman" w:hAnsi="Times New Roman" w:cs="Times New Roman"/>
        </w:rPr>
        <w:t xml:space="preserve">Devlin, J., M. Chang, K. Lee, and K. Toutanova (2018). BERT: pre-training of deep bidirectional transformers for </w:t>
      </w:r>
      <w:r w:rsidRPr="007B2ED9">
        <w:rPr>
          <w:rFonts w:ascii="Times New Roman" w:hAnsi="Times New Roman" w:cs="Times New Roman"/>
          <w:noProof/>
        </w:rPr>
        <mc:AlternateContent>
          <mc:Choice Requires="wps">
            <w:drawing>
              <wp:anchor distT="152400" distB="152400" distL="152400" distR="152400" simplePos="0" relativeHeight="251660288" behindDoc="0" locked="0" layoutInCell="1" allowOverlap="1" wp14:anchorId="73A09B5E" wp14:editId="73755085">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sidRPr="007B2ED9">
        <w:rPr>
          <w:rFonts w:ascii="Times New Roman" w:hAnsi="Times New Roman" w:cs="Times New Roman"/>
        </w:rPr>
        <w:t xml:space="preserve">language understanding. </w:t>
      </w:r>
      <w:proofErr w:type="spellStart"/>
      <w:r w:rsidRPr="007B2ED9">
        <w:rPr>
          <w:rFonts w:ascii="Times New Roman" w:hAnsi="Times New Roman" w:cs="Times New Roman"/>
        </w:rPr>
        <w:t>CoRR</w:t>
      </w:r>
      <w:proofErr w:type="spellEnd"/>
      <w:r w:rsidRPr="007B2ED9">
        <w:rPr>
          <w:rFonts w:ascii="Times New Roman" w:hAnsi="Times New Roman" w:cs="Times New Roman"/>
        </w:rPr>
        <w:t xml:space="preserve"> abs/1810.04805.</w:t>
      </w:r>
    </w:p>
    <w:p w14:paraId="3D31FEAD" w14:textId="77777777" w:rsidR="00C74F26" w:rsidRPr="007B2ED9" w:rsidRDefault="00C74F26">
      <w:pPr>
        <w:pStyle w:val="Body"/>
        <w:rPr>
          <w:rFonts w:ascii="Times New Roman" w:hAnsi="Times New Roman" w:cs="Times New Roman"/>
        </w:rPr>
      </w:pPr>
    </w:p>
    <w:p w14:paraId="4203F529" w14:textId="77777777" w:rsidR="00C74F26" w:rsidRDefault="00000000">
      <w:pPr>
        <w:pStyle w:val="Body"/>
      </w:pPr>
      <w:r w:rsidRPr="007B2ED9">
        <w:rPr>
          <w:rFonts w:ascii="Times New Roman" w:hAnsi="Times New Roman" w:cs="Times New Roman"/>
        </w:rPr>
        <w:t xml:space="preserve">Malo, P., A. Sinha, P. </w:t>
      </w:r>
      <w:proofErr w:type="spellStart"/>
      <w:r w:rsidRPr="007B2ED9">
        <w:rPr>
          <w:rFonts w:ascii="Times New Roman" w:hAnsi="Times New Roman" w:cs="Times New Roman"/>
        </w:rPr>
        <w:t>Takala</w:t>
      </w:r>
      <w:proofErr w:type="spellEnd"/>
      <w:r w:rsidRPr="007B2ED9">
        <w:rPr>
          <w:rFonts w:ascii="Times New Roman" w:hAnsi="Times New Roman" w:cs="Times New Roman"/>
        </w:rPr>
        <w:t xml:space="preserve">, P. Korhonen, and J. </w:t>
      </w:r>
      <w:proofErr w:type="spellStart"/>
      <w:r w:rsidRPr="007B2ED9">
        <w:rPr>
          <w:rFonts w:ascii="Times New Roman" w:hAnsi="Times New Roman" w:cs="Times New Roman"/>
        </w:rPr>
        <w:t>Wallenius</w:t>
      </w:r>
      <w:proofErr w:type="spellEnd"/>
      <w:r w:rsidRPr="007B2ED9">
        <w:rPr>
          <w:rFonts w:ascii="Times New Roman" w:hAnsi="Times New Roman" w:cs="Times New Roman"/>
        </w:rPr>
        <w:t xml:space="preserve"> (2014, 04). Good debt or bad debt: Detecting semantic orientations in economic texts. Journal of the American Society for Information Science and Technology.</w:t>
      </w:r>
    </w:p>
    <w:sectPr w:rsidR="00C74F26">
      <w:headerReference w:type="even" r:id="rId8"/>
      <w:headerReference w:type="default" r:id="rId9"/>
      <w:footerReference w:type="even" r:id="rId10"/>
      <w:footerReference w:type="default" r:id="rId11"/>
      <w:headerReference w:type="first" r:id="rId12"/>
      <w:footerReference w:type="first" r:id="rId13"/>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D956" w14:textId="77777777" w:rsidR="00AE1D2D" w:rsidRDefault="00AE1D2D">
      <w:r>
        <w:separator/>
      </w:r>
    </w:p>
  </w:endnote>
  <w:endnote w:type="continuationSeparator" w:id="0">
    <w:p w14:paraId="714BBCCA" w14:textId="77777777" w:rsidR="00AE1D2D" w:rsidRDefault="00AE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AEB9" w14:textId="77777777" w:rsidR="007F66E6" w:rsidRDefault="007F6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DD2" w14:textId="77777777" w:rsidR="00C74F26" w:rsidRDefault="00C74F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C1C4" w14:textId="77777777" w:rsidR="007F66E6" w:rsidRDefault="007F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46A2" w14:textId="77777777" w:rsidR="00AE1D2D" w:rsidRDefault="00AE1D2D">
      <w:r>
        <w:separator/>
      </w:r>
    </w:p>
  </w:footnote>
  <w:footnote w:type="continuationSeparator" w:id="0">
    <w:p w14:paraId="62BC61E7" w14:textId="77777777" w:rsidR="00AE1D2D" w:rsidRDefault="00AE1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8856" w14:textId="77777777" w:rsidR="007F66E6" w:rsidRDefault="007F6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C46F" w14:textId="77777777" w:rsidR="00C74F26" w:rsidRDefault="00000000">
    <w:pPr>
      <w:pStyle w:val="HeaderFooter"/>
      <w:tabs>
        <w:tab w:val="clear" w:pos="9020"/>
        <w:tab w:val="center" w:pos="4920"/>
        <w:tab w:val="right" w:pos="9840"/>
      </w:tabs>
    </w:pPr>
    <w:r>
      <w:rPr>
        <w:noProof/>
      </w:rPr>
      <mc:AlternateContent>
        <mc:Choice Requires="wps">
          <w:drawing>
            <wp:anchor distT="152400" distB="152400" distL="152400" distR="152400" simplePos="0" relativeHeight="251658240" behindDoc="1" locked="0" layoutInCell="1" allowOverlap="1" wp14:anchorId="51B779F8" wp14:editId="06CEF57D">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4CAC8072" wp14:editId="10C86C8F">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PROJECT PROPOSAL</w:t>
    </w:r>
    <w:r>
      <w:tab/>
      <w:t xml:space="preserve">Ada </w:t>
    </w:r>
    <w:proofErr w:type="spellStart"/>
    <w:r>
      <w:t>Kilic</w:t>
    </w:r>
    <w:proofErr w:type="spellEnd"/>
    <w:r>
      <w:tab/>
    </w:r>
    <w:r>
      <w:fldChar w:fldCharType="begin"/>
    </w:r>
    <w:r>
      <w:instrText xml:space="preserve"> PAGE </w:instrText>
    </w:r>
    <w:r>
      <w:fldChar w:fldCharType="separate"/>
    </w:r>
    <w:r>
      <w:t>3</w:t>
    </w:r>
    <w:r>
      <w:fldChar w:fldCharType="end"/>
    </w:r>
    <w:r>
      <w:t xml:space="preserve"> of </w:t>
    </w:r>
    <w:fldSimple w:instr=" NUMPAGES ">
      <w:r>
        <w:t>3</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EA16" w14:textId="77777777" w:rsidR="007F66E6" w:rsidRDefault="007F6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F35"/>
    <w:multiLevelType w:val="hybridMultilevel"/>
    <w:tmpl w:val="25581B2E"/>
    <w:lvl w:ilvl="0" w:tplc="1D2452AA">
      <w:start w:val="1"/>
      <w:numFmt w:val="bullet"/>
      <w:lvlText w:val="•"/>
      <w:lvlJc w:val="left"/>
      <w:pPr>
        <w:tabs>
          <w:tab w:val="num" w:pos="720"/>
        </w:tabs>
        <w:ind w:left="720" w:hanging="360"/>
      </w:pPr>
      <w:rPr>
        <w:rFonts w:ascii="Times New Roman" w:hAnsi="Times New Roman" w:hint="default"/>
      </w:rPr>
    </w:lvl>
    <w:lvl w:ilvl="1" w:tplc="DBE431F0" w:tentative="1">
      <w:start w:val="1"/>
      <w:numFmt w:val="bullet"/>
      <w:lvlText w:val="•"/>
      <w:lvlJc w:val="left"/>
      <w:pPr>
        <w:tabs>
          <w:tab w:val="num" w:pos="1440"/>
        </w:tabs>
        <w:ind w:left="1440" w:hanging="360"/>
      </w:pPr>
      <w:rPr>
        <w:rFonts w:ascii="Times New Roman" w:hAnsi="Times New Roman" w:hint="default"/>
      </w:rPr>
    </w:lvl>
    <w:lvl w:ilvl="2" w:tplc="2774EC76" w:tentative="1">
      <w:start w:val="1"/>
      <w:numFmt w:val="bullet"/>
      <w:lvlText w:val="•"/>
      <w:lvlJc w:val="left"/>
      <w:pPr>
        <w:tabs>
          <w:tab w:val="num" w:pos="2160"/>
        </w:tabs>
        <w:ind w:left="2160" w:hanging="360"/>
      </w:pPr>
      <w:rPr>
        <w:rFonts w:ascii="Times New Roman" w:hAnsi="Times New Roman" w:hint="default"/>
      </w:rPr>
    </w:lvl>
    <w:lvl w:ilvl="3" w:tplc="23E46026" w:tentative="1">
      <w:start w:val="1"/>
      <w:numFmt w:val="bullet"/>
      <w:lvlText w:val="•"/>
      <w:lvlJc w:val="left"/>
      <w:pPr>
        <w:tabs>
          <w:tab w:val="num" w:pos="2880"/>
        </w:tabs>
        <w:ind w:left="2880" w:hanging="360"/>
      </w:pPr>
      <w:rPr>
        <w:rFonts w:ascii="Times New Roman" w:hAnsi="Times New Roman" w:hint="default"/>
      </w:rPr>
    </w:lvl>
    <w:lvl w:ilvl="4" w:tplc="EEF28088" w:tentative="1">
      <w:start w:val="1"/>
      <w:numFmt w:val="bullet"/>
      <w:lvlText w:val="•"/>
      <w:lvlJc w:val="left"/>
      <w:pPr>
        <w:tabs>
          <w:tab w:val="num" w:pos="3600"/>
        </w:tabs>
        <w:ind w:left="3600" w:hanging="360"/>
      </w:pPr>
      <w:rPr>
        <w:rFonts w:ascii="Times New Roman" w:hAnsi="Times New Roman" w:hint="default"/>
      </w:rPr>
    </w:lvl>
    <w:lvl w:ilvl="5" w:tplc="85D818F2" w:tentative="1">
      <w:start w:val="1"/>
      <w:numFmt w:val="bullet"/>
      <w:lvlText w:val="•"/>
      <w:lvlJc w:val="left"/>
      <w:pPr>
        <w:tabs>
          <w:tab w:val="num" w:pos="4320"/>
        </w:tabs>
        <w:ind w:left="4320" w:hanging="360"/>
      </w:pPr>
      <w:rPr>
        <w:rFonts w:ascii="Times New Roman" w:hAnsi="Times New Roman" w:hint="default"/>
      </w:rPr>
    </w:lvl>
    <w:lvl w:ilvl="6" w:tplc="69A6A24A" w:tentative="1">
      <w:start w:val="1"/>
      <w:numFmt w:val="bullet"/>
      <w:lvlText w:val="•"/>
      <w:lvlJc w:val="left"/>
      <w:pPr>
        <w:tabs>
          <w:tab w:val="num" w:pos="5040"/>
        </w:tabs>
        <w:ind w:left="5040" w:hanging="360"/>
      </w:pPr>
      <w:rPr>
        <w:rFonts w:ascii="Times New Roman" w:hAnsi="Times New Roman" w:hint="default"/>
      </w:rPr>
    </w:lvl>
    <w:lvl w:ilvl="7" w:tplc="5F6E61FE" w:tentative="1">
      <w:start w:val="1"/>
      <w:numFmt w:val="bullet"/>
      <w:lvlText w:val="•"/>
      <w:lvlJc w:val="left"/>
      <w:pPr>
        <w:tabs>
          <w:tab w:val="num" w:pos="5760"/>
        </w:tabs>
        <w:ind w:left="5760" w:hanging="360"/>
      </w:pPr>
      <w:rPr>
        <w:rFonts w:ascii="Times New Roman" w:hAnsi="Times New Roman" w:hint="default"/>
      </w:rPr>
    </w:lvl>
    <w:lvl w:ilvl="8" w:tplc="E604E926" w:tentative="1">
      <w:start w:val="1"/>
      <w:numFmt w:val="bullet"/>
      <w:lvlText w:val="•"/>
      <w:lvlJc w:val="left"/>
      <w:pPr>
        <w:tabs>
          <w:tab w:val="num" w:pos="6480"/>
        </w:tabs>
        <w:ind w:left="6480" w:hanging="360"/>
      </w:pPr>
      <w:rPr>
        <w:rFonts w:ascii="Times New Roman" w:hAnsi="Times New Roman" w:hint="default"/>
      </w:rPr>
    </w:lvl>
  </w:abstractNum>
  <w:num w:numId="1" w16cid:durableId="171311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F26"/>
    <w:rsid w:val="000F2056"/>
    <w:rsid w:val="00163C58"/>
    <w:rsid w:val="001A5313"/>
    <w:rsid w:val="00295A5E"/>
    <w:rsid w:val="003C4DB4"/>
    <w:rsid w:val="004F01B6"/>
    <w:rsid w:val="006B7F74"/>
    <w:rsid w:val="007B2ED9"/>
    <w:rsid w:val="007F66E6"/>
    <w:rsid w:val="008431BA"/>
    <w:rsid w:val="009066B6"/>
    <w:rsid w:val="00994942"/>
    <w:rsid w:val="009C0F84"/>
    <w:rsid w:val="00AE1D2D"/>
    <w:rsid w:val="00C74F26"/>
    <w:rsid w:val="00F1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1F21B"/>
  <w15:docId w15:val="{A3A517A6-5669-AF48-AF2C-38FDDB34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57CA2"/>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7F66E6"/>
    <w:pPr>
      <w:tabs>
        <w:tab w:val="center" w:pos="4680"/>
        <w:tab w:val="right" w:pos="9360"/>
      </w:tabs>
    </w:pPr>
  </w:style>
  <w:style w:type="character" w:customStyle="1" w:styleId="HeaderChar">
    <w:name w:val="Header Char"/>
    <w:basedOn w:val="DefaultParagraphFont"/>
    <w:link w:val="Header"/>
    <w:uiPriority w:val="99"/>
    <w:rsid w:val="007F66E6"/>
    <w:rPr>
      <w:sz w:val="24"/>
      <w:szCs w:val="24"/>
    </w:rPr>
  </w:style>
  <w:style w:type="paragraph" w:styleId="Footer">
    <w:name w:val="footer"/>
    <w:basedOn w:val="Normal"/>
    <w:link w:val="FooterChar"/>
    <w:uiPriority w:val="99"/>
    <w:unhideWhenUsed/>
    <w:rsid w:val="007F66E6"/>
    <w:pPr>
      <w:tabs>
        <w:tab w:val="center" w:pos="4680"/>
        <w:tab w:val="right" w:pos="9360"/>
      </w:tabs>
    </w:pPr>
  </w:style>
  <w:style w:type="character" w:customStyle="1" w:styleId="FooterChar">
    <w:name w:val="Footer Char"/>
    <w:basedOn w:val="DefaultParagraphFont"/>
    <w:link w:val="Footer"/>
    <w:uiPriority w:val="99"/>
    <w:rsid w:val="007F66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1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ederalreserve.gov/monetarypolicy/fomc_historical_year.ht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Kilic, Ada Birge</cp:lastModifiedBy>
  <cp:revision>17</cp:revision>
  <dcterms:created xsi:type="dcterms:W3CDTF">2023-05-30T02:23:00Z</dcterms:created>
  <dcterms:modified xsi:type="dcterms:W3CDTF">2023-05-30T16:30:00Z</dcterms:modified>
</cp:coreProperties>
</file>