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4670D8" w14:textId="4FE5C5AA" w:rsidR="00021A8D" w:rsidRDefault="00F12CB9" w:rsidP="00F12CB9">
      <w:pPr>
        <w:jc w:val="right"/>
      </w:pPr>
      <w:r>
        <w:rPr>
          <w:noProof/>
        </w:rPr>
        <w:drawing>
          <wp:inline distT="0" distB="0" distL="0" distR="0" wp14:anchorId="68EC09FB" wp14:editId="3587492F">
            <wp:extent cx="3480435" cy="657513"/>
            <wp:effectExtent l="0" t="0" r="0" b="3175"/>
            <wp:docPr id="4" name="Picture 4" descr="../Documents/ADAC/Marketing/ADAC.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cuments/ADAC/Marketing/ADAC.log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485" cy="6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4"/>
          <w:lang w:val="en-GB" w:eastAsia="en-GB"/>
        </w:rPr>
        <w:id w:val="-82636093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3569946" w14:textId="5E2C2EC6" w:rsidR="0002231C" w:rsidRDefault="0002231C">
          <w:pPr>
            <w:pStyle w:val="TOCHeading"/>
          </w:pPr>
          <w:r>
            <w:t>Table of Contents</w:t>
          </w:r>
        </w:p>
        <w:bookmarkStart w:id="0" w:name="_GoBack"/>
        <w:bookmarkEnd w:id="0"/>
        <w:p w14:paraId="42FB9FB6" w14:textId="77777777" w:rsidR="00DB630A" w:rsidRDefault="0002231C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98946813" w:history="1">
            <w:r w:rsidR="00DB630A" w:rsidRPr="005B0F3D">
              <w:rPr>
                <w:rStyle w:val="Hyperlink"/>
                <w:noProof/>
              </w:rPr>
              <w:t>NIPA</w:t>
            </w:r>
            <w:r w:rsidR="00DB630A">
              <w:rPr>
                <w:noProof/>
                <w:webHidden/>
              </w:rPr>
              <w:tab/>
            </w:r>
            <w:r w:rsidR="00DB630A">
              <w:rPr>
                <w:noProof/>
                <w:webHidden/>
              </w:rPr>
              <w:fldChar w:fldCharType="begin"/>
            </w:r>
            <w:r w:rsidR="00DB630A">
              <w:rPr>
                <w:noProof/>
                <w:webHidden/>
              </w:rPr>
              <w:instrText xml:space="preserve"> PAGEREF _Toc498946813 \h </w:instrText>
            </w:r>
            <w:r w:rsidR="00DB630A">
              <w:rPr>
                <w:noProof/>
                <w:webHidden/>
              </w:rPr>
            </w:r>
            <w:r w:rsidR="00DB630A">
              <w:rPr>
                <w:noProof/>
                <w:webHidden/>
              </w:rPr>
              <w:fldChar w:fldCharType="separate"/>
            </w:r>
            <w:r w:rsidR="00DB630A">
              <w:rPr>
                <w:noProof/>
                <w:webHidden/>
              </w:rPr>
              <w:t>1</w:t>
            </w:r>
            <w:r w:rsidR="00DB630A">
              <w:rPr>
                <w:noProof/>
                <w:webHidden/>
              </w:rPr>
              <w:fldChar w:fldCharType="end"/>
            </w:r>
          </w:hyperlink>
        </w:p>
        <w:p w14:paraId="4A2AF40A" w14:textId="77777777" w:rsidR="00DB630A" w:rsidRDefault="00DB630A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8946814" w:history="1">
            <w:r w:rsidRPr="005B0F3D">
              <w:rPr>
                <w:rStyle w:val="Hyperlink"/>
                <w:noProof/>
              </w:rPr>
              <w:t>Code 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_Toc498946814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10530" w14:textId="77777777" w:rsidR="00DB630A" w:rsidRDefault="00DB630A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946815" w:history="1">
            <w:r w:rsidRPr="005B0F3D">
              <w:rPr>
                <w:rStyle w:val="Hyperlink"/>
                <w:noProof/>
              </w:rPr>
              <w:t>hypergeometric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_Toc498946815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0EF50" w14:textId="77777777" w:rsidR="00DB630A" w:rsidRDefault="00DB630A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</w:rPr>
          </w:pPr>
          <w:hyperlink w:anchor="_Toc498946816" w:history="1">
            <w:r w:rsidRPr="005B0F3D">
              <w:rPr>
                <w:rStyle w:val="Hyperlink"/>
                <w:noProof/>
              </w:rPr>
              <w:t>User input to 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_Toc498946816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980B1" w14:textId="77777777" w:rsidR="00DB630A" w:rsidRDefault="00DB630A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946817" w:history="1">
            <w:r w:rsidRPr="005B0F3D">
              <w:rPr>
                <w:rStyle w:val="Hyperlink"/>
                <w:noProof/>
                <w:lang w:eastAsia="en-US"/>
              </w:rPr>
              <w:t>Required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_Toc498946817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ADBB9" w14:textId="77777777" w:rsidR="00DB630A" w:rsidRDefault="00DB630A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946818" w:history="1">
            <w:r w:rsidRPr="005B0F3D">
              <w:rPr>
                <w:rStyle w:val="Hyperlink"/>
                <w:noProof/>
                <w:lang w:eastAsia="en-US"/>
              </w:rPr>
              <w:t>User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_Toc498946818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BFE61" w14:textId="77777777" w:rsidR="00DB630A" w:rsidRDefault="00DB630A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</w:rPr>
          </w:pPr>
          <w:hyperlink w:anchor="_Toc498946819" w:history="1">
            <w:r w:rsidRPr="005B0F3D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_Toc498946819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AB598" w14:textId="77777777" w:rsidR="00DB630A" w:rsidRDefault="00DB630A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8946820" w:history="1">
            <w:r w:rsidRPr="005B0F3D">
              <w:rPr>
                <w:rStyle w:val="Hyperlink"/>
                <w:noProof/>
              </w:rPr>
              <w:t>Gene Ontology (Enrichment using GOstats)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_Toc498946820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54057" w14:textId="77777777" w:rsidR="00DB630A" w:rsidRDefault="00DB630A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946821" w:history="1">
            <w:r w:rsidRPr="005B0F3D">
              <w:rPr>
                <w:rStyle w:val="Hyperlink"/>
                <w:noProof/>
              </w:rPr>
              <w:t>Output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_Toc498946821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22551" w14:textId="77777777" w:rsidR="00DB630A" w:rsidRDefault="00DB630A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946822" w:history="1">
            <w:r w:rsidRPr="005B0F3D">
              <w:rPr>
                <w:rStyle w:val="Hyperlink"/>
                <w:noProof/>
              </w:rPr>
              <w:t>Enriched GO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_Toc498946822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E7ADA" w14:textId="77777777" w:rsidR="00DB630A" w:rsidRDefault="00DB630A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</w:rPr>
          </w:pPr>
          <w:hyperlink w:anchor="_Toc498946823" w:history="1">
            <w:r w:rsidRPr="005B0F3D">
              <w:rPr>
                <w:rStyle w:val="Hyperlink"/>
                <w:noProof/>
              </w:rPr>
              <w:t>GO Directed acyclic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_Toc498946823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BE2A7" w14:textId="77777777" w:rsidR="00DB630A" w:rsidRDefault="00DB630A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8946824" w:history="1">
            <w:r w:rsidRPr="005B0F3D">
              <w:rPr>
                <w:rStyle w:val="Hyperlink"/>
                <w:noProof/>
              </w:rPr>
              <w:t>Pathways (KEGG)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_Toc498946824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2D1E5" w14:textId="77777777" w:rsidR="00DB630A" w:rsidRDefault="00DB630A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8946825" w:history="1">
            <w:r w:rsidRPr="005B0F3D">
              <w:rPr>
                <w:rStyle w:val="Hyperlink"/>
                <w:noProof/>
              </w:rPr>
              <w:t>NIPA.report.txt: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_Toc498946825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2E6DF" w14:textId="0DE67BE8" w:rsidR="0002231C" w:rsidRDefault="0002231C">
          <w:r>
            <w:rPr>
              <w:b/>
              <w:bCs/>
              <w:noProof/>
            </w:rPr>
            <w:fldChar w:fldCharType="end"/>
          </w:r>
        </w:p>
      </w:sdtContent>
    </w:sdt>
    <w:p w14:paraId="0C63F666" w14:textId="77777777" w:rsidR="00021A8D" w:rsidRDefault="00021A8D" w:rsidP="00021A8D">
      <w:pPr>
        <w:pStyle w:val="Heading1"/>
      </w:pPr>
      <w:bookmarkStart w:id="1" w:name="_Toc498946813"/>
      <w:r>
        <w:t>NIPA</w:t>
      </w:r>
      <w:bookmarkEnd w:id="1"/>
      <w:r>
        <w:t xml:space="preserve"> </w:t>
      </w:r>
    </w:p>
    <w:p w14:paraId="41874D35" w14:textId="77777777" w:rsidR="00BA1472" w:rsidRDefault="00BA1472" w:rsidP="00BA1472">
      <w:pPr>
        <w:pStyle w:val="Heading2"/>
      </w:pPr>
      <w:bookmarkStart w:id="2" w:name="_Toc498946814"/>
      <w:r>
        <w:t>Code availability</w:t>
      </w:r>
      <w:bookmarkEnd w:id="2"/>
      <w:r>
        <w:t xml:space="preserve"> </w:t>
      </w:r>
    </w:p>
    <w:p w14:paraId="1328FCCB" w14:textId="7EA9C36A" w:rsidR="00BA1472" w:rsidRPr="00BA1472" w:rsidRDefault="00BA1472" w:rsidP="00BA1472">
      <w:pPr>
        <w:rPr>
          <w:lang w:eastAsia="en-US"/>
        </w:rPr>
      </w:pPr>
      <w:r w:rsidRPr="00BA1472">
        <w:rPr>
          <w:lang w:eastAsia="en-US"/>
        </w:rPr>
        <w:t>https://github.com/ADAC-UoN/NIPA</w:t>
      </w:r>
    </w:p>
    <w:p w14:paraId="51BABF8E" w14:textId="77777777" w:rsidR="00BA1472" w:rsidRDefault="00BA1472" w:rsidP="00021A8D"/>
    <w:p w14:paraId="71F0580E" w14:textId="3E8E4D29" w:rsidR="00021A8D" w:rsidRDefault="00021A8D" w:rsidP="00021A8D">
      <w:r>
        <w:t>Code to determine enriched Gene Ontology and Pathways using KEGG using hypergeometric tests.</w:t>
      </w:r>
    </w:p>
    <w:p w14:paraId="2C6F0959" w14:textId="77777777" w:rsidR="00021A8D" w:rsidRDefault="00021A8D" w:rsidP="00021A8D"/>
    <w:p w14:paraId="3AC66357" w14:textId="77777777" w:rsidR="00021A8D" w:rsidRDefault="00021A8D" w:rsidP="0000200C">
      <w:pPr>
        <w:pStyle w:val="Heading3"/>
      </w:pPr>
      <w:bookmarkStart w:id="3" w:name="_Toc498946815"/>
      <w:r>
        <w:t>hypergeometric tests</w:t>
      </w:r>
      <w:bookmarkEnd w:id="3"/>
    </w:p>
    <w:p w14:paraId="67DDC96F" w14:textId="77777777" w:rsidR="00021A8D" w:rsidRDefault="00021A8D" w:rsidP="00021A8D">
      <w:r>
        <w:t>using phyper</w:t>
      </w:r>
    </w:p>
    <w:p w14:paraId="42859671" w14:textId="77777777" w:rsidR="00021A8D" w:rsidRDefault="00021A8D" w:rsidP="00021A8D">
      <w:r>
        <w:t>phyper(q, m, n, k, lower.tail = TRUE, log.p = FALSE)</w:t>
      </w:r>
    </w:p>
    <w:p w14:paraId="19E95534" w14:textId="77777777" w:rsidR="00021A8D" w:rsidRDefault="00021A8D" w:rsidP="00021A8D"/>
    <w:p w14:paraId="277671CD" w14:textId="77777777" w:rsidR="00021A8D" w:rsidRDefault="00021A8D" w:rsidP="00021A8D">
      <w:r>
        <w:t>x, q vector of quantiles representing the number of white balls drawn</w:t>
      </w:r>
    </w:p>
    <w:p w14:paraId="05F88B03" w14:textId="77777777" w:rsidR="00021A8D" w:rsidRDefault="00021A8D" w:rsidP="00021A8D">
      <w:r>
        <w:t>without replacement from an urn which contains both black and white</w:t>
      </w:r>
    </w:p>
    <w:p w14:paraId="2AF994C9" w14:textId="77777777" w:rsidR="00021A8D" w:rsidRDefault="00021A8D" w:rsidP="00021A8D">
      <w:r>
        <w:t>balls.</w:t>
      </w:r>
    </w:p>
    <w:p w14:paraId="43CD9A51" w14:textId="77777777" w:rsidR="00021A8D" w:rsidRDefault="00021A8D" w:rsidP="00021A8D">
      <w:r>
        <w:t>m the number of white balls in the urn.</w:t>
      </w:r>
    </w:p>
    <w:p w14:paraId="41A5F137" w14:textId="77777777" w:rsidR="00021A8D" w:rsidRDefault="00021A8D" w:rsidP="00021A8D">
      <w:r>
        <w:t>n the number of black balls in the urn.</w:t>
      </w:r>
    </w:p>
    <w:p w14:paraId="16239204" w14:textId="77777777" w:rsidR="00021A8D" w:rsidRDefault="00021A8D" w:rsidP="00021A8D">
      <w:r>
        <w:t>k the number of balls drawn from the urn.</w:t>
      </w:r>
    </w:p>
    <w:p w14:paraId="6DA55E6B" w14:textId="77777777" w:rsidR="00021A8D" w:rsidRDefault="00021A8D" w:rsidP="00021A8D">
      <w:r>
        <w:t>if</w:t>
      </w:r>
    </w:p>
    <w:p w14:paraId="7C242D32" w14:textId="77777777" w:rsidR="00021A8D" w:rsidRDefault="00021A8D" w:rsidP="00021A8D">
      <w:r>
        <w:t>pop size : 5260 # total number of entrez gene in all pathways</w:t>
      </w:r>
    </w:p>
    <w:p w14:paraId="12E6E0F6" w14:textId="77777777" w:rsidR="00021A8D" w:rsidRDefault="00021A8D" w:rsidP="00021A8D">
      <w:r>
        <w:t>sample size : 131 # total goi</w:t>
      </w:r>
    </w:p>
    <w:p w14:paraId="3E50F258" w14:textId="77777777" w:rsidR="00021A8D" w:rsidRDefault="00021A8D" w:rsidP="00021A8D">
      <w:r>
        <w:t>Number of items in the pop that are classified as successes : 1998 # entrez in a particular pathway</w:t>
      </w:r>
    </w:p>
    <w:p w14:paraId="426DDD8E" w14:textId="77777777" w:rsidR="00021A8D" w:rsidRDefault="00021A8D" w:rsidP="00021A8D">
      <w:r>
        <w:t>Number of items in the sample that are classified as successes : 62 # goi in a particular pathway</w:t>
      </w:r>
    </w:p>
    <w:p w14:paraId="0BD96449" w14:textId="77777777" w:rsidR="00021A8D" w:rsidRDefault="00021A8D" w:rsidP="00021A8D"/>
    <w:p w14:paraId="2DE8F3E0" w14:textId="77777777" w:rsidR="00021A8D" w:rsidRDefault="00021A8D" w:rsidP="00021A8D">
      <w:r>
        <w:t>e.g pathway 100 genes 10 are in goi list of size 400 universe = 20,000</w:t>
      </w:r>
    </w:p>
    <w:p w14:paraId="5CE0AA6C" w14:textId="77777777" w:rsidR="00021A8D" w:rsidRDefault="00021A8D" w:rsidP="00021A8D">
      <w:r>
        <w:lastRenderedPageBreak/>
        <w:t>phyper(1,100,20000-100,400, lower.tail=FALSE) = 0.597 = probability of finding this many or greater goi in pathway</w:t>
      </w:r>
    </w:p>
    <w:p w14:paraId="31F6C71A" w14:textId="77777777" w:rsidR="00021A8D" w:rsidRDefault="00021A8D" w:rsidP="00021A8D">
      <w:r>
        <w:t>phyper(80,100,20000-100,400, lower.tail=FALSE) = 4.603708e-122 = probability of finding this many or greater goi in pathway</w:t>
      </w:r>
    </w:p>
    <w:p w14:paraId="6341106D" w14:textId="77777777" w:rsidR="00021A8D" w:rsidRDefault="00021A8D" w:rsidP="00021A8D"/>
    <w:p w14:paraId="7D776676" w14:textId="77777777" w:rsidR="00AD4A24" w:rsidRDefault="00AD4A24" w:rsidP="00021A8D">
      <w:pPr>
        <w:pStyle w:val="Heading1"/>
      </w:pPr>
      <w:bookmarkStart w:id="4" w:name="_Toc498946816"/>
      <w:r>
        <w:t>User input to change</w:t>
      </w:r>
      <w:bookmarkEnd w:id="4"/>
      <w:r>
        <w:t xml:space="preserve"> </w:t>
      </w:r>
    </w:p>
    <w:p w14:paraId="693BB89C" w14:textId="6F3408F1" w:rsidR="00C70E7C" w:rsidRDefault="00C70E7C" w:rsidP="00C70E7C">
      <w:pPr>
        <w:pStyle w:val="Heading3"/>
        <w:rPr>
          <w:lang w:eastAsia="en-US"/>
        </w:rPr>
      </w:pPr>
      <w:bookmarkStart w:id="5" w:name="_Toc498946817"/>
      <w:r>
        <w:rPr>
          <w:lang w:eastAsia="en-US"/>
        </w:rPr>
        <w:t>Required Packages</w:t>
      </w:r>
      <w:bookmarkEnd w:id="5"/>
    </w:p>
    <w:p w14:paraId="439611C2" w14:textId="3294AEA6" w:rsidR="00C70E7C" w:rsidRPr="00C70E7C" w:rsidRDefault="00C70E7C" w:rsidP="00C70E7C">
      <w:pPr>
        <w:rPr>
          <w:lang w:eastAsia="en-US"/>
        </w:rPr>
      </w:pPr>
      <w:r>
        <w:rPr>
          <w:lang w:eastAsia="en-US"/>
        </w:rPr>
        <w:t>See Bioconductor for instructions to install.</w:t>
      </w:r>
    </w:p>
    <w:p w14:paraId="4248C8DC" w14:textId="77777777" w:rsidR="00C70E7C" w:rsidRDefault="00C70E7C" w:rsidP="00C70E7C">
      <w:pPr>
        <w:rPr>
          <w:lang w:eastAsia="en-US"/>
        </w:rPr>
      </w:pPr>
      <w:r>
        <w:rPr>
          <w:lang w:eastAsia="en-US"/>
        </w:rPr>
        <w:t>library(biomaRt)</w:t>
      </w:r>
    </w:p>
    <w:p w14:paraId="7D4E7AA8" w14:textId="77777777" w:rsidR="00C70E7C" w:rsidRDefault="00C70E7C" w:rsidP="00C70E7C">
      <w:pPr>
        <w:rPr>
          <w:lang w:eastAsia="en-US"/>
        </w:rPr>
      </w:pPr>
      <w:r>
        <w:rPr>
          <w:lang w:eastAsia="en-US"/>
        </w:rPr>
        <w:t>library(pathview)</w:t>
      </w:r>
    </w:p>
    <w:p w14:paraId="46C47DF6" w14:textId="77777777" w:rsidR="00C70E7C" w:rsidRDefault="00C70E7C" w:rsidP="00C70E7C">
      <w:pPr>
        <w:rPr>
          <w:lang w:eastAsia="en-US"/>
        </w:rPr>
      </w:pPr>
      <w:r>
        <w:rPr>
          <w:lang w:eastAsia="en-US"/>
        </w:rPr>
        <w:t>library(gage)</w:t>
      </w:r>
    </w:p>
    <w:p w14:paraId="7B2114D0" w14:textId="77777777" w:rsidR="00C70E7C" w:rsidRDefault="00C70E7C" w:rsidP="00C70E7C">
      <w:pPr>
        <w:rPr>
          <w:lang w:eastAsia="en-US"/>
        </w:rPr>
      </w:pPr>
      <w:r>
        <w:rPr>
          <w:lang w:eastAsia="en-US"/>
        </w:rPr>
        <w:t>library(gageData)</w:t>
      </w:r>
    </w:p>
    <w:p w14:paraId="3F287695" w14:textId="77777777" w:rsidR="00C70E7C" w:rsidRDefault="00C70E7C" w:rsidP="00C70E7C">
      <w:pPr>
        <w:rPr>
          <w:lang w:eastAsia="en-US"/>
        </w:rPr>
      </w:pPr>
      <w:r>
        <w:rPr>
          <w:lang w:eastAsia="en-US"/>
        </w:rPr>
        <w:t>library(ggplot2)</w:t>
      </w:r>
    </w:p>
    <w:p w14:paraId="0E5A1842" w14:textId="77777777" w:rsidR="00C70E7C" w:rsidRDefault="00C70E7C" w:rsidP="00C70E7C">
      <w:pPr>
        <w:rPr>
          <w:lang w:eastAsia="en-US"/>
        </w:rPr>
      </w:pPr>
      <w:r>
        <w:rPr>
          <w:lang w:eastAsia="en-US"/>
        </w:rPr>
        <w:t>library(stringr)</w:t>
      </w:r>
    </w:p>
    <w:p w14:paraId="3161658F" w14:textId="77777777" w:rsidR="00C70E7C" w:rsidRDefault="00C70E7C" w:rsidP="00C70E7C">
      <w:pPr>
        <w:rPr>
          <w:lang w:eastAsia="en-US"/>
        </w:rPr>
      </w:pPr>
      <w:r>
        <w:rPr>
          <w:lang w:eastAsia="en-US"/>
        </w:rPr>
        <w:t>library(dplyr)</w:t>
      </w:r>
    </w:p>
    <w:p w14:paraId="3326210C" w14:textId="0081E0AA" w:rsidR="00C70E7C" w:rsidRDefault="00C70E7C" w:rsidP="00C70E7C">
      <w:pPr>
        <w:rPr>
          <w:lang w:eastAsia="en-US"/>
        </w:rPr>
      </w:pPr>
      <w:r>
        <w:rPr>
          <w:lang w:eastAsia="en-US"/>
        </w:rPr>
        <w:t>library(RamiGO)</w:t>
      </w:r>
    </w:p>
    <w:p w14:paraId="119498B3" w14:textId="77777777" w:rsidR="00C70E7C" w:rsidRDefault="00C70E7C" w:rsidP="00C70E7C">
      <w:pPr>
        <w:rPr>
          <w:lang w:eastAsia="en-US"/>
        </w:rPr>
      </w:pPr>
    </w:p>
    <w:p w14:paraId="0CFCEB0D" w14:textId="5DD215E8" w:rsidR="00C70E7C" w:rsidRDefault="00C70E7C" w:rsidP="00C70E7C">
      <w:pPr>
        <w:pStyle w:val="Heading3"/>
        <w:rPr>
          <w:lang w:eastAsia="en-US"/>
        </w:rPr>
      </w:pPr>
      <w:bookmarkStart w:id="6" w:name="_Toc498946818"/>
      <w:r>
        <w:rPr>
          <w:lang w:eastAsia="en-US"/>
        </w:rPr>
        <w:t>User options</w:t>
      </w:r>
      <w:bookmarkEnd w:id="6"/>
    </w:p>
    <w:p w14:paraId="1CE4D60D" w14:textId="11F46E64" w:rsidR="00C70E7C" w:rsidRPr="00C70E7C" w:rsidRDefault="00C70E7C" w:rsidP="00C70E7C">
      <w:pPr>
        <w:rPr>
          <w:lang w:eastAsia="en-US"/>
        </w:rPr>
      </w:pPr>
      <w:r>
        <w:rPr>
          <w:lang w:eastAsia="en-US"/>
        </w:rPr>
        <w:t xml:space="preserve">The code in lines 25-65 will need editing </w:t>
      </w:r>
    </w:p>
    <w:p w14:paraId="431A314B" w14:textId="4AFAA582" w:rsidR="00AD4A24" w:rsidRDefault="00C70E7C" w:rsidP="00DB630A">
      <w:r w:rsidRPr="00C70E7C">
        <w:drawing>
          <wp:inline distT="0" distB="0" distL="0" distR="0" wp14:anchorId="0CAC3A9B" wp14:editId="35A9A21F">
            <wp:extent cx="5727700" cy="323024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E1E1" w14:textId="77777777" w:rsidR="00C70E7C" w:rsidRDefault="00C70E7C" w:rsidP="00C70E7C"/>
    <w:p w14:paraId="4BDA0AD0" w14:textId="6446233E" w:rsidR="00C70E7C" w:rsidRDefault="00C70E7C" w:rsidP="00C70E7C">
      <w:r>
        <w:t xml:space="preserve">Options 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2882"/>
        <w:gridCol w:w="6327"/>
      </w:tblGrid>
      <w:tr w:rsidR="00C70E7C" w:rsidRPr="00C70E7C" w14:paraId="60846618" w14:textId="77777777" w:rsidTr="00C70E7C">
        <w:tc>
          <w:tcPr>
            <w:tcW w:w="2882" w:type="dxa"/>
          </w:tcPr>
          <w:p w14:paraId="38332B30" w14:textId="77777777" w:rsidR="00C70E7C" w:rsidRPr="00C70E7C" w:rsidRDefault="00C70E7C" w:rsidP="003B4849">
            <w:r w:rsidRPr="00C70E7C">
              <w:t>goi.column</w:t>
            </w:r>
          </w:p>
        </w:tc>
        <w:tc>
          <w:tcPr>
            <w:tcW w:w="6327" w:type="dxa"/>
          </w:tcPr>
          <w:p w14:paraId="1E0CB4EB" w14:textId="77777777" w:rsidR="00C70E7C" w:rsidRPr="00C70E7C" w:rsidRDefault="00C70E7C" w:rsidP="003B4849">
            <w:r w:rsidRPr="00C70E7C">
              <w:t>number of column with gene identifier in starts form 1. If a simple list, keep as = 1.</w:t>
            </w:r>
          </w:p>
        </w:tc>
      </w:tr>
      <w:tr w:rsidR="00C70E7C" w:rsidRPr="00C70E7C" w14:paraId="35CEEF1E" w14:textId="77777777" w:rsidTr="00C70E7C">
        <w:tc>
          <w:tcPr>
            <w:tcW w:w="2882" w:type="dxa"/>
          </w:tcPr>
          <w:p w14:paraId="524D83C7" w14:textId="77777777" w:rsidR="00C70E7C" w:rsidRPr="00C70E7C" w:rsidRDefault="00C70E7C" w:rsidP="003B4849">
            <w:r w:rsidRPr="00C70E7C">
              <w:t>goi.header = "yes"</w:t>
            </w:r>
          </w:p>
        </w:tc>
        <w:tc>
          <w:tcPr>
            <w:tcW w:w="6327" w:type="dxa"/>
          </w:tcPr>
          <w:p w14:paraId="02C55A10" w14:textId="77777777" w:rsidR="00C70E7C" w:rsidRPr="00C70E7C" w:rsidRDefault="00C70E7C" w:rsidP="003B4849">
            <w:r w:rsidRPr="00C70E7C">
              <w:t xml:space="preserve"># </w:t>
            </w:r>
            <w:r w:rsidRPr="00C70E7C">
              <w:t xml:space="preserve">"yes" or "no" if header on file </w:t>
            </w:r>
          </w:p>
        </w:tc>
      </w:tr>
      <w:tr w:rsidR="00C70E7C" w:rsidRPr="00C70E7C" w14:paraId="439E1414" w14:textId="77777777" w:rsidTr="00C70E7C">
        <w:tc>
          <w:tcPr>
            <w:tcW w:w="2882" w:type="dxa"/>
          </w:tcPr>
          <w:p w14:paraId="5EB81050" w14:textId="77777777" w:rsidR="00C70E7C" w:rsidRPr="00C70E7C" w:rsidRDefault="00C70E7C" w:rsidP="003B4849">
            <w:r w:rsidRPr="00C70E7C">
              <w:t>species = "mouse"</w:t>
            </w:r>
          </w:p>
        </w:tc>
        <w:tc>
          <w:tcPr>
            <w:tcW w:w="6327" w:type="dxa"/>
          </w:tcPr>
          <w:p w14:paraId="5656B2AA" w14:textId="77777777" w:rsidR="00C70E7C" w:rsidRPr="00C70E7C" w:rsidRDefault="00C70E7C" w:rsidP="003B4849">
            <w:r w:rsidRPr="00C70E7C">
              <w:t xml:space="preserve">#currently one of "mouse", "human", "rat", "pig", "zebrafish, cow, fly, sheep", </w:t>
            </w:r>
          </w:p>
        </w:tc>
      </w:tr>
      <w:tr w:rsidR="00C70E7C" w:rsidRPr="00C70E7C" w14:paraId="47A1DD0E" w14:textId="77777777" w:rsidTr="00C70E7C">
        <w:tc>
          <w:tcPr>
            <w:tcW w:w="2882" w:type="dxa"/>
          </w:tcPr>
          <w:p w14:paraId="227525F3" w14:textId="77777777" w:rsidR="00C70E7C" w:rsidRPr="00C70E7C" w:rsidRDefault="00C70E7C" w:rsidP="003B4849">
            <w:r w:rsidRPr="00C70E7C">
              <w:t>outfile.prefix &lt;- "</w:t>
            </w:r>
            <w:r w:rsidRPr="00C70E7C">
              <w:t>ADAC.test</w:t>
            </w:r>
            <w:r w:rsidRPr="00C70E7C">
              <w:t>"</w:t>
            </w:r>
          </w:p>
        </w:tc>
        <w:tc>
          <w:tcPr>
            <w:tcW w:w="6327" w:type="dxa"/>
          </w:tcPr>
          <w:p w14:paraId="033D9739" w14:textId="4C8A4B15" w:rsidR="00C70E7C" w:rsidRPr="00C70E7C" w:rsidRDefault="00C70E7C" w:rsidP="003B4849">
            <w:r w:rsidRPr="00C70E7C">
              <w:t>prefix attached to output files. Change to user requirements.</w:t>
            </w:r>
          </w:p>
        </w:tc>
      </w:tr>
      <w:tr w:rsidR="00C70E7C" w:rsidRPr="00C70E7C" w14:paraId="43111900" w14:textId="77777777" w:rsidTr="00C70E7C">
        <w:tc>
          <w:tcPr>
            <w:tcW w:w="2882" w:type="dxa"/>
          </w:tcPr>
          <w:p w14:paraId="27AA4B5D" w14:textId="77777777" w:rsidR="00C70E7C" w:rsidRPr="00C70E7C" w:rsidRDefault="00C70E7C" w:rsidP="003B4849">
            <w:r w:rsidRPr="00C70E7C">
              <w:t xml:space="preserve">keggFC = "yes"                 </w:t>
            </w:r>
          </w:p>
        </w:tc>
        <w:tc>
          <w:tcPr>
            <w:tcW w:w="6327" w:type="dxa"/>
          </w:tcPr>
          <w:p w14:paraId="4B19EA21" w14:textId="77777777" w:rsidR="00C70E7C" w:rsidRPr="00C70E7C" w:rsidRDefault="00C70E7C" w:rsidP="003B4849">
            <w:r w:rsidRPr="00C70E7C">
              <w:t xml:space="preserve">yes or no. </w:t>
            </w:r>
            <w:r w:rsidRPr="00C70E7C">
              <w:t xml:space="preserve">If yes </w:t>
            </w:r>
            <w:r w:rsidRPr="00C70E7C">
              <w:t>will colour enriched KEGG pathways by FC data [specify column below]</w:t>
            </w:r>
          </w:p>
        </w:tc>
      </w:tr>
      <w:tr w:rsidR="00C70E7C" w:rsidRPr="00C70E7C" w14:paraId="75827802" w14:textId="77777777" w:rsidTr="00C70E7C">
        <w:tc>
          <w:tcPr>
            <w:tcW w:w="2882" w:type="dxa"/>
          </w:tcPr>
          <w:p w14:paraId="01F8E434" w14:textId="77777777" w:rsidR="00C70E7C" w:rsidRPr="00C70E7C" w:rsidRDefault="00C70E7C" w:rsidP="003B4849">
            <w:r w:rsidRPr="00C70E7C">
              <w:t xml:space="preserve">keggFC.col = 5               </w:t>
            </w:r>
          </w:p>
        </w:tc>
        <w:tc>
          <w:tcPr>
            <w:tcW w:w="6327" w:type="dxa"/>
          </w:tcPr>
          <w:p w14:paraId="44575224" w14:textId="77777777" w:rsidR="00C70E7C" w:rsidRPr="00C70E7C" w:rsidRDefault="00C70E7C" w:rsidP="003B4849">
            <w:r w:rsidRPr="00C70E7C">
              <w:t>if keggFC = yes specify column of input table with FC values  assumes tab delimited</w:t>
            </w:r>
          </w:p>
        </w:tc>
      </w:tr>
      <w:tr w:rsidR="00C70E7C" w:rsidRPr="00C70E7C" w14:paraId="7FC0793E" w14:textId="77777777" w:rsidTr="00C70E7C">
        <w:tc>
          <w:tcPr>
            <w:tcW w:w="2882" w:type="dxa"/>
          </w:tcPr>
          <w:p w14:paraId="2942CF20" w14:textId="77777777" w:rsidR="00C70E7C" w:rsidRPr="00C70E7C" w:rsidRDefault="00C70E7C" w:rsidP="003B4849">
            <w:r w:rsidRPr="00C70E7C">
              <w:t xml:space="preserve">id.type = "Entrez"              </w:t>
            </w:r>
          </w:p>
        </w:tc>
        <w:tc>
          <w:tcPr>
            <w:tcW w:w="6327" w:type="dxa"/>
          </w:tcPr>
          <w:p w14:paraId="0310D5C5" w14:textId="77777777" w:rsidR="00C70E7C" w:rsidRPr="00C70E7C" w:rsidRDefault="00C70E7C" w:rsidP="003B4849">
            <w:r w:rsidRPr="00C70E7C">
              <w:t>change to correct accepted identifier type</w:t>
            </w:r>
          </w:p>
        </w:tc>
      </w:tr>
      <w:tr w:rsidR="00C70E7C" w:rsidRPr="00C70E7C" w14:paraId="060B6E9A" w14:textId="77777777" w:rsidTr="00C70E7C">
        <w:tc>
          <w:tcPr>
            <w:tcW w:w="2882" w:type="dxa"/>
          </w:tcPr>
          <w:p w14:paraId="15F83DA1" w14:textId="77777777" w:rsidR="00C70E7C" w:rsidRPr="00C70E7C" w:rsidRDefault="00C70E7C" w:rsidP="003B4849">
            <w:r w:rsidRPr="00C70E7C">
              <w:t>kegg.qval.cutoff = 0.05</w:t>
            </w:r>
            <w:r w:rsidRPr="00C70E7C">
              <w:t xml:space="preserve">  </w:t>
            </w:r>
          </w:p>
        </w:tc>
        <w:tc>
          <w:tcPr>
            <w:tcW w:w="6327" w:type="dxa"/>
          </w:tcPr>
          <w:p w14:paraId="6F6117F0" w14:textId="00D4C2EC" w:rsidR="00C70E7C" w:rsidRPr="00C70E7C" w:rsidRDefault="00C70E7C" w:rsidP="003B4849">
            <w:r w:rsidRPr="00C70E7C">
              <w:t>qvalue cutoff</w:t>
            </w:r>
            <w:r>
              <w:t xml:space="preserve"> for KEGG</w:t>
            </w:r>
            <w:r>
              <w:t xml:space="preserve"> </w:t>
            </w:r>
            <w:r>
              <w:t xml:space="preserve">enrichment </w:t>
            </w:r>
            <w:r>
              <w:t>analysis</w:t>
            </w:r>
          </w:p>
        </w:tc>
      </w:tr>
      <w:tr w:rsidR="00C70E7C" w:rsidRPr="00C70E7C" w14:paraId="3FE962A7" w14:textId="77777777" w:rsidTr="00C70E7C">
        <w:tc>
          <w:tcPr>
            <w:tcW w:w="2882" w:type="dxa"/>
          </w:tcPr>
          <w:p w14:paraId="7F9EAD3C" w14:textId="77777777" w:rsidR="00C70E7C" w:rsidRPr="00C70E7C" w:rsidRDefault="00C70E7C" w:rsidP="003B4849">
            <w:r w:rsidRPr="00C70E7C">
              <w:t>GO.cutoff = 0.</w:t>
            </w:r>
            <w:r w:rsidRPr="00C70E7C">
              <w:t>05</w:t>
            </w:r>
          </w:p>
        </w:tc>
        <w:tc>
          <w:tcPr>
            <w:tcW w:w="6327" w:type="dxa"/>
          </w:tcPr>
          <w:p w14:paraId="0568C5D8" w14:textId="3248C3D0" w:rsidR="00C70E7C" w:rsidRPr="00C70E7C" w:rsidRDefault="00C70E7C" w:rsidP="003B4849">
            <w:r w:rsidRPr="00C70E7C">
              <w:t>qvalue cutoff</w:t>
            </w:r>
            <w:r>
              <w:t xml:space="preserve"> for GO </w:t>
            </w:r>
            <w:r>
              <w:t xml:space="preserve">enrichment </w:t>
            </w:r>
            <w:r>
              <w:t>analysis</w:t>
            </w:r>
          </w:p>
        </w:tc>
      </w:tr>
      <w:tr w:rsidR="00C70E7C" w:rsidRPr="00C70E7C" w14:paraId="0BFCA9B1" w14:textId="77777777" w:rsidTr="00C70E7C">
        <w:tc>
          <w:tcPr>
            <w:tcW w:w="2882" w:type="dxa"/>
          </w:tcPr>
          <w:p w14:paraId="777A83F2" w14:textId="77777777" w:rsidR="00C70E7C" w:rsidRPr="00C70E7C" w:rsidRDefault="00C70E7C" w:rsidP="003B4849">
            <w:r w:rsidRPr="00C70E7C">
              <w:t>min.genes.cutoff = 2</w:t>
            </w:r>
          </w:p>
        </w:tc>
        <w:tc>
          <w:tcPr>
            <w:tcW w:w="6327" w:type="dxa"/>
          </w:tcPr>
          <w:p w14:paraId="3224CE9B" w14:textId="34338281" w:rsidR="00C70E7C" w:rsidRPr="00C70E7C" w:rsidRDefault="00C70E7C" w:rsidP="003B4849">
            <w:r w:rsidRPr="00C70E7C">
              <w:t>Mi</w:t>
            </w:r>
            <w:r>
              <w:t>niumum number of genes in category to be reported</w:t>
            </w:r>
          </w:p>
        </w:tc>
      </w:tr>
      <w:tr w:rsidR="00C70E7C" w:rsidRPr="00C70E7C" w14:paraId="5155FE01" w14:textId="77777777" w:rsidTr="00C70E7C">
        <w:tc>
          <w:tcPr>
            <w:tcW w:w="2882" w:type="dxa"/>
          </w:tcPr>
          <w:p w14:paraId="3C5A9AB6" w14:textId="77777777" w:rsidR="00C70E7C" w:rsidRPr="00C70E7C" w:rsidRDefault="00C70E7C" w:rsidP="003B4849">
            <w:r w:rsidRPr="00C70E7C">
              <w:t xml:space="preserve">doGO = "yes" </w:t>
            </w:r>
          </w:p>
        </w:tc>
        <w:tc>
          <w:tcPr>
            <w:tcW w:w="6327" w:type="dxa"/>
          </w:tcPr>
          <w:p w14:paraId="7AEDFA20" w14:textId="77777777" w:rsidR="00C70E7C" w:rsidRPr="00C70E7C" w:rsidRDefault="00C70E7C" w:rsidP="003B4849">
            <w:r w:rsidRPr="00C70E7C">
              <w:t xml:space="preserve"> # yes or no.       Run hypergeometric test to find enriched GO terms in BP, MF and CC category</w:t>
            </w:r>
          </w:p>
        </w:tc>
      </w:tr>
      <w:tr w:rsidR="00C70E7C" w14:paraId="482F07ED" w14:textId="77777777" w:rsidTr="00C70E7C">
        <w:tc>
          <w:tcPr>
            <w:tcW w:w="2882" w:type="dxa"/>
          </w:tcPr>
          <w:p w14:paraId="6AFE5CE7" w14:textId="77777777" w:rsidR="00C70E7C" w:rsidRPr="00C70E7C" w:rsidRDefault="00C70E7C" w:rsidP="003B4849">
            <w:r w:rsidRPr="00C70E7C">
              <w:t>doKEGG = "yes"</w:t>
            </w:r>
          </w:p>
        </w:tc>
        <w:tc>
          <w:tcPr>
            <w:tcW w:w="6327" w:type="dxa"/>
          </w:tcPr>
          <w:p w14:paraId="3B3F0361" w14:textId="77777777" w:rsidR="00C70E7C" w:rsidRDefault="00C70E7C" w:rsidP="003B4849">
            <w:r w:rsidRPr="00C70E7C">
              <w:t># yes or no.     Run hypergeometric test to find and plot enriched KEGG pathways and visualise using PathView</w:t>
            </w:r>
          </w:p>
        </w:tc>
      </w:tr>
    </w:tbl>
    <w:p w14:paraId="0BB10579" w14:textId="4E3DE97C" w:rsidR="00C70E7C" w:rsidRDefault="00C70E7C" w:rsidP="00C70E7C"/>
    <w:p w14:paraId="06DDADB3" w14:textId="77777777" w:rsidR="00C70E7C" w:rsidRDefault="00C70E7C" w:rsidP="00C70E7C"/>
    <w:p w14:paraId="52201996" w14:textId="68A2A82A" w:rsidR="00021A8D" w:rsidRDefault="00021A8D" w:rsidP="00021A8D">
      <w:pPr>
        <w:pStyle w:val="Heading1"/>
      </w:pPr>
      <w:bookmarkStart w:id="7" w:name="_Toc498946819"/>
      <w:r>
        <w:t>Output</w:t>
      </w:r>
      <w:bookmarkEnd w:id="7"/>
    </w:p>
    <w:p w14:paraId="3482703A" w14:textId="77777777" w:rsidR="00021A8D" w:rsidRDefault="00021A8D" w:rsidP="00021A8D">
      <w:pPr>
        <w:pStyle w:val="Heading2"/>
      </w:pPr>
      <w:bookmarkStart w:id="8" w:name="_Toc498946820"/>
      <w:r>
        <w:t>Gene Ontology (Enrichment using GOstats)</w:t>
      </w:r>
      <w:bookmarkEnd w:id="8"/>
    </w:p>
    <w:p w14:paraId="72A3AC50" w14:textId="77777777" w:rsidR="00FD2FEE" w:rsidRDefault="00FD2FEE" w:rsidP="00021A8D"/>
    <w:p w14:paraId="0C167539" w14:textId="77777777" w:rsidR="00FD2FEE" w:rsidRDefault="00FD2FEE" w:rsidP="00021A8D"/>
    <w:p w14:paraId="009438E0" w14:textId="77777777" w:rsidR="00FD2FEE" w:rsidRDefault="00FD2FEE" w:rsidP="00FD2FEE">
      <w:pPr>
        <w:pStyle w:val="Heading3"/>
      </w:pPr>
      <w:bookmarkStart w:id="9" w:name="_Toc498946821"/>
      <w:r>
        <w:t xml:space="preserve">Output </w:t>
      </w:r>
      <w:r w:rsidR="00021A8D">
        <w:t>Tables</w:t>
      </w:r>
      <w:bookmarkEnd w:id="9"/>
    </w:p>
    <w:p w14:paraId="38B60F8E" w14:textId="0081C341" w:rsidR="00021A8D" w:rsidRDefault="00021A8D" w:rsidP="00021A8D">
      <w:r>
        <w:t>GO enriched terms GO.BP.table, GO.CC.table, GO.MF.table for "Biological Process", "Cellular Component" and "Molecular Function" respectively. e.g. for Biological Process</w:t>
      </w:r>
    </w:p>
    <w:p w14:paraId="3ED4B4C0" w14:textId="77777777" w:rsidR="00B63BE4" w:rsidRDefault="00021A8D" w:rsidP="00021A8D">
      <w:r>
        <w:t>Columns are</w:t>
      </w:r>
    </w:p>
    <w:p w14:paraId="4E4EE5B8" w14:textId="77777777" w:rsidR="00B63BE4" w:rsidRDefault="00021A8D" w:rsidP="00021A8D">
      <w:r>
        <w:t xml:space="preserve">GO ID, </w:t>
      </w:r>
    </w:p>
    <w:p w14:paraId="03149BE6" w14:textId="113704D0" w:rsidR="00B63BE4" w:rsidRDefault="00B63BE4" w:rsidP="00021A8D">
      <w:r>
        <w:t>All_gene_count (number of genes in GO term)</w:t>
      </w:r>
    </w:p>
    <w:p w14:paraId="06C063C0" w14:textId="5E5A2F20" w:rsidR="00B63BE4" w:rsidRDefault="00B63BE4" w:rsidP="00021A8D">
      <w:r>
        <w:t>GOI_gene_count (number of genes in GO term also in user input “genes of interest” list)</w:t>
      </w:r>
    </w:p>
    <w:p w14:paraId="4EA08430" w14:textId="5D768670" w:rsidR="00B63BE4" w:rsidRDefault="00B63BE4" w:rsidP="00021A8D">
      <w:r>
        <w:t>Pval (p value from hypergeometric test)</w:t>
      </w:r>
    </w:p>
    <w:p w14:paraId="6C116637" w14:textId="46F6440F" w:rsidR="00B63BE4" w:rsidRDefault="00B63BE4" w:rsidP="00B63BE4">
      <w:r>
        <w:t xml:space="preserve">Qval </w:t>
      </w:r>
      <w:r>
        <w:t>(</w:t>
      </w:r>
      <w:r>
        <w:t>Benjamini-Hochberg corrected pvalue</w:t>
      </w:r>
      <w:r>
        <w:t>)</w:t>
      </w:r>
    </w:p>
    <w:p w14:paraId="261AE60B" w14:textId="3964880F" w:rsidR="00021A8D" w:rsidRDefault="00B63BE4" w:rsidP="00021A8D">
      <w:r>
        <w:t>This is a tab-delimited text file that can open in excel or similar</w:t>
      </w:r>
      <w:r w:rsidR="00021A8D">
        <w:t xml:space="preserve">. </w:t>
      </w:r>
    </w:p>
    <w:p w14:paraId="70F7F016" w14:textId="77777777" w:rsidR="00021A8D" w:rsidRDefault="00021A8D" w:rsidP="00021A8D"/>
    <w:p w14:paraId="27A2414F" w14:textId="77777777" w:rsidR="00B63BE4" w:rsidRDefault="00B63BE4" w:rsidP="00DB630A">
      <w:r w:rsidRPr="00B63BE4">
        <w:drawing>
          <wp:inline distT="0" distB="0" distL="0" distR="0" wp14:anchorId="0794E294" wp14:editId="2B278EE9">
            <wp:extent cx="5727700" cy="1318260"/>
            <wp:effectExtent l="0" t="0" r="1270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28F9" w14:textId="77777777" w:rsidR="00B63BE4" w:rsidRDefault="00B63BE4" w:rsidP="00FD2FEE">
      <w:pPr>
        <w:pStyle w:val="Heading3"/>
      </w:pPr>
    </w:p>
    <w:p w14:paraId="0982D194" w14:textId="16B0442D" w:rsidR="00021A8D" w:rsidRDefault="00021A8D" w:rsidP="00FD2FEE">
      <w:pPr>
        <w:pStyle w:val="Heading3"/>
      </w:pPr>
      <w:bookmarkStart w:id="10" w:name="_Toc498946822"/>
      <w:r>
        <w:t xml:space="preserve">Enriched </w:t>
      </w:r>
      <w:r w:rsidR="00FD2FEE">
        <w:t xml:space="preserve">GO </w:t>
      </w:r>
      <w:r>
        <w:t>figures</w:t>
      </w:r>
      <w:bookmarkEnd w:id="10"/>
    </w:p>
    <w:p w14:paraId="7AAED37C" w14:textId="77777777" w:rsidR="00021A8D" w:rsidRDefault="00021A8D" w:rsidP="00021A8D">
      <w:r>
        <w:t>GO.BP.Significant.enrichment.plot.pdf, GO.MF.Significant.enrichment.plot.pdf and GO.CC.Significant.enrichment.plot.pdf</w:t>
      </w:r>
    </w:p>
    <w:p w14:paraId="1FF42925" w14:textId="77777777" w:rsidR="00021A8D" w:rsidRDefault="00021A8D" w:rsidP="00021A8D">
      <w:r>
        <w:t>Example below</w:t>
      </w:r>
    </w:p>
    <w:p w14:paraId="74DB35E6" w14:textId="77777777" w:rsidR="00021A8D" w:rsidRDefault="00021A8D" w:rsidP="00021A8D">
      <w:r>
        <w:t>x axis = Enrichment (-log10 pvalue)</w:t>
      </w:r>
    </w:p>
    <w:p w14:paraId="18AFA102" w14:textId="5E45DC55" w:rsidR="00021A8D" w:rsidRDefault="00021A8D" w:rsidP="00021A8D">
      <w:r>
        <w:t>The number of genes in each term are shown by size circle</w:t>
      </w:r>
      <w:r w:rsidR="00B63BE4">
        <w:t xml:space="preserve"> (bigger circles reflect more GOI in the GO terms).</w:t>
      </w:r>
    </w:p>
    <w:p w14:paraId="24C0854C" w14:textId="77777777" w:rsidR="00021A8D" w:rsidRDefault="00021A8D" w:rsidP="00021A8D"/>
    <w:p w14:paraId="08C67799" w14:textId="5454B171" w:rsidR="00021A8D" w:rsidRDefault="00FD2FEE" w:rsidP="00021A8D">
      <w:r w:rsidRPr="00FD2FEE">
        <w:drawing>
          <wp:inline distT="0" distB="0" distL="0" distR="0" wp14:anchorId="502831B0" wp14:editId="5B7507CF">
            <wp:extent cx="5727700" cy="5913755"/>
            <wp:effectExtent l="0" t="0" r="1270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EAE5" w14:textId="77777777" w:rsidR="00021A8D" w:rsidRDefault="00021A8D" w:rsidP="00021A8D"/>
    <w:p w14:paraId="7E11D137" w14:textId="77777777" w:rsidR="00AC05B1" w:rsidRDefault="00AC05B1"/>
    <w:p w14:paraId="79E0FB87" w14:textId="77777777" w:rsidR="00AC05B1" w:rsidRDefault="00AC05B1" w:rsidP="00AC05B1">
      <w:pPr>
        <w:pStyle w:val="Heading3"/>
      </w:pPr>
      <w:bookmarkStart w:id="11" w:name="_Toc498946823"/>
      <w:r>
        <w:t>GO D</w:t>
      </w:r>
      <w:r w:rsidRPr="00AC05B1">
        <w:t>irected acyclic graph</w:t>
      </w:r>
      <w:bookmarkEnd w:id="11"/>
      <w:r w:rsidRPr="00AC05B1">
        <w:t xml:space="preserve"> </w:t>
      </w:r>
    </w:p>
    <w:p w14:paraId="227A5018" w14:textId="193006B1" w:rsidR="0000200C" w:rsidRDefault="00AC05B1" w:rsidP="00AC05B1">
      <w:r>
        <w:t xml:space="preserve">The relationships of enriched GO terms are shown in the directed acyclic graph in svg format e.g. </w:t>
      </w:r>
      <w:r w:rsidR="0000200C">
        <w:t>GO.BP.top.DAG.svg.</w:t>
      </w:r>
    </w:p>
    <w:p w14:paraId="61B2889E" w14:textId="3B422F13" w:rsidR="0000200C" w:rsidRDefault="0000200C" w:rsidP="00AC05B1">
      <w:r>
        <w:t xml:space="preserve">Figures are generated using </w:t>
      </w:r>
      <w:r w:rsidRPr="0000200C">
        <w:t>getAmigoTree</w:t>
      </w:r>
      <w:r>
        <w:t xml:space="preserve"> see </w:t>
      </w:r>
      <w:r w:rsidRPr="0000200C">
        <w:t>https://www.rdocumentation.org/packages/RamiGO/versions/1.18.0/topics/getAmigoTree</w:t>
      </w:r>
    </w:p>
    <w:p w14:paraId="75CE2383" w14:textId="1949C0F5" w:rsidR="00021A8D" w:rsidRDefault="0000200C" w:rsidP="00AC05B1">
      <w:r w:rsidRPr="0000200C">
        <w:drawing>
          <wp:inline distT="0" distB="0" distL="0" distR="0" wp14:anchorId="7E19AAF3" wp14:editId="39C01747">
            <wp:extent cx="5613400" cy="75565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00C">
        <w:t xml:space="preserve"> </w:t>
      </w:r>
      <w:r w:rsidR="00021A8D">
        <w:br w:type="page"/>
      </w:r>
    </w:p>
    <w:p w14:paraId="112172E1" w14:textId="77777777" w:rsidR="00021A8D" w:rsidRDefault="00021A8D" w:rsidP="00021A8D">
      <w:pPr>
        <w:pStyle w:val="Heading2"/>
      </w:pPr>
      <w:bookmarkStart w:id="12" w:name="_Toc498946824"/>
      <w:r>
        <w:t>Pathways (KEGG)</w:t>
      </w:r>
      <w:bookmarkEnd w:id="12"/>
    </w:p>
    <w:p w14:paraId="4B40EAA0" w14:textId="39229DD8" w:rsidR="00021A8D" w:rsidRDefault="00021A8D" w:rsidP="00021A8D">
      <w:pPr>
        <w:pStyle w:val="NormalWe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(KEGG.enrichment.analysis.results.table) pathview output e.g mmu03010.pathview.png: red shows entities in user input list which are present in enriched pathway</w:t>
      </w:r>
    </w:p>
    <w:p w14:paraId="384FFF7D" w14:textId="365B7989" w:rsidR="00021A8D" w:rsidRDefault="00012C75" w:rsidP="00021A8D">
      <w:pPr>
        <w:pStyle w:val="NormalWe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If no fold change values are given to NIPA (option keggFC = no)- </w:t>
      </w:r>
      <w:r w:rsidR="00021A8D">
        <w:rPr>
          <w:rFonts w:ascii="Segoe UI" w:hAnsi="Segoe UI" w:cs="Segoe UI"/>
          <w:color w:val="333333"/>
        </w:rPr>
        <w:t>Those genes enriched in your dataset are shown in red</w:t>
      </w:r>
    </w:p>
    <w:p w14:paraId="70093C98" w14:textId="77777777" w:rsidR="00021A8D" w:rsidRDefault="00021A8D" w:rsidP="00021A8D">
      <w:pPr>
        <w:pStyle w:val="NormalWeb"/>
        <w:spacing w:before="0" w:beforeAutospacing="0"/>
        <w:rPr>
          <w:rFonts w:ascii="Segoe UI" w:hAnsi="Segoe UI" w:cs="Segoe UI"/>
          <w:color w:val="333333"/>
        </w:rPr>
      </w:pPr>
      <w:r w:rsidRPr="00021A8D">
        <w:rPr>
          <w:rFonts w:ascii="Segoe UI" w:hAnsi="Segoe UI" w:cs="Segoe UI"/>
          <w:noProof/>
          <w:color w:val="333333"/>
        </w:rPr>
        <w:drawing>
          <wp:inline distT="0" distB="0" distL="0" distR="0" wp14:anchorId="56911F80" wp14:editId="18724772">
            <wp:extent cx="4394835" cy="264079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3747" cy="265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796C" w14:textId="77777777" w:rsidR="00021A8D" w:rsidRDefault="00021A8D" w:rsidP="00021A8D">
      <w:pPr>
        <w:pStyle w:val="NormalWeb"/>
        <w:spacing w:before="0" w:beforeAutospacing="0"/>
        <w:rPr>
          <w:rFonts w:ascii="Segoe UI" w:hAnsi="Segoe UI" w:cs="Segoe UI"/>
          <w:color w:val="333333"/>
        </w:rPr>
      </w:pPr>
    </w:p>
    <w:p w14:paraId="64FD10EF" w14:textId="77777777" w:rsidR="00012C75" w:rsidRDefault="00012C75" w:rsidP="00021A8D">
      <w:pPr>
        <w:pStyle w:val="Heading2"/>
      </w:pPr>
    </w:p>
    <w:p w14:paraId="6A1E9AD9" w14:textId="627EF4E6" w:rsidR="00012C75" w:rsidRDefault="00012C75" w:rsidP="00012C75">
      <w:pPr>
        <w:pStyle w:val="NormalWe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If fold change values are given to NIPA (option keggFC = yes)- Fold change values for those genes enriched in your dataset are shown in in colour scale of green-red [-ve to +ve fold change]. </w:t>
      </w:r>
    </w:p>
    <w:p w14:paraId="5B7F7D0F" w14:textId="23998D3D" w:rsidR="00012C75" w:rsidRDefault="000A50F8" w:rsidP="00DB630A">
      <w:r w:rsidRPr="000A50F8">
        <w:rPr>
          <w:noProof/>
        </w:rPr>
        <w:drawing>
          <wp:inline distT="0" distB="0" distL="0" distR="0" wp14:anchorId="54CC12A8" wp14:editId="56762FBC">
            <wp:extent cx="5727700" cy="386842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994B" w14:textId="77777777" w:rsidR="00012C75" w:rsidRDefault="00012C75" w:rsidP="00021A8D">
      <w:pPr>
        <w:pStyle w:val="Heading2"/>
      </w:pPr>
    </w:p>
    <w:p w14:paraId="4F4CF4C8" w14:textId="77777777" w:rsidR="00021A8D" w:rsidRDefault="00021A8D" w:rsidP="00021A8D">
      <w:pPr>
        <w:pStyle w:val="Heading2"/>
      </w:pPr>
      <w:bookmarkStart w:id="13" w:name="_Toc498946825"/>
      <w:r>
        <w:t>NIPA.report.txt:</w:t>
      </w:r>
      <w:bookmarkEnd w:id="13"/>
    </w:p>
    <w:p w14:paraId="5657809C" w14:textId="77777777" w:rsidR="00021A8D" w:rsidRDefault="00021A8D" w:rsidP="00021A8D">
      <w:pPr>
        <w:pStyle w:val="NormalWeb"/>
        <w:spacing w:before="0" w:before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Any errors will appear here.</w:t>
      </w:r>
    </w:p>
    <w:p w14:paraId="75EDC659" w14:textId="77777777" w:rsidR="00021A8D" w:rsidRDefault="00021A8D" w:rsidP="00021A8D"/>
    <w:sectPr w:rsidR="00021A8D" w:rsidSect="00CB0E43">
      <w:footerReference w:type="even" r:id="rId14"/>
      <w:footerReference w:type="default" r:id="rId15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17A457" w14:textId="77777777" w:rsidR="00CE6AA4" w:rsidRDefault="00CE6AA4" w:rsidP="00F12CB9">
      <w:r>
        <w:separator/>
      </w:r>
    </w:p>
  </w:endnote>
  <w:endnote w:type="continuationSeparator" w:id="0">
    <w:p w14:paraId="3758189B" w14:textId="77777777" w:rsidR="00CE6AA4" w:rsidRDefault="00CE6AA4" w:rsidP="00F12C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603C62" w14:textId="77777777" w:rsidR="00F12CB9" w:rsidRDefault="00F12CB9" w:rsidP="00B2409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966D0AC" w14:textId="77777777" w:rsidR="00F12CB9" w:rsidRDefault="00F12CB9" w:rsidP="00F12CB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3955BD" w14:textId="77777777" w:rsidR="00F12CB9" w:rsidRDefault="00F12CB9" w:rsidP="00B2409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E6AA4">
      <w:rPr>
        <w:rStyle w:val="PageNumber"/>
        <w:noProof/>
      </w:rPr>
      <w:t>1</w:t>
    </w:r>
    <w:r>
      <w:rPr>
        <w:rStyle w:val="PageNumber"/>
      </w:rPr>
      <w:fldChar w:fldCharType="end"/>
    </w:r>
  </w:p>
  <w:p w14:paraId="643D5D83" w14:textId="77777777" w:rsidR="00F12CB9" w:rsidRDefault="00F12CB9" w:rsidP="00F12CB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7325A3" w14:textId="77777777" w:rsidR="00CE6AA4" w:rsidRDefault="00CE6AA4" w:rsidP="00F12CB9">
      <w:r>
        <w:separator/>
      </w:r>
    </w:p>
  </w:footnote>
  <w:footnote w:type="continuationSeparator" w:id="0">
    <w:p w14:paraId="7F8BC3D8" w14:textId="77777777" w:rsidR="00CE6AA4" w:rsidRDefault="00CE6AA4" w:rsidP="00F12C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A8D"/>
    <w:rsid w:val="0000200C"/>
    <w:rsid w:val="00012C75"/>
    <w:rsid w:val="00021A8D"/>
    <w:rsid w:val="0002231C"/>
    <w:rsid w:val="00046EFC"/>
    <w:rsid w:val="00067721"/>
    <w:rsid w:val="00067D80"/>
    <w:rsid w:val="00097B0B"/>
    <w:rsid w:val="000A50F8"/>
    <w:rsid w:val="000A7A5C"/>
    <w:rsid w:val="000B2C95"/>
    <w:rsid w:val="000F0B03"/>
    <w:rsid w:val="001165F1"/>
    <w:rsid w:val="00126052"/>
    <w:rsid w:val="00143DC1"/>
    <w:rsid w:val="00227E60"/>
    <w:rsid w:val="002425C8"/>
    <w:rsid w:val="0025062F"/>
    <w:rsid w:val="002652D3"/>
    <w:rsid w:val="00323507"/>
    <w:rsid w:val="00325AF7"/>
    <w:rsid w:val="00393E5B"/>
    <w:rsid w:val="003D1F5A"/>
    <w:rsid w:val="00401EA7"/>
    <w:rsid w:val="00450A70"/>
    <w:rsid w:val="004B3CC4"/>
    <w:rsid w:val="005343B7"/>
    <w:rsid w:val="005E1135"/>
    <w:rsid w:val="005E6040"/>
    <w:rsid w:val="005F7FE5"/>
    <w:rsid w:val="006904D3"/>
    <w:rsid w:val="006C3724"/>
    <w:rsid w:val="00726814"/>
    <w:rsid w:val="00737510"/>
    <w:rsid w:val="00743A14"/>
    <w:rsid w:val="00784121"/>
    <w:rsid w:val="00855099"/>
    <w:rsid w:val="008A5FC1"/>
    <w:rsid w:val="008B5A05"/>
    <w:rsid w:val="008E79CA"/>
    <w:rsid w:val="00913498"/>
    <w:rsid w:val="0096163B"/>
    <w:rsid w:val="009A2486"/>
    <w:rsid w:val="009C37BE"/>
    <w:rsid w:val="009F217F"/>
    <w:rsid w:val="00A55F54"/>
    <w:rsid w:val="00A6687D"/>
    <w:rsid w:val="00AA0C0A"/>
    <w:rsid w:val="00AB1F36"/>
    <w:rsid w:val="00AC0461"/>
    <w:rsid w:val="00AC05B1"/>
    <w:rsid w:val="00AD4A24"/>
    <w:rsid w:val="00AE5D2D"/>
    <w:rsid w:val="00B1701F"/>
    <w:rsid w:val="00B5794A"/>
    <w:rsid w:val="00B606F9"/>
    <w:rsid w:val="00B63BE4"/>
    <w:rsid w:val="00B7188C"/>
    <w:rsid w:val="00B73E3F"/>
    <w:rsid w:val="00BA1472"/>
    <w:rsid w:val="00BE4895"/>
    <w:rsid w:val="00BF6A36"/>
    <w:rsid w:val="00C07CAE"/>
    <w:rsid w:val="00C70E7C"/>
    <w:rsid w:val="00C90884"/>
    <w:rsid w:val="00CA5791"/>
    <w:rsid w:val="00CB0E43"/>
    <w:rsid w:val="00CE6AA4"/>
    <w:rsid w:val="00DB630A"/>
    <w:rsid w:val="00E430EC"/>
    <w:rsid w:val="00E46166"/>
    <w:rsid w:val="00E66CB9"/>
    <w:rsid w:val="00E92B3F"/>
    <w:rsid w:val="00EB08D9"/>
    <w:rsid w:val="00ED40C9"/>
    <w:rsid w:val="00EE67AF"/>
    <w:rsid w:val="00F12CB9"/>
    <w:rsid w:val="00FD2FEE"/>
    <w:rsid w:val="00FD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2005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21A8D"/>
    <w:rPr>
      <w:rFonts w:ascii="Times New Roman" w:hAnsi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1A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1A8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2F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A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1A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21A8D"/>
    <w:pPr>
      <w:spacing w:before="100" w:beforeAutospacing="1" w:after="100" w:afterAutospacing="1"/>
    </w:pPr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F12CB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2CB9"/>
    <w:rPr>
      <w:rFonts w:ascii="Times New Roman" w:hAnsi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F12CB9"/>
  </w:style>
  <w:style w:type="paragraph" w:styleId="TOCHeading">
    <w:name w:val="TOC Heading"/>
    <w:basedOn w:val="Heading1"/>
    <w:next w:val="Normal"/>
    <w:uiPriority w:val="39"/>
    <w:unhideWhenUsed/>
    <w:qFormat/>
    <w:rsid w:val="0002231C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2231C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02231C"/>
    <w:pPr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2231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2231C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2231C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2231C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2231C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2231C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2231C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2231C"/>
    <w:pPr>
      <w:ind w:left="1920"/>
    </w:pPr>
    <w:rPr>
      <w:rFonts w:asciiTheme="minorHAnsi" w:hAnsi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FD2FEE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table" w:styleId="TableGrid">
    <w:name w:val="Table Grid"/>
    <w:basedOn w:val="TableNormal"/>
    <w:uiPriority w:val="39"/>
    <w:rsid w:val="00C70E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2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0977120-D670-3341-8FBB-3B73C5E86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792</Words>
  <Characters>4516</Characters>
  <Application>Microsoft Macintosh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18</vt:i4>
      </vt:variant>
    </vt:vector>
  </HeadingPairs>
  <TitlesOfParts>
    <vt:vector size="19" baseType="lpstr">
      <vt:lpstr/>
      <vt:lpstr>NIPA </vt:lpstr>
      <vt:lpstr>    Code availability </vt:lpstr>
      <vt:lpstr>        hypergeometric tests</vt:lpstr>
      <vt:lpstr>User input to change </vt:lpstr>
      <vt:lpstr/>
      <vt:lpstr/>
      <vt:lpstr>Output</vt:lpstr>
      <vt:lpstr>    Gene Ontology (Enrichment using GOstats)</vt:lpstr>
      <vt:lpstr>        Output Tables</vt:lpstr>
      <vt:lpstr>        /</vt:lpstr>
      <vt:lpstr>        </vt:lpstr>
      <vt:lpstr>        Enriched GO figures</vt:lpstr>
      <vt:lpstr>        GO Directed acyclic graph </vt:lpstr>
      <vt:lpstr>    Pathways (KEGG)</vt:lpstr>
      <vt:lpstr>    </vt:lpstr>
      <vt:lpstr>    /</vt:lpstr>
      <vt:lpstr>    </vt:lpstr>
      <vt:lpstr>    NIPA.report.txt:</vt:lpstr>
    </vt:vector>
  </TitlesOfParts>
  <Company>University of Nottingham</Company>
  <LinksUpToDate>false</LinksUpToDate>
  <CharactersWithSpaces>5298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Emes</dc:creator>
  <cp:keywords/>
  <dc:description/>
  <cp:lastModifiedBy>Richard Emes</cp:lastModifiedBy>
  <cp:revision>6</cp:revision>
  <dcterms:created xsi:type="dcterms:W3CDTF">2017-11-20T12:51:00Z</dcterms:created>
  <dcterms:modified xsi:type="dcterms:W3CDTF">2017-11-20T13:11:00Z</dcterms:modified>
</cp:coreProperties>
</file>