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15845"/>
      </w:tblGrid>
      <w:tr w:rsidR="00396D4C" w:rsidTr="00F07E29">
        <w:tc>
          <w:tcPr>
            <w:tcW w:w="7195" w:type="dxa"/>
          </w:tcPr>
          <w:p w:rsidR="00396D4C" w:rsidRDefault="00396D4C" w:rsidP="00396D4C">
            <w:pPr>
              <w:spacing w:after="0" w:line="240" w:lineRule="auto"/>
              <w:rPr>
                <w:rFonts w:cs="Times New Roman"/>
                <w:b/>
                <w:sz w:val="36"/>
                <w:szCs w:val="36"/>
              </w:rPr>
            </w:pPr>
            <w:r w:rsidRPr="00396D4C">
              <w:rPr>
                <w:rFonts w:cs="Times New Roman"/>
                <w:b/>
                <w:noProof/>
                <w:sz w:val="36"/>
                <w:szCs w:val="36"/>
              </w:rPr>
              <w:drawing>
                <wp:inline distT="0" distB="0" distL="0" distR="0" wp14:anchorId="3C4A34D0" wp14:editId="05D8F193">
                  <wp:extent cx="2743200" cy="800101"/>
                  <wp:effectExtent l="0" t="0" r="0" b="0"/>
                  <wp:docPr id="17" name="Picture 16" descr="adaptable_logo_final-bigon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 descr="adaptable_logo_final-bigonl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0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5" w:type="dxa"/>
          </w:tcPr>
          <w:p w:rsidR="00396D4C" w:rsidRDefault="00396D4C" w:rsidP="00396D4C">
            <w:pPr>
              <w:spacing w:after="0" w:line="240" w:lineRule="auto"/>
              <w:jc w:val="right"/>
              <w:rPr>
                <w:rFonts w:cs="Times New Roman"/>
                <w:b/>
                <w:sz w:val="36"/>
                <w:szCs w:val="36"/>
              </w:rPr>
            </w:pPr>
            <w:r w:rsidRPr="002C348D">
              <w:rPr>
                <w:rFonts w:cs="Times New Roman"/>
                <w:noProof/>
              </w:rPr>
              <w:drawing>
                <wp:inline distT="0" distB="0" distL="0" distR="0" wp14:anchorId="4E863A80" wp14:editId="0E7F20C9">
                  <wp:extent cx="1828800" cy="391845"/>
                  <wp:effectExtent l="0" t="0" r="0" b="8255"/>
                  <wp:docPr id="1" name="Picture 13" descr="PCORnet logo-slides-one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PCORnet logo-slides-onelin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673"/>
                          <a:stretch/>
                        </pic:blipFill>
                        <pic:spPr>
                          <a:xfrm>
                            <a:off x="0" y="0"/>
                            <a:ext cx="1828800" cy="3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D4C" w:rsidRDefault="00396D4C" w:rsidP="00396D4C">
      <w:pPr>
        <w:spacing w:after="0" w:line="240" w:lineRule="auto"/>
        <w:rPr>
          <w:rFonts w:cs="Times New Roman"/>
          <w:b/>
          <w:sz w:val="36"/>
          <w:szCs w:val="36"/>
        </w:rPr>
      </w:pPr>
    </w:p>
    <w:p w:rsidR="00396D4C" w:rsidRDefault="00396D4C" w:rsidP="00396D4C">
      <w:pPr>
        <w:spacing w:after="0" w:line="240" w:lineRule="auto"/>
        <w:rPr>
          <w:rFonts w:cs="Times New Roman"/>
          <w:b/>
          <w:color w:val="FF0000"/>
          <w:sz w:val="36"/>
          <w:szCs w:val="36"/>
        </w:rPr>
      </w:pPr>
      <w:r>
        <w:rPr>
          <w:rFonts w:cs="Times New Roman"/>
          <w:b/>
          <w:sz w:val="36"/>
          <w:szCs w:val="36"/>
        </w:rPr>
        <w:t>ADAPTABLE Base Phenotype</w:t>
      </w:r>
      <w:r w:rsidR="003D0A63">
        <w:rPr>
          <w:rFonts w:cs="Times New Roman"/>
          <w:b/>
          <w:sz w:val="36"/>
          <w:szCs w:val="36"/>
        </w:rPr>
        <w:t xml:space="preserve"> Specification</w:t>
      </w:r>
      <w:r>
        <w:rPr>
          <w:rFonts w:cs="Times New Roman"/>
          <w:b/>
          <w:sz w:val="36"/>
          <w:szCs w:val="36"/>
        </w:rPr>
        <w:t xml:space="preserve"> </w:t>
      </w:r>
      <w:r w:rsidR="000822A6">
        <w:rPr>
          <w:rFonts w:cs="Times New Roman"/>
          <w:b/>
          <w:sz w:val="36"/>
          <w:szCs w:val="36"/>
        </w:rPr>
        <w:t>–</w:t>
      </w:r>
      <w:r w:rsidR="00006238">
        <w:rPr>
          <w:rFonts w:cs="Times New Roman"/>
          <w:b/>
          <w:sz w:val="36"/>
          <w:szCs w:val="36"/>
        </w:rPr>
        <w:t xml:space="preserve"> </w:t>
      </w:r>
      <w:r w:rsidR="00006238">
        <w:rPr>
          <w:rFonts w:cs="Times New Roman"/>
          <w:b/>
          <w:color w:val="FF0000"/>
          <w:sz w:val="36"/>
          <w:szCs w:val="36"/>
        </w:rPr>
        <w:t>Coding D</w:t>
      </w:r>
      <w:r w:rsidRPr="00396D4C">
        <w:rPr>
          <w:rFonts w:cs="Times New Roman"/>
          <w:b/>
          <w:color w:val="FF0000"/>
          <w:sz w:val="36"/>
          <w:szCs w:val="36"/>
        </w:rPr>
        <w:t>RAFT</w:t>
      </w:r>
    </w:p>
    <w:p w:rsidR="00A92C1D" w:rsidRDefault="00A92C1D"/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shd w:val="clear" w:color="auto" w:fill="AF0923"/>
        <w:tblLook w:val="04A0" w:firstRow="1" w:lastRow="0" w:firstColumn="1" w:lastColumn="0" w:noHBand="0" w:noVBand="1"/>
      </w:tblPr>
      <w:tblGrid>
        <w:gridCol w:w="23030"/>
      </w:tblGrid>
      <w:tr w:rsidR="00706831" w:rsidRPr="00FB06D6" w:rsidTr="004B4E73">
        <w:tc>
          <w:tcPr>
            <w:tcW w:w="5000" w:type="pct"/>
            <w:shd w:val="clear" w:color="auto" w:fill="AF0923"/>
          </w:tcPr>
          <w:p w:rsidR="00706831" w:rsidRPr="005A5154" w:rsidRDefault="00192ED7" w:rsidP="007068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outlineLvl w:val="0"/>
              <w:rPr>
                <w:rFonts w:cs="Times New Roman"/>
                <w:b/>
                <w:color w:val="FFFFFF" w:themeColor="background1"/>
                <w:sz w:val="36"/>
                <w:szCs w:val="28"/>
              </w:rPr>
            </w:pPr>
            <w:bookmarkStart w:id="0" w:name="_Toc434326143"/>
            <w:r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>Implementation</w:t>
            </w:r>
            <w:r w:rsidR="00706831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 xml:space="preserve"> Attributes</w:t>
            </w:r>
            <w:bookmarkEnd w:id="0"/>
          </w:p>
        </w:tc>
      </w:tr>
    </w:tbl>
    <w:p w:rsidR="00790547" w:rsidRDefault="00790547" w:rsidP="00790547">
      <w:pPr>
        <w:spacing w:after="0"/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2605"/>
        <w:gridCol w:w="4288"/>
        <w:gridCol w:w="3897"/>
        <w:gridCol w:w="12245"/>
      </w:tblGrid>
      <w:tr w:rsidR="00A45882" w:rsidRPr="00934889" w:rsidTr="00A45882">
        <w:trPr>
          <w:cantSplit/>
        </w:trPr>
        <w:tc>
          <w:tcPr>
            <w:tcW w:w="2605" w:type="dxa"/>
            <w:shd w:val="clear" w:color="auto" w:fill="BFBFBF" w:themeFill="background1" w:themeFillShade="BF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Attribute</w:t>
            </w:r>
          </w:p>
        </w:tc>
        <w:tc>
          <w:tcPr>
            <w:tcW w:w="4288" w:type="dxa"/>
            <w:shd w:val="clear" w:color="auto" w:fill="BFBFBF" w:themeFill="background1" w:themeFillShade="BF"/>
          </w:tcPr>
          <w:p w:rsidR="00A45882" w:rsidRDefault="00A45882" w:rsidP="004B4E7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Description</w:t>
            </w:r>
          </w:p>
        </w:tc>
        <w:tc>
          <w:tcPr>
            <w:tcW w:w="3897" w:type="dxa"/>
            <w:shd w:val="clear" w:color="auto" w:fill="BFBFBF" w:themeFill="background1" w:themeFillShade="BF"/>
          </w:tcPr>
          <w:p w:rsidR="00A45882" w:rsidRPr="00934889" w:rsidRDefault="00A45882" w:rsidP="00F436D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Potential Basis</w:t>
            </w:r>
          </w:p>
        </w:tc>
        <w:tc>
          <w:tcPr>
            <w:tcW w:w="12245" w:type="dxa"/>
            <w:shd w:val="clear" w:color="auto" w:fill="BFBFBF" w:themeFill="background1" w:themeFillShade="BF"/>
          </w:tcPr>
          <w:p w:rsidR="00A45882" w:rsidRDefault="00A45882" w:rsidP="00790547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  <w:tr w:rsidR="00A45882" w:rsidRPr="00934889" w:rsidTr="00A45882">
        <w:trPr>
          <w:cantSplit/>
        </w:trPr>
        <w:tc>
          <w:tcPr>
            <w:tcW w:w="2605" w:type="dxa"/>
          </w:tcPr>
          <w:p w:rsidR="00A45882" w:rsidRPr="00790547" w:rsidRDefault="00A45882" w:rsidP="00790547">
            <w:pPr>
              <w:spacing w:after="0" w:line="240" w:lineRule="auto"/>
              <w:rPr>
                <w:rFonts w:cs="Times New Roman"/>
              </w:rPr>
            </w:pPr>
            <w:r w:rsidRPr="00790547">
              <w:rPr>
                <w:rFonts w:cs="Times New Roman"/>
              </w:rPr>
              <w:t>Reference population</w:t>
            </w:r>
          </w:p>
        </w:tc>
        <w:tc>
          <w:tcPr>
            <w:tcW w:w="4288" w:type="dxa"/>
          </w:tcPr>
          <w:p w:rsidR="00A45882" w:rsidRPr="00934889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An initial population that should be </w:t>
            </w:r>
            <w:r w:rsidR="00A45882">
              <w:rPr>
                <w:rFonts w:cs="Times New Roman"/>
              </w:rPr>
              <w:t>eval</w:t>
            </w:r>
            <w:r>
              <w:rPr>
                <w:rFonts w:cs="Times New Roman"/>
              </w:rPr>
              <w:t>uated by the phenotype criteria</w:t>
            </w:r>
          </w:p>
        </w:tc>
        <w:tc>
          <w:tcPr>
            <w:tcW w:w="3897" w:type="dxa"/>
          </w:tcPr>
          <w:p w:rsidR="00A45882" w:rsidRPr="00790547" w:rsidRDefault="00A45882" w:rsidP="007905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Pr="00790547">
              <w:rPr>
                <w:rFonts w:cs="Times New Roman"/>
              </w:rPr>
              <w:t>atient has one or more encounters within the given setting</w:t>
            </w:r>
            <w:r w:rsidR="00135CF7">
              <w:rPr>
                <w:rFonts w:cs="Times New Roman"/>
              </w:rPr>
              <w:t>s</w:t>
            </w:r>
            <w:r w:rsidRPr="00790547">
              <w:rPr>
                <w:rFonts w:cs="Times New Roman"/>
              </w:rPr>
              <w:t xml:space="preserve"> within a given observation period</w:t>
            </w:r>
            <w:r w:rsidR="00073982">
              <w:rPr>
                <w:rFonts w:cs="Times New Roman"/>
              </w:rPr>
              <w:t xml:space="preserve"> and is not known to have died</w:t>
            </w:r>
          </w:p>
        </w:tc>
        <w:tc>
          <w:tcPr>
            <w:tcW w:w="12245" w:type="dxa"/>
          </w:tcPr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</w:t>
            </w:r>
            <w:r w:rsidR="00DD723D">
              <w:rPr>
                <w:rFonts w:cs="Times New Roman"/>
              </w:rPr>
              <w:t>F</w:t>
            </w:r>
            <w:r>
              <w:rPr>
                <w:rFonts w:cs="Times New Roman"/>
              </w:rPr>
              <w:t>_START_DT: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“01JAN2015”d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</w:t>
            </w:r>
            <w:r w:rsidR="00DD723D">
              <w:rPr>
                <w:rFonts w:cs="Times New Roman"/>
              </w:rPr>
              <w:t>F</w:t>
            </w:r>
            <w:r>
              <w:rPr>
                <w:rFonts w:cs="Times New Roman"/>
              </w:rPr>
              <w:t>_END_DT: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073982" w:rsidRDefault="00073982" w:rsidP="00A45882">
            <w:pPr>
              <w:spacing w:after="0" w:line="240" w:lineRule="auto"/>
              <w:rPr>
                <w:rFonts w:cs="Times New Roman"/>
              </w:rPr>
            </w:pPr>
          </w:p>
          <w:p w:rsidR="009D60AE" w:rsidRDefault="009D60AE" w:rsidP="00A458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073982">
              <w:rPr>
                <w:rFonts w:cs="Times New Roman"/>
              </w:rPr>
              <w:t>refPop</w:t>
            </w:r>
            <w:r w:rsidR="00A45882">
              <w:rPr>
                <w:rFonts w:cs="Times New Roman"/>
              </w:rPr>
              <w:t>:</w:t>
            </w:r>
          </w:p>
          <w:p w:rsidR="00BF7E13" w:rsidRDefault="009D60AE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ENCOUNTER.ENC_TYPE in (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IP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EI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AV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  <w:r w:rsidR="00A45882">
              <w:rPr>
                <w:rFonts w:cs="Times New Roman"/>
              </w:rPr>
              <w:t xml:space="preserve"> </w:t>
            </w:r>
            <w:r w:rsidR="00BF7E13">
              <w:rPr>
                <w:rFonts w:cs="Times New Roman"/>
              </w:rPr>
              <w:t xml:space="preserve"> and </w:t>
            </w:r>
          </w:p>
          <w:p w:rsidR="00135CF7" w:rsidRPr="00A45882" w:rsidRDefault="00BF7E13" w:rsidP="00D801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ENCOUNTER.ADMIT_DATE </w:t>
            </w:r>
            <w:r w:rsidR="00A45882">
              <w:rPr>
                <w:rFonts w:cs="Times New Roman"/>
              </w:rPr>
              <w:t>between RE</w:t>
            </w:r>
            <w:r w:rsidR="00DD723D">
              <w:rPr>
                <w:rFonts w:cs="Times New Roman"/>
              </w:rPr>
              <w:t>F</w:t>
            </w:r>
            <w:r w:rsidR="00A45882">
              <w:rPr>
                <w:rFonts w:cs="Times New Roman"/>
              </w:rPr>
              <w:t xml:space="preserve">_START_DT and </w:t>
            </w:r>
            <w:r w:rsidR="009D60AE">
              <w:rPr>
                <w:rFonts w:cs="Times New Roman"/>
              </w:rPr>
              <w:t>RE</w:t>
            </w:r>
            <w:r w:rsidR="00DD723D">
              <w:rPr>
                <w:rFonts w:cs="Times New Roman"/>
              </w:rPr>
              <w:t>F</w:t>
            </w:r>
            <w:r w:rsidR="009D60AE">
              <w:rPr>
                <w:rFonts w:cs="Times New Roman"/>
              </w:rPr>
              <w:t>_END_DT</w:t>
            </w:r>
          </w:p>
        </w:tc>
      </w:tr>
      <w:tr w:rsidR="00DD723D" w:rsidRPr="00934889" w:rsidTr="00A45882">
        <w:trPr>
          <w:cantSplit/>
        </w:trPr>
        <w:tc>
          <w:tcPr>
            <w:tcW w:w="2605" w:type="dxa"/>
          </w:tcPr>
          <w:p w:rsidR="00DD723D" w:rsidRPr="00790547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Look-back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defined period to be used for evaluating patient history relevant to inclusion and exclusion criteria.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Either (a) a limited observation period or (b) an observation period that encompasses all data in the datamart. If using all data, set start date to a sufficiently early date.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 criteria that require a recent instance, define a recent observation period.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HISTORY_START_DT: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“01JAN2000”d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HISTORY_END_DT: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RECENT_START_DT: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"01JAN2015"d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RECENT_END_DT:</w:t>
            </w:r>
          </w:p>
          <w:p w:rsidR="00DD723D" w:rsidRPr="00A45882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DD723D" w:rsidRPr="00934889" w:rsidTr="00A45882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Age determination date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date as of which date to determine age.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Query date or trial enrollment start date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AGE_ASOF_DT: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age in years: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 w:rsidRPr="00CF6856">
              <w:rPr>
                <w:rFonts w:cs="Times New Roman"/>
              </w:rPr>
              <w:t>floor((intck(</w:t>
            </w:r>
            <w:r>
              <w:rPr>
                <w:rFonts w:cs="Times New Roman"/>
              </w:rPr>
              <w:t>'</w:t>
            </w:r>
            <w:r w:rsidRPr="00CF6856">
              <w:rPr>
                <w:rFonts w:cs="Times New Roman"/>
              </w:rPr>
              <w:t>month</w:t>
            </w:r>
            <w:r>
              <w:rPr>
                <w:rFonts w:cs="Times New Roman"/>
              </w:rPr>
              <w:t>'</w:t>
            </w:r>
            <w:r w:rsidRPr="00CF6856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DEMOGRAPHIC.BIRTH_DATE</w:t>
            </w:r>
            <w:r w:rsidRPr="00CF6856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AGE_ASOF_DT</w:t>
            </w:r>
            <w:r w:rsidRPr="00CF6856">
              <w:rPr>
                <w:rFonts w:cs="Times New Roman"/>
              </w:rPr>
              <w:t>) -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(day(</w:t>
            </w:r>
            <w:r>
              <w:rPr>
                <w:rFonts w:cs="Times New Roman"/>
              </w:rPr>
              <w:t>AGE_ASOF _DT</w:t>
            </w:r>
            <w:r w:rsidRPr="00CF6856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&lt;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day(</w:t>
            </w:r>
            <w:r>
              <w:rPr>
                <w:rFonts w:cs="Times New Roman"/>
              </w:rPr>
              <w:t>DEMOGRAPHIC.BIRTH_DATE</w:t>
            </w:r>
            <w:r w:rsidRPr="00CF6856">
              <w:rPr>
                <w:rFonts w:cs="Times New Roman"/>
              </w:rPr>
              <w:t>)))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/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12)</w:t>
            </w:r>
          </w:p>
        </w:tc>
      </w:tr>
      <w:tr w:rsidR="00DD723D" w:rsidRPr="00934889" w:rsidTr="00A45882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Current medication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period during which an observed prescription or dispensing of a medication will be considered current.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Within 6 months of the query date?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RX_START_DT: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 - 180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RX_END_DT: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DD723D" w:rsidRPr="00934889" w:rsidTr="00A45882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Current laboratory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period during which a lab value should be observed.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Within 6 months of the query date?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LAB_START_DT: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 - 180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LAB_END_DT: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D801E2" w:rsidRPr="00934889" w:rsidTr="00A45882">
        <w:trPr>
          <w:cantSplit/>
        </w:trPr>
        <w:tc>
          <w:tcPr>
            <w:tcW w:w="2605" w:type="dxa"/>
          </w:tcPr>
          <w:p w:rsidR="00D801E2" w:rsidRDefault="00D801E2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 died</w:t>
            </w:r>
          </w:p>
        </w:tc>
        <w:tc>
          <w:tcPr>
            <w:tcW w:w="4288" w:type="dxa"/>
          </w:tcPr>
          <w:p w:rsidR="00D801E2" w:rsidRDefault="00D801E2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Patient is not known to have died</w:t>
            </w:r>
          </w:p>
        </w:tc>
        <w:tc>
          <w:tcPr>
            <w:tcW w:w="3897" w:type="dxa"/>
          </w:tcPr>
          <w:p w:rsidR="00D801E2" w:rsidRDefault="00D801E2" w:rsidP="00DD723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5" w:type="dxa"/>
          </w:tcPr>
          <w:p w:rsidR="00D801E2" w:rsidRDefault="00D801E2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ENCOUNTER.PATID not in DEATH table</w:t>
            </w:r>
          </w:p>
        </w:tc>
      </w:tr>
    </w:tbl>
    <w:p w:rsidR="00F07E29" w:rsidRDefault="00F07E29">
      <w:pPr>
        <w:spacing w:after="160" w:line="259" w:lineRule="auto"/>
      </w:pPr>
      <w:r>
        <w:br w:type="page"/>
      </w:r>
    </w:p>
    <w:p w:rsidR="00F07E29" w:rsidRDefault="00F07E29" w:rsidP="00FF79DA">
      <w:pPr>
        <w:spacing w:after="0"/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shd w:val="clear" w:color="auto" w:fill="AF0923"/>
        <w:tblLook w:val="04A0" w:firstRow="1" w:lastRow="0" w:firstColumn="1" w:lastColumn="0" w:noHBand="0" w:noVBand="1"/>
      </w:tblPr>
      <w:tblGrid>
        <w:gridCol w:w="23030"/>
      </w:tblGrid>
      <w:tr w:rsidR="005A499F" w:rsidRPr="00FB06D6" w:rsidTr="004B4E73">
        <w:tc>
          <w:tcPr>
            <w:tcW w:w="5000" w:type="pct"/>
            <w:shd w:val="clear" w:color="auto" w:fill="AF0923"/>
          </w:tcPr>
          <w:p w:rsidR="005A499F" w:rsidRPr="005A5154" w:rsidRDefault="00706831" w:rsidP="00F246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outlineLvl w:val="0"/>
              <w:rPr>
                <w:rFonts w:cs="Times New Roman"/>
                <w:b/>
                <w:color w:val="FFFFFF" w:themeColor="background1"/>
                <w:sz w:val="36"/>
                <w:szCs w:val="28"/>
              </w:rPr>
            </w:pPr>
            <w:r>
              <w:br w:type="page"/>
            </w:r>
            <w:bookmarkStart w:id="1" w:name="_Toc434326145"/>
            <w:r w:rsidR="005A499F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 xml:space="preserve">Base Phenotype </w:t>
            </w:r>
            <w:r w:rsidR="00841C38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>Clinical Criteria</w:t>
            </w:r>
            <w:bookmarkEnd w:id="1"/>
          </w:p>
        </w:tc>
      </w:tr>
    </w:tbl>
    <w:p w:rsidR="005A499F" w:rsidRDefault="005A499F" w:rsidP="005A499F">
      <w:pPr>
        <w:spacing w:after="0" w:line="240" w:lineRule="auto"/>
      </w:pPr>
    </w:p>
    <w:p w:rsidR="00EA15B6" w:rsidRDefault="00EA15B6" w:rsidP="00EA15B6">
      <w:pPr>
        <w:spacing w:after="0" w:line="240" w:lineRule="auto"/>
      </w:pPr>
      <w:r>
        <w:t>Important note:</w:t>
      </w:r>
      <w:r w:rsidRPr="0072162D">
        <w:t xml:space="preserve"> </w:t>
      </w:r>
      <w:r>
        <w:t>This specification is a “base phenotype.” Per protocol design, this document</w:t>
      </w:r>
      <w:r w:rsidR="001C7A55">
        <w:t>'</w:t>
      </w:r>
      <w:r>
        <w:t xml:space="preserve">s criteria </w:t>
      </w:r>
      <w:r w:rsidRPr="005036E2">
        <w:rPr>
          <w:b/>
          <w:u w:val="single"/>
        </w:rPr>
        <w:t>are expected to be customized by each data partner</w:t>
      </w:r>
      <w:r w:rsidRPr="005036E2">
        <w:rPr>
          <w:rStyle w:val="FootnoteReference"/>
          <w:b/>
        </w:rPr>
        <w:footnoteReference w:id="1"/>
      </w:r>
      <w:r w:rsidRPr="005036E2">
        <w:t>.</w:t>
      </w:r>
    </w:p>
    <w:p w:rsidR="00214A04" w:rsidRPr="00934889" w:rsidRDefault="00214A04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4225" w:type="dxa"/>
            <w:shd w:val="clear" w:color="auto" w:fill="BFBFBF" w:themeFill="background1" w:themeFillShade="BF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i/>
              </w:rPr>
            </w:pPr>
            <w:r w:rsidRPr="00934889">
              <w:rPr>
                <w:rFonts w:cs="Times New Roman"/>
                <w:i/>
              </w:rPr>
              <w:t>Eligibility Criterion</w:t>
            </w:r>
            <w:r>
              <w:rPr>
                <w:rStyle w:val="FootnoteReference"/>
                <w:rFonts w:cs="Times New Roman"/>
                <w:i/>
              </w:rPr>
              <w:footnoteReference w:id="2"/>
            </w:r>
          </w:p>
        </w:tc>
        <w:tc>
          <w:tcPr>
            <w:tcW w:w="6570" w:type="dxa"/>
            <w:shd w:val="clear" w:color="auto" w:fill="BFBFBF" w:themeFill="background1" w:themeFillShade="BF"/>
          </w:tcPr>
          <w:p w:rsidR="00A45882" w:rsidRPr="00934889" w:rsidRDefault="00B85AA8" w:rsidP="00A92174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EHR Logic / Notes</w:t>
            </w:r>
          </w:p>
        </w:tc>
        <w:tc>
          <w:tcPr>
            <w:tcW w:w="12240" w:type="dxa"/>
            <w:shd w:val="clear" w:color="auto" w:fill="BFBFBF" w:themeFill="background1" w:themeFillShade="BF"/>
          </w:tcPr>
          <w:p w:rsidR="00A45882" w:rsidRPr="00B85AA8" w:rsidRDefault="00B85AA8" w:rsidP="00A92174">
            <w:pPr>
              <w:spacing w:after="0" w:line="240" w:lineRule="auto"/>
              <w:rPr>
                <w:rFonts w:cs="Times New Roman"/>
                <w:i/>
              </w:rPr>
            </w:pPr>
            <w:r w:rsidRPr="00B85AA8">
              <w:rPr>
                <w:rFonts w:cs="Times New Roman"/>
                <w:i/>
              </w:rPr>
              <w:t>Defined</w:t>
            </w:r>
          </w:p>
        </w:tc>
      </w:tr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1. Known atherosclerotic cardiovascular disease (ASCVD), defined by:</w:t>
            </w:r>
          </w:p>
        </w:tc>
        <w:tc>
          <w:tcPr>
            <w:tcW w:w="12240" w:type="dxa"/>
          </w:tcPr>
          <w:p w:rsidR="00A45882" w:rsidRPr="00A45882" w:rsidRDefault="00A45882" w:rsidP="00A92174">
            <w:pPr>
              <w:spacing w:after="0" w:line="240" w:lineRule="auto"/>
              <w:rPr>
                <w:rFonts w:cs="Times New Roman"/>
                <w:color w:val="C00000"/>
              </w:rPr>
            </w:pP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1.A. A history of prior myocardial infarction</w:t>
            </w:r>
          </w:p>
        </w:tc>
        <w:tc>
          <w:tcPr>
            <w:tcW w:w="6570" w:type="dxa"/>
          </w:tcPr>
          <w:p w:rsidR="00A45882" w:rsidRPr="00804DCE" w:rsidRDefault="00A45882" w:rsidP="00204E0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A45882" w:rsidRPr="00804DCE" w:rsidRDefault="00A45882" w:rsidP="00204E0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Logic: AHRQ-CCS Diagnosis Category 100, Acute Myocardial Infarction, applied within the look-back period</w:t>
            </w:r>
          </w:p>
          <w:p w:rsidR="00B85AA8" w:rsidRDefault="00B85AA8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A45882" w:rsidRDefault="008C7ADB" w:rsidP="00B85AA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Added </w:t>
            </w:r>
            <w:r w:rsidR="00B85AA8" w:rsidRPr="00B85AA8">
              <w:rPr>
                <w:rFonts w:cs="Times New Roman"/>
              </w:rPr>
              <w:t xml:space="preserve">ICD-9-CM </w:t>
            </w:r>
            <w:r w:rsidR="009D60AE">
              <w:rPr>
                <w:rFonts w:cs="Times New Roman"/>
              </w:rPr>
              <w:t xml:space="preserve">diagnosis </w:t>
            </w:r>
            <w:r w:rsidR="00B85AA8" w:rsidRPr="00B85AA8">
              <w:rPr>
                <w:rFonts w:cs="Times New Roman"/>
              </w:rPr>
              <w:t xml:space="preserve">code </w:t>
            </w:r>
            <w:r w:rsidR="001C7A55"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412</w:t>
            </w:r>
            <w:r w:rsidR="001C7A55"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/ ICD-10-CM diagnosis code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I252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for old myocardial infarction</w:t>
            </w:r>
          </w:p>
          <w:p w:rsidR="009D60AE" w:rsidRPr="00BF7E13" w:rsidRDefault="00B85AA8" w:rsidP="00BF7E1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ICD-10-CM </w:t>
            </w:r>
            <w:r w:rsidR="009D60AE">
              <w:rPr>
                <w:rFonts w:cs="Times New Roman"/>
              </w:rPr>
              <w:t xml:space="preserve">diagnosis </w:t>
            </w:r>
            <w:r>
              <w:rPr>
                <w:rFonts w:cs="Times New Roman"/>
              </w:rPr>
              <w:t xml:space="preserve">codes are </w:t>
            </w:r>
            <w:r w:rsidR="009D60AE">
              <w:rPr>
                <w:rFonts w:cs="Times New Roman"/>
              </w:rPr>
              <w:t xml:space="preserve">based 2016 </w:t>
            </w:r>
            <w:r w:rsidRPr="00B85AA8">
              <w:rPr>
                <w:rFonts w:cs="Times New Roman"/>
              </w:rPr>
              <w:t>General Equivalence Mappings</w:t>
            </w:r>
            <w:r>
              <w:rPr>
                <w:rFonts w:cs="Times New Roman"/>
              </w:rPr>
              <w:t xml:space="preserve"> </w:t>
            </w:r>
            <w:r w:rsidR="00A7414B">
              <w:rPr>
                <w:rFonts w:cs="Times New Roman"/>
              </w:rPr>
              <w:t xml:space="preserve">(GEMs) </w:t>
            </w:r>
            <w:r>
              <w:rPr>
                <w:rFonts w:cs="Times New Roman"/>
              </w:rPr>
              <w:t>provided by CMS</w:t>
            </w:r>
            <w:r w:rsidR="009D60AE">
              <w:rPr>
                <w:rFonts w:cs="Times New Roman"/>
              </w:rPr>
              <w:t xml:space="preserve"> for the ICD-9-CM diagnosis codes listed at right</w:t>
            </w:r>
            <w:r w:rsidR="0034317B">
              <w:rPr>
                <w:rFonts w:cs="Times New Roman"/>
              </w:rPr>
              <w:t xml:space="preserve"> (true for all following as well)</w:t>
            </w:r>
            <w:r w:rsidR="00A7414B">
              <w:rPr>
                <w:rFonts w:cs="Times New Roman"/>
              </w:rPr>
              <w:t xml:space="preserve">. Available at: </w:t>
            </w:r>
            <w:hyperlink r:id="rId10" w:history="1">
              <w:r w:rsidR="00A7414B" w:rsidRPr="00C268FB">
                <w:rPr>
                  <w:rStyle w:val="Hyperlink"/>
                  <w:rFonts w:cs="Times New Roman"/>
                </w:rPr>
                <w:t>https://www.cms.gov/Medicare/Coding/ICD10/2016-ICD-10-CM-and-GEMs.html</w:t>
              </w:r>
            </w:hyperlink>
            <w:r w:rsidR="00A7414B">
              <w:rPr>
                <w:rFonts w:cs="Times New Roman"/>
              </w:rPr>
              <w:t xml:space="preserve"> and </w:t>
            </w:r>
            <w:hyperlink r:id="rId11" w:history="1">
              <w:r w:rsidR="00A7414B" w:rsidRPr="00C268FB">
                <w:rPr>
                  <w:rStyle w:val="Hyperlink"/>
                  <w:rFonts w:cs="Times New Roman"/>
                </w:rPr>
                <w:t>https://www.cms.gov/Medicare/Coding/ICD10/2016-ICD-10-PCS-and-GEMs.html</w:t>
              </w:r>
            </w:hyperlink>
          </w:p>
        </w:tc>
        <w:tc>
          <w:tcPr>
            <w:tcW w:w="12240" w:type="dxa"/>
          </w:tcPr>
          <w:p w:rsidR="00A45882" w:rsidRDefault="009D60A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eligPriorMI</w:t>
            </w:r>
            <w:r w:rsidR="00A45882">
              <w:rPr>
                <w:rFonts w:cs="Times New Roman"/>
              </w:rPr>
              <w:t>:</w:t>
            </w:r>
          </w:p>
          <w:p w:rsidR="00BF7E13" w:rsidRDefault="00BF7E13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</w:t>
            </w:r>
            <w:r w:rsidR="00A45882">
              <w:rPr>
                <w:rFonts w:cs="Times New Roman"/>
              </w:rPr>
              <w:t xml:space="preserve">DX_TYPE =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 and </w:t>
            </w:r>
            <w:r>
              <w:rPr>
                <w:rFonts w:cs="Times New Roman"/>
              </w:rPr>
              <w:t>DIAGNOSIS.</w:t>
            </w:r>
            <w:r w:rsidR="00A45882">
              <w:rPr>
                <w:rFonts w:cs="Times New Roman"/>
              </w:rPr>
              <w:t>DX in (</w:t>
            </w:r>
          </w:p>
          <w:p w:rsidR="00B85AA8" w:rsidRDefault="001C7A55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41092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>412</w:t>
            </w:r>
            <w:r>
              <w:rPr>
                <w:rFonts w:cs="Times New Roman"/>
              </w:rPr>
              <w:t>'</w:t>
            </w:r>
          </w:p>
          <w:p w:rsidR="00A45882" w:rsidRDefault="00A45882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</w:t>
            </w:r>
            <w:r w:rsidR="00B85AA8">
              <w:rPr>
                <w:rFonts w:cs="Times New Roman"/>
              </w:rPr>
              <w:t xml:space="preserve">DX_TYPE = </w:t>
            </w:r>
            <w:r w:rsidR="001C7A55"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 and </w:t>
            </w:r>
            <w:r>
              <w:rPr>
                <w:rFonts w:cs="Times New Roman"/>
              </w:rPr>
              <w:t>DIAGNOSIS.</w:t>
            </w:r>
            <w:r w:rsidR="00B85AA8">
              <w:rPr>
                <w:rFonts w:cs="Times New Roman"/>
              </w:rPr>
              <w:t>DX in (</w:t>
            </w:r>
          </w:p>
          <w:p w:rsidR="00B85AA8" w:rsidRDefault="001C7A55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I2111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I2119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I2129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I213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I214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I228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I229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>I252</w:t>
            </w:r>
            <w:r>
              <w:rPr>
                <w:rFonts w:cs="Times New Roman"/>
              </w:rPr>
              <w:t>'</w:t>
            </w:r>
          </w:p>
          <w:p w:rsidR="00B85AA8" w:rsidRPr="00A45882" w:rsidRDefault="00B85AA8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OR 1.B. Prior coronary angiography showing =75% stenosis of at least one epicardial coronary vessel</w:t>
            </w:r>
          </w:p>
        </w:tc>
        <w:tc>
          <w:tcPr>
            <w:tcW w:w="6570" w:type="dxa"/>
          </w:tcPr>
          <w:p w:rsidR="00A45882" w:rsidRPr="00F20779" w:rsidRDefault="00F20779" w:rsidP="00747139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 w:rsidR="008E7196"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A45882" w:rsidRPr="00A45882" w:rsidRDefault="00A45882" w:rsidP="00A92174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A45882" w:rsidRPr="00934889" w:rsidTr="00A7414B"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OR 1.C. Prior coronary revas</w:t>
            </w:r>
            <w:r>
              <w:rPr>
                <w:rFonts w:cs="Times New Roman"/>
                <w:color w:val="C00000"/>
              </w:rPr>
              <w:t>cularization procedures: PCI</w:t>
            </w:r>
          </w:p>
        </w:tc>
        <w:tc>
          <w:tcPr>
            <w:tcW w:w="6570" w:type="dxa"/>
          </w:tcPr>
          <w:p w:rsidR="00A45882" w:rsidRDefault="00A45882" w:rsidP="00A9217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PROCEDURE</w:t>
            </w:r>
            <w:r w:rsidR="009D60AE">
              <w:rPr>
                <w:rFonts w:cs="Times New Roman"/>
              </w:rPr>
              <w:t>S</w:t>
            </w:r>
            <w:r w:rsidRPr="00804DCE">
              <w:rPr>
                <w:rFonts w:cs="Times New Roman"/>
              </w:rPr>
              <w:t xml:space="preserve"> </w:t>
            </w:r>
            <w:r w:rsidR="008E7196">
              <w:rPr>
                <w:rFonts w:cs="Times New Roman"/>
              </w:rPr>
              <w:t>&amp; DIAGNOSIS</w:t>
            </w:r>
            <w:r w:rsidR="008E7196" w:rsidRPr="00804DCE">
              <w:rPr>
                <w:rFonts w:cs="Times New Roman"/>
              </w:rPr>
              <w:t xml:space="preserve"> table</w:t>
            </w:r>
            <w:r w:rsidR="008E7196">
              <w:rPr>
                <w:rFonts w:cs="Times New Roman"/>
              </w:rPr>
              <w:t>s</w:t>
            </w:r>
            <w:r w:rsidR="008E7196" w:rsidRPr="00804DCE">
              <w:rPr>
                <w:rFonts w:cs="Times New Roman"/>
              </w:rPr>
              <w:t xml:space="preserve"> </w:t>
            </w:r>
            <w:r w:rsidRPr="00804DCE">
              <w:rPr>
                <w:rFonts w:cs="Times New Roman"/>
              </w:rPr>
              <w:t>or source data equivalent</w:t>
            </w:r>
          </w:p>
          <w:p w:rsidR="00A45882" w:rsidRDefault="00A45882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AHRQ-CCS Procedure Category 45, </w:t>
            </w:r>
            <w:r w:rsidRPr="00C41219">
              <w:rPr>
                <w:rFonts w:cs="Times New Roman"/>
              </w:rPr>
              <w:t>Percutaneous transluminal coronary angioplasty (PTCA)</w:t>
            </w:r>
            <w:r>
              <w:rPr>
                <w:rFonts w:cs="Times New Roman"/>
              </w:rPr>
              <w:t xml:space="preserve">, </w:t>
            </w:r>
            <w:r w:rsidRPr="00804DCE">
              <w:rPr>
                <w:rFonts w:cs="Times New Roman"/>
              </w:rPr>
              <w:t>applied within the look-back period</w:t>
            </w:r>
          </w:p>
          <w:p w:rsidR="00A45882" w:rsidRDefault="009212B6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9212B6" w:rsidRDefault="009D60AE" w:rsidP="009212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Coronary s</w:t>
            </w:r>
            <w:r w:rsidR="009212B6">
              <w:rPr>
                <w:rFonts w:cs="Times New Roman"/>
              </w:rPr>
              <w:t>tent codes added</w:t>
            </w:r>
          </w:p>
          <w:p w:rsidR="00031123" w:rsidRDefault="00031123" w:rsidP="009212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Old codes added to reflect coding prior to 2013 (e.g. 92980, 92981)</w:t>
            </w:r>
          </w:p>
          <w:p w:rsidR="00A45882" w:rsidRPr="00317427" w:rsidRDefault="00A45882" w:rsidP="00317427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A45882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</w:t>
            </w:r>
            <w:r>
              <w:rPr>
                <w:rFonts w:cs="Times New Roman"/>
              </w:rPr>
              <w:t>P</w:t>
            </w:r>
            <w:r w:rsidR="0037592C">
              <w:rPr>
                <w:rFonts w:cs="Times New Roman"/>
              </w:rPr>
              <w:t>rior</w:t>
            </w:r>
            <w:r w:rsidR="00BF7E13">
              <w:rPr>
                <w:rFonts w:cs="Times New Roman"/>
              </w:rPr>
              <w:t>PCI</w:t>
            </w:r>
            <w:r w:rsidR="007A7BBF">
              <w:rPr>
                <w:rFonts w:cs="Times New Roman"/>
              </w:rPr>
              <w:t>Px</w:t>
            </w:r>
            <w:r>
              <w:rPr>
                <w:rFonts w:cs="Times New Roman"/>
              </w:rPr>
              <w:t>: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PROCEDURES.PX_DATE between HISTORY_START_DT and HISTORY_END_DT -and-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643DF2" w:rsidRPr="00643DF2" w:rsidRDefault="001C7A55" w:rsidP="00643DF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0066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1755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3609</w:t>
            </w:r>
            <w:r>
              <w:rPr>
                <w:rFonts w:cs="Times New Roman"/>
              </w:rPr>
              <w:t>'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562CF3" w:rsidRDefault="00562CF3" w:rsidP="00562CF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562CF3" w:rsidRDefault="001C7A55" w:rsidP="00562CF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02734ZZ</w:t>
            </w:r>
            <w:r>
              <w:rPr>
                <w:rFonts w:cs="Times New Roman"/>
              </w:rPr>
              <w:t>'</w:t>
            </w:r>
            <w:r w:rsidR="006662A1">
              <w:rPr>
                <w:rFonts w:cs="Times New Roman"/>
              </w:rPr>
              <w:t>,</w:t>
            </w:r>
            <w:r w:rsidR="0031742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02C03ZZ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02C04ZZ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02C13ZZ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02C14ZZ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02C23ZZ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02C24ZZ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02C33ZZ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02C34ZZ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X2C0361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X2C1361</w:t>
            </w:r>
            <w:r>
              <w:rPr>
                <w:rFonts w:cs="Times New Roman"/>
              </w:rPr>
              <w:t>'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9D60AE" w:rsidRDefault="00643DF2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PROCEDURES.PX_TYPE in (</w:t>
            </w:r>
            <w:r w:rsidR="001C7A55">
              <w:rPr>
                <w:rFonts w:cs="Times New Roman"/>
              </w:rPr>
              <w:t>'</w:t>
            </w:r>
            <w:r w:rsidR="00BF7E13">
              <w:rPr>
                <w:rFonts w:cs="Times New Roman"/>
              </w:rPr>
              <w:t>C4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HC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  <w:r w:rsidR="009D60AE">
              <w:rPr>
                <w:rFonts w:cs="Times New Roman"/>
              </w:rPr>
              <w:t xml:space="preserve"> and PROCEDURES.PX in (</w:t>
            </w:r>
          </w:p>
          <w:p w:rsidR="009D60AE" w:rsidRDefault="001C7A55" w:rsidP="00643DF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92929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92995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92996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G0290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G0291</w:t>
            </w:r>
            <w:r>
              <w:rPr>
                <w:rFonts w:cs="Times New Roman"/>
              </w:rPr>
              <w:t>'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</w:p>
          <w:p w:rsidR="007A7BBF" w:rsidRDefault="007A7BBF" w:rsidP="007A7BB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eligPriorPCIDx:</w:t>
            </w:r>
          </w:p>
          <w:p w:rsidR="006C7679" w:rsidRDefault="006C7679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V4582</w:t>
            </w:r>
            <w:r w:rsidR="001C7A55">
              <w:rPr>
                <w:rFonts w:cs="Times New Roman"/>
              </w:rPr>
              <w:t>'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-or-</w:t>
            </w:r>
          </w:p>
          <w:p w:rsidR="00B96A6A" w:rsidRPr="00A45882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Z955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Z9861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F24660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>
              <w:rPr>
                <w:rFonts w:cs="Times New Roman"/>
                <w:color w:val="C00000"/>
              </w:rPr>
              <w:lastRenderedPageBreak/>
              <w:t>OR 1.D</w:t>
            </w:r>
            <w:r w:rsidRPr="00841C38">
              <w:rPr>
                <w:rFonts w:cs="Times New Roman"/>
                <w:color w:val="C00000"/>
              </w:rPr>
              <w:t>. Prior coronar</w:t>
            </w:r>
            <w:r>
              <w:rPr>
                <w:rFonts w:cs="Times New Roman"/>
                <w:color w:val="C00000"/>
              </w:rPr>
              <w:t>y revascularization procedures: CABG</w:t>
            </w:r>
          </w:p>
        </w:tc>
        <w:tc>
          <w:tcPr>
            <w:tcW w:w="6570" w:type="dxa"/>
          </w:tcPr>
          <w:p w:rsidR="00A45882" w:rsidRDefault="00A45882" w:rsidP="0083620B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PROCEDURE</w:t>
            </w:r>
            <w:r w:rsidR="00BF7E13">
              <w:rPr>
                <w:rFonts w:cs="Times New Roman"/>
              </w:rPr>
              <w:t>S</w:t>
            </w:r>
            <w:r w:rsidR="008E7196">
              <w:rPr>
                <w:rFonts w:cs="Times New Roman"/>
              </w:rPr>
              <w:t xml:space="preserve"> &amp; DIAGNOSIS</w:t>
            </w:r>
            <w:r w:rsidRPr="00804DCE">
              <w:rPr>
                <w:rFonts w:cs="Times New Roman"/>
              </w:rPr>
              <w:t xml:space="preserve"> table</w:t>
            </w:r>
            <w:r w:rsidR="008E7196">
              <w:rPr>
                <w:rFonts w:cs="Times New Roman"/>
              </w:rPr>
              <w:t>s</w:t>
            </w:r>
            <w:r w:rsidRPr="00804DCE">
              <w:rPr>
                <w:rFonts w:cs="Times New Roman"/>
              </w:rPr>
              <w:t xml:space="preserve"> or source data equivalent</w:t>
            </w:r>
          </w:p>
          <w:p w:rsidR="00A45882" w:rsidRDefault="00A45882" w:rsidP="0083620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AHRQ-CCS Procedure Category 44, </w:t>
            </w:r>
            <w:r w:rsidRPr="00192ED7">
              <w:rPr>
                <w:rFonts w:cs="Times New Roman"/>
              </w:rPr>
              <w:t>Coronary artery bypass graft (CABG)</w:t>
            </w:r>
            <w:r>
              <w:rPr>
                <w:rFonts w:cs="Times New Roman"/>
              </w:rPr>
              <w:t xml:space="preserve">, </w:t>
            </w:r>
            <w:r w:rsidRPr="00804DCE">
              <w:rPr>
                <w:rFonts w:cs="Times New Roman"/>
              </w:rPr>
              <w:t>applied within the look-back period</w:t>
            </w:r>
          </w:p>
          <w:p w:rsidR="00BF7E13" w:rsidRPr="00A7414B" w:rsidRDefault="00BF7E13" w:rsidP="00A7414B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</w:t>
            </w:r>
            <w:r>
              <w:rPr>
                <w:rFonts w:cs="Times New Roman"/>
              </w:rPr>
              <w:t>P</w:t>
            </w:r>
            <w:r w:rsidR="0037592C">
              <w:rPr>
                <w:rFonts w:cs="Times New Roman"/>
              </w:rPr>
              <w:t>riorC</w:t>
            </w:r>
            <w:r>
              <w:rPr>
                <w:rFonts w:cs="Times New Roman"/>
              </w:rPr>
              <w:t>ABG</w:t>
            </w:r>
            <w:r w:rsidR="007A7BBF">
              <w:rPr>
                <w:rFonts w:cs="Times New Roman"/>
              </w:rPr>
              <w:t>Px</w:t>
            </w:r>
            <w:r>
              <w:rPr>
                <w:rFonts w:cs="Times New Roman"/>
              </w:rPr>
              <w:t>: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PROCEDURES.PX_DATE between HISTORY_START_DT and HISTORY_END_DT -and-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BF7E13" w:rsidRDefault="001C7A55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3610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3615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3616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3617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3619</w:t>
            </w:r>
            <w:r>
              <w:rPr>
                <w:rFonts w:cs="Times New Roman"/>
              </w:rPr>
              <w:t>'</w:t>
            </w:r>
            <w:r w:rsidR="002871AE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871AE">
              <w:rPr>
                <w:rFonts w:cs="Times New Roman"/>
              </w:rPr>
              <w:t>V4581</w:t>
            </w:r>
            <w:r>
              <w:rPr>
                <w:rFonts w:cs="Times New Roman"/>
              </w:rPr>
              <w:t>'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</w:t>
            </w:r>
            <w:r w:rsidR="0002306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in (</w:t>
            </w:r>
          </w:p>
          <w:p w:rsidR="00BF7E13" w:rsidRDefault="0002306D" w:rsidP="00BF7E13">
            <w:pPr>
              <w:spacing w:after="0" w:line="240" w:lineRule="auto"/>
              <w:rPr>
                <w:rFonts w:cs="Times New Roman"/>
              </w:rPr>
            </w:pPr>
            <w:r w:rsidRPr="0002306D">
              <w:rPr>
                <w:rFonts w:cs="Times New Roman"/>
              </w:rPr>
              <w:t>'0210093', '0210098', '0210099', '021009C', '021009F', '021009W', '02100A3', '02100A8', '02100A9', '02100AC', '02100AF', '02100AW', '02100J3', '02100J8', '02100J9', '02100JC', '02100JF', '02100JW', '02100K3', '02100K8', '02100K9', '02100KC', '02100KF', '02100KW', '02100Z3', '02100Z8', '02100Z9', '02100ZC', '02100ZF', '0210344', '02103D4', '0210444', '0210493', '0210498', '0210499', '021049C', '021049F', '021049W', '02104A3', '02104A8', '02104A9', '02104AC', '02104AF', '02104AW', '02104D4', '02104J3', '02104J8', '02104J9', '02104JC', '02104JF', '02104JW', '02104K3', '02104K8', '02104K9', '02104KC', '02104KF', '02104KW', '02104Z3', '02104Z8', '02104Z9', '02104ZC', '02104ZF', '0211093', '0211098', '0211099', '021109C', '021109F', '021109W', '02110A3', '02110A8', '02110A9', '02110AC', '02110AF', '02110AW', '02110J3', '02110J8', '02110J9', '02110JC', '02110JF', '02110JW', '02110K3', '02110K8', '02110K9', '02110KC', '02110KF', '02110KW', '02110Z3', '02110Z8', '02110Z9', '02110ZC', '02110ZF', '0211344', '02113D4', '0211444', '0211493', '0211498', '0211499', '021149C', '021149F', '021149W', '02114A3', '02114A8', '02114A9', '02114AC', '02114AF', '02114AW', '02114D4', '02114J3', '02114J8', '02114J9', '02114JC', '02114JF', '02114JW', '02114K3', '02114K8', '02114K9', '02114KC', '02114KF', '02114KW', '02114Z3', '02114Z8', '02114Z9', '02114ZC', '02114ZF', '0212093', '0212098', '0212099', '021209C', '021209F', '021209W', '02120A3', '02120A8', '02120A9', '02120AC', '02120AF', '02120AW', '02120J3', '02120J8', '02120J9', '02120JC', '02120JF', '02120JW', '02120K3', '02120K8', '02120K9', '02120KC', '02120KF', '02120KW', '02120Z3', '02120Z8', '02120Z9', '02120ZC', '02120ZF', '0212344', '02123D4', '0212444', '0212493', '0212498', '0212499', '021249C', '021249F', '021249W', '02124A3', '02124A8', '02124A9', '02124AC', '02124AF', '02124AW', '02124D4', '02124J3', '02124J8', '02124J9', '02124JC', '02124JF', '02124JW', '02124K3', '02124K8', '02124K9', '02124KC', '02124KF', '02124KW', '02124Z3', '02124Z8', '02124Z9', '02124ZC', '02124ZF', '0213093', '0213098', '0213099', '021309C', '021309F', '021309W', '02130A3', '02130A8', '02130A9', '02130AC', '02130AF', '02130AW', '02130J3', '02130J8', '02130J9', '02130JC', '02130JF', '02130JW', '02130K3', '02130K8', '02130K9', '02130KC', '02130KF', '02130KW', '02130Z3', '02130Z8', '02130Z9', '02130ZC', '02130ZF', '0213344', '02133D4', '0213444', '0213493', '0213498', '0213499', '021349C', '021349F', '021349W', '02134A3', '02134A8', '02134A9', '02134AC', '02134AF', '02134AW', '02134D4', '02134J3', '02134J8', '02134J9', '02134JC', '02134JF', '02134JW', '02134K3', '02134K8', '02134K9', '02134KC', '02134KF', '02134KW', '02134Z3', '02134Z8', '02134Z9', '02134ZC', '02134ZF'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02306D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C4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BF7E13" w:rsidRDefault="001C7A55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33510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33516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33517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33518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33519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33535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33536</w:t>
            </w:r>
            <w:r>
              <w:rPr>
                <w:rFonts w:cs="Times New Roman"/>
              </w:rPr>
              <w:t>'</w:t>
            </w:r>
          </w:p>
          <w:p w:rsidR="00A45882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7A7BBF" w:rsidRDefault="007A7BBF" w:rsidP="00B96A6A">
            <w:pPr>
              <w:spacing w:after="0" w:line="240" w:lineRule="auto"/>
              <w:rPr>
                <w:rFonts w:cs="Times New Roman"/>
              </w:rPr>
            </w:pPr>
          </w:p>
          <w:p w:rsidR="007A7BBF" w:rsidRDefault="007A7BBF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eligPriorCABGDx:</w:t>
            </w:r>
          </w:p>
          <w:p w:rsidR="0037592C" w:rsidRDefault="0037592C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V4581</w:t>
            </w:r>
            <w:r w:rsidR="001C7A55">
              <w:rPr>
                <w:rFonts w:cs="Times New Roman"/>
              </w:rPr>
              <w:t>'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B96A6A" w:rsidRPr="00A45882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Z951</w:t>
            </w:r>
            <w:r w:rsidR="001C7A55">
              <w:rPr>
                <w:rFonts w:cs="Times New Roman"/>
              </w:rPr>
              <w:t>'</w:t>
            </w:r>
          </w:p>
        </w:tc>
      </w:tr>
    </w:tbl>
    <w:p w:rsidR="00042690" w:rsidRPr="00934889" w:rsidRDefault="00042690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2. Age ≥ 18 years</w:t>
            </w:r>
          </w:p>
        </w:tc>
        <w:tc>
          <w:tcPr>
            <w:tcW w:w="6570" w:type="dxa"/>
          </w:tcPr>
          <w:p w:rsidR="00A45882" w:rsidRPr="002E08ED" w:rsidRDefault="00CF6856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Based on age in</w:t>
            </w:r>
            <w:r w:rsidR="004176B5">
              <w:rPr>
                <w:rFonts w:cs="Times New Roman"/>
              </w:rPr>
              <w:t xml:space="preserve"> years as of the age as-of date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A7414B">
              <w:rPr>
                <w:rFonts w:cs="Times New Roman"/>
              </w:rPr>
              <w:t>eligA</w:t>
            </w:r>
            <w:r w:rsidR="0037592C">
              <w:rPr>
                <w:rFonts w:cs="Times New Roman"/>
              </w:rPr>
              <w:t>ge</w:t>
            </w:r>
            <w:r>
              <w:rPr>
                <w:rFonts w:cs="Times New Roman"/>
              </w:rPr>
              <w:t>18:</w:t>
            </w:r>
          </w:p>
          <w:p w:rsidR="008E7196" w:rsidRDefault="008E7196" w:rsidP="00CF685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AGE &gt;= 18</w:t>
            </w:r>
          </w:p>
        </w:tc>
      </w:tr>
    </w:tbl>
    <w:p w:rsidR="00042690" w:rsidRPr="00934889" w:rsidRDefault="00042690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br w:type="page"/>
            </w:r>
            <w:r w:rsidRPr="00841C38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>3. No known safety concerns or side effects considered to be related to aspirin, including:</w:t>
            </w:r>
          </w:p>
        </w:tc>
        <w:tc>
          <w:tcPr>
            <w:tcW w:w="12240" w:type="dxa"/>
          </w:tcPr>
          <w:p w:rsidR="00A45882" w:rsidRDefault="00A45882" w:rsidP="00A92174">
            <w:pPr>
              <w:pStyle w:val="Default"/>
            </w:pP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3.A. No history of significant allergy to aspirin such as anaphylaxis, urticaria, or significant gastrointestinal intolerances</w:t>
            </w:r>
          </w:p>
        </w:tc>
        <w:tc>
          <w:tcPr>
            <w:tcW w:w="6570" w:type="dxa"/>
          </w:tcPr>
          <w:p w:rsidR="008E7196" w:rsidRPr="00F20779" w:rsidRDefault="008E7196" w:rsidP="008E7196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 xml:space="preserve">AND 3.B. No history of significant GI bleed within the past 12 months </w:t>
            </w:r>
          </w:p>
        </w:tc>
        <w:tc>
          <w:tcPr>
            <w:tcW w:w="657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8E7196" w:rsidRPr="00804DCE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C41219">
              <w:rPr>
                <w:rFonts w:cs="Times New Roman"/>
              </w:rPr>
              <w:t>AHRQ-CCS Diagnosis Category 153, Gastrointestinal hemorrhage</w:t>
            </w:r>
            <w:r>
              <w:rPr>
                <w:rFonts w:cs="Times New Roman"/>
              </w:rPr>
              <w:t>, applied within a limited 12-month look-back period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safety</w:t>
            </w:r>
            <w:r>
              <w:rPr>
                <w:rFonts w:cs="Times New Roman"/>
              </w:rPr>
              <w:t>GIB</w:t>
            </w:r>
            <w:r w:rsidR="0037592C">
              <w:rPr>
                <w:rFonts w:cs="Times New Roman"/>
              </w:rPr>
              <w:t>leed</w:t>
            </w:r>
            <w:r>
              <w:rPr>
                <w:rFonts w:cs="Times New Roman"/>
              </w:rPr>
              <w:t>: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DIAGNOSIS.ADMIT_DATE between </w:t>
            </w:r>
            <w:r w:rsidR="000E7EC0">
              <w:rPr>
                <w:rFonts w:cs="Times New Roman"/>
              </w:rPr>
              <w:t>PRIORYR_DT</w:t>
            </w:r>
            <w:r>
              <w:rPr>
                <w:rFonts w:cs="Times New Roman"/>
              </w:rPr>
              <w:t xml:space="preserve"> and HISTORY_END_DT -and-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90280" w:rsidRDefault="001C7A55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5307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4560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45620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53082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5693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5789</w:t>
            </w:r>
            <w:r>
              <w:rPr>
                <w:rFonts w:cs="Times New Roman"/>
              </w:rPr>
              <w:t>'</w:t>
            </w:r>
          </w:p>
          <w:p w:rsidR="008E7196" w:rsidRDefault="008E7196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E7EC0" w:rsidRPr="000E7EC0" w:rsidRDefault="001C7A55" w:rsidP="000E7EC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I8501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I8511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K226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K228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K625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K922</w:t>
            </w:r>
            <w:r>
              <w:rPr>
                <w:rFonts w:cs="Times New Roman"/>
              </w:rPr>
              <w:t>'</w:t>
            </w:r>
          </w:p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AND 3.C. [No] Significant bleeding disorders that preclude the use of aspirin </w:t>
            </w:r>
          </w:p>
        </w:tc>
        <w:tc>
          <w:tcPr>
            <w:tcW w:w="657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</w:t>
            </w:r>
            <w:r>
              <w:rPr>
                <w:rFonts w:cs="Times New Roman"/>
              </w:rPr>
              <w:t>DIAGNOSIS</w:t>
            </w:r>
            <w:r w:rsidRPr="00804DCE">
              <w:rPr>
                <w:rFonts w:cs="Times New Roman"/>
              </w:rPr>
              <w:t xml:space="preserve"> table or source data equivalent</w:t>
            </w:r>
          </w:p>
          <w:p w:rsidR="008E7196" w:rsidRPr="00490280" w:rsidRDefault="008E7196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="00490280">
              <w:rPr>
                <w:rFonts w:cs="Times New Roman"/>
              </w:rPr>
              <w:t>Coagulation defects</w:t>
            </w:r>
            <w:r w:rsidR="00A7414B">
              <w:rPr>
                <w:rFonts w:cs="Times New Roman"/>
              </w:rPr>
              <w:t xml:space="preserve"> ICD-9-CM 286.x (and ICD-10-CM GEMs)</w:t>
            </w:r>
            <w:r w:rsidR="00490280">
              <w:rPr>
                <w:rFonts w:cs="Times New Roman"/>
              </w:rPr>
              <w:t xml:space="preserve">, including </w:t>
            </w:r>
            <w:r>
              <w:rPr>
                <w:rFonts w:cs="Times New Roman"/>
              </w:rPr>
              <w:t xml:space="preserve">von Willebrand disease, hemophilia, </w:t>
            </w:r>
            <w:r w:rsidR="00490280">
              <w:rPr>
                <w:rFonts w:cs="Times New Roman"/>
              </w:rPr>
              <w:t>and other clotting factor deficiencies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safety</w:t>
            </w:r>
            <w:r>
              <w:rPr>
                <w:rFonts w:cs="Times New Roman"/>
              </w:rPr>
              <w:t>D</w:t>
            </w:r>
            <w:r w:rsidR="0037592C">
              <w:rPr>
                <w:rFonts w:cs="Times New Roman"/>
              </w:rPr>
              <w:t>isorder</w:t>
            </w:r>
            <w:r>
              <w:rPr>
                <w:rFonts w:cs="Times New Roman"/>
              </w:rPr>
              <w:t>: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8E7196" w:rsidRDefault="001C7A55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2860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2861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2862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2864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28652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28659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2866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2867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2869</w:t>
            </w:r>
            <w:r>
              <w:rPr>
                <w:rFonts w:cs="Times New Roman"/>
              </w:rPr>
              <w:t>'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90280" w:rsidRPr="00490280" w:rsidRDefault="001C7A55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D65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D66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D67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D680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D681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D68311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D68318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D684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D688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D689</w:t>
            </w:r>
            <w:r>
              <w:rPr>
                <w:rFonts w:cs="Times New Roman"/>
              </w:rPr>
              <w:t>'</w:t>
            </w:r>
          </w:p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</w:tbl>
    <w:p w:rsidR="00042690" w:rsidRPr="00934889" w:rsidRDefault="00042690" w:rsidP="00A92174">
      <w:pPr>
        <w:spacing w:after="0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BC6D23" w:rsidRPr="00804DCE" w:rsidTr="00A45882">
        <w:trPr>
          <w:cantSplit/>
        </w:trPr>
        <w:tc>
          <w:tcPr>
            <w:tcW w:w="4225" w:type="dxa"/>
          </w:tcPr>
          <w:p w:rsidR="00BC6D23" w:rsidRPr="00804DCE" w:rsidRDefault="00BC6D23" w:rsidP="00BC6D23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04DCE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>4. Access to the Internet.</w:t>
            </w:r>
            <w:r w:rsidRPr="00804DCE">
              <w:rPr>
                <w:rStyle w:val="FootnoteReference"/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footnoteReference w:id="3"/>
            </w:r>
          </w:p>
        </w:tc>
        <w:tc>
          <w:tcPr>
            <w:tcW w:w="6570" w:type="dxa"/>
          </w:tcPr>
          <w:p w:rsidR="00BC6D23" w:rsidRPr="00F20779" w:rsidRDefault="00BC6D23" w:rsidP="00BC6D23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BC6D23" w:rsidRPr="00C41219" w:rsidRDefault="00BC6D23" w:rsidP="00BC6D23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</w:tbl>
    <w:p w:rsidR="009D70CC" w:rsidRDefault="009D70CC" w:rsidP="00F07E29">
      <w:pPr>
        <w:spacing w:after="0"/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5. No oral anticoagulant use</w:t>
            </w:r>
          </w:p>
        </w:tc>
        <w:tc>
          <w:tcPr>
            <w:tcW w:w="12240" w:type="dxa"/>
          </w:tcPr>
          <w:p w:rsidR="00A45882" w:rsidRPr="00841C38" w:rsidRDefault="00A45882" w:rsidP="00A92174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A45882" w:rsidRPr="00934889" w:rsidTr="00F07E29"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5.A. Not currently tre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warfarin</w:t>
            </w:r>
          </w:p>
        </w:tc>
        <w:tc>
          <w:tcPr>
            <w:tcW w:w="6570" w:type="dxa"/>
          </w:tcPr>
          <w:p w:rsidR="0034317B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34317B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</w:t>
            </w:r>
            <w:r w:rsidR="00F436D3">
              <w:rPr>
                <w:rFonts w:cs="Times New Roman"/>
              </w:rPr>
              <w:t xml:space="preserve"> within the “current” medication window</w:t>
            </w:r>
          </w:p>
          <w:p w:rsidR="00A7414B" w:rsidRDefault="00A45882" w:rsidP="00A7414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317B">
              <w:rPr>
                <w:rFonts w:cs="Times New Roman"/>
              </w:rPr>
              <w:t>Ingredient-level RxCUI: 11289</w:t>
            </w:r>
            <w:r w:rsidR="003456E0">
              <w:rPr>
                <w:rFonts w:cs="Times New Roman"/>
              </w:rPr>
              <w:t xml:space="preserve"> (</w:t>
            </w:r>
            <w:r w:rsidRPr="0034317B">
              <w:rPr>
                <w:rFonts w:cs="Times New Roman"/>
              </w:rPr>
              <w:t>WARFARIN</w:t>
            </w:r>
            <w:r w:rsid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 [determined for all medications using RxNav @ </w:t>
            </w:r>
            <w:hyperlink r:id="rId12" w:history="1">
              <w:r w:rsidR="00A7414B" w:rsidRPr="00C268FB">
                <w:rPr>
                  <w:rStyle w:val="Hyperlink"/>
                  <w:rFonts w:cs="Times New Roman"/>
                </w:rPr>
                <w:t>https://rxnav.nlm.nih.gov/</w:t>
              </w:r>
            </w:hyperlink>
            <w:r w:rsidR="00A7414B">
              <w:rPr>
                <w:rFonts w:cs="Times New Roman"/>
              </w:rPr>
              <w:t>]</w:t>
            </w:r>
          </w:p>
          <w:p w:rsidR="0034317B" w:rsidRDefault="00A7414B" w:rsidP="00A7414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Applicable NDC code [determined for all medications using the FDA's National Drug Code Directory @ </w:t>
            </w:r>
            <w:hyperlink r:id="rId13" w:history="1">
              <w:r w:rsidRPr="00C268FB">
                <w:rPr>
                  <w:rStyle w:val="Hyperlink"/>
                  <w:rFonts w:cs="Times New Roman"/>
                </w:rPr>
                <w:t>http://www.accessdata.fda.gov/scripts/cder/ndc/</w:t>
              </w:r>
            </w:hyperlink>
            <w:r>
              <w:rPr>
                <w:rFonts w:cs="Times New Roman"/>
              </w:rPr>
              <w:t>. Note that NDC codes from this site were converted to NDC-11 format.</w:t>
            </w:r>
          </w:p>
          <w:p w:rsidR="00A45882" w:rsidRPr="00A7414B" w:rsidRDefault="00A45882" w:rsidP="00A7414B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A45882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W</w:t>
            </w:r>
            <w:r w:rsidR="0037592C">
              <w:rPr>
                <w:rFonts w:cs="Times New Roman"/>
              </w:rPr>
              <w:t>arfarin</w:t>
            </w:r>
            <w:r>
              <w:rPr>
                <w:rFonts w:cs="Times New Roman"/>
              </w:rPr>
              <w:t>: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E008BE" w:rsidRDefault="001C7A55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00555083105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00555083305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00555086902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00555086905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00555087402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00555087405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00555092502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00555092602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00590032435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00590032496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16590034040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21695080130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21695093930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21695094030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24236026020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24236035320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24236080920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42549049630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42549049730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43063021830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43063047130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43353004930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43353004960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43353005078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43353008930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43353008960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43353057809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43353058460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lastRenderedPageBreak/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49349004102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49349014002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49349034602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49349054202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49349054302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49349055520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49349060502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49349061802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49349062502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49349065802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49349071602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49349071802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49349079620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49349081402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49349082402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49349085202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49349086102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49349090102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49999041130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50090002800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50436636001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50436636301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50436993301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50436994602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51655027882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51655028226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51655028326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52125005302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52125007502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52125007902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52125008002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52125018802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52125018902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52125043202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52125045002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52125045102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52125046702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52125050102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52125057502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52125058102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52125061402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52125062902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52125090602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52125090902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52125091002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53808033501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53808097001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53808098501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53808099401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53808099701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54569015800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54569015900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54569444300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54868225201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55154087609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55154087709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55154087809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55154088009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55154088309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55154088409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55154561800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55154561900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55154562000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55154562100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55154771600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55154771700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55289034030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58118003308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58118004108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58118006008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58118006408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58517036030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60760012430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61786034202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61919034130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62584098401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62584099401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63629525701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64205003230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64725005601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64725083301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65841005616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65841006401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lastRenderedPageBreak/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67544005278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67544007030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67544019460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68084002701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68382005616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68382006401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76282033401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76282033501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</w:t>
            </w:r>
            <w:r w:rsidR="00344437">
              <w:rPr>
                <w:rFonts w:cs="Times New Roman"/>
              </w:rPr>
              <w:t>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616415">
              <w:rPr>
                <w:rFonts w:cs="Times New Roman"/>
              </w:rPr>
              <w:t>'11289', '114194', '202421', '368417', '374319', '405155', '406078', '855287', '855288', '855289', '855290', '855291', '855292', '855295', '855296', '855297', '855298', '855299', '855300', '855301', '855302', '855303', '855304', '855305', '855306', '855307', '855309', '855311', '855312', '855313', '855314', '855315', '855316', '855317', '855318', '855319', '855320', '855321', '855322', '855323', '855324', '855325', '855326', '855327', '855328', '855331', '855332', '855333', '855334', '855335', '855336', '855337', '855338', '855339', '855340', '855341', '855342', '855343', '855344', '855345', '855346', '855347', '855348', '855349', '855350', '1161790', '1161791', '1167808', '1167809', '1171655', '1171656'</w:t>
            </w:r>
          </w:p>
          <w:p w:rsidR="0034317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  <w:trHeight w:val="638"/>
        </w:trPr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>OR 5.B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treated with an oral anticoagulant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: 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dabigatran</w:t>
            </w:r>
          </w:p>
        </w:tc>
        <w:tc>
          <w:tcPr>
            <w:tcW w:w="6570" w:type="dxa"/>
          </w:tcPr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456E0" w:rsidRDefault="003456E0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>
              <w:rPr>
                <w:rFonts w:cs="Times New Roman"/>
              </w:rPr>
              <w:t>1037042</w:t>
            </w:r>
            <w:r w:rsidRPr="003456E0">
              <w:rPr>
                <w:rFonts w:cs="Times New Roman"/>
              </w:rPr>
              <w:t xml:space="preserve"> (</w:t>
            </w:r>
            <w:r w:rsidRPr="004B4E73">
              <w:rPr>
                <w:rFonts w:cs="Times New Roman"/>
              </w:rPr>
              <w:t>DABIGATRAN ETEXILATE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3456E0" w:rsidRDefault="003456E0" w:rsidP="004B4E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D</w:t>
            </w:r>
            <w:r w:rsidR="0037592C">
              <w:rPr>
                <w:rFonts w:cs="Times New Roman"/>
              </w:rPr>
              <w:t>abigatran</w:t>
            </w:r>
            <w:r>
              <w:rPr>
                <w:rFonts w:cs="Times New Roman"/>
              </w:rPr>
              <w:t>: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3456E0" w:rsidRDefault="001C7A55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00597010860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00597013512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00597013554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00597014912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00597014954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00597014960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21695089960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'1037041', '1037042', '1037043', '1037044', '1037045', '1037046', '1037047', '1037048', '1037049', '1037178', '1037179', '1037180', '1037181', '1156646', '1156647', '1184616', '1184617'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5.C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trea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ted with an oral anticoagulant: 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rivaroxaban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C82872" w:rsidRDefault="00C82872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>
              <w:rPr>
                <w:rFonts w:cs="Times New Roman"/>
              </w:rPr>
              <w:t>1114195</w:t>
            </w:r>
            <w:r w:rsidRPr="003456E0">
              <w:rPr>
                <w:rFonts w:cs="Times New Roman"/>
              </w:rPr>
              <w:t xml:space="preserve"> (</w:t>
            </w:r>
            <w:r w:rsidRPr="004B4E73">
              <w:rPr>
                <w:rFonts w:cs="Times New Roman"/>
              </w:rPr>
              <w:t>RIVAROXABAN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D870F3" w:rsidRDefault="00C82872" w:rsidP="001C353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C82872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R</w:t>
            </w:r>
            <w:r w:rsidR="0037592C">
              <w:rPr>
                <w:rFonts w:cs="Times New Roman"/>
              </w:rPr>
              <w:t>ivaroxaban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50458058010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50458058030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55154142200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55154142308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55154142400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'1114195', '1114196', '1114197', '1114198', '1114199', '1114200', '1114201', '1114202', '1157968', '1157969', '1186304', '1186305', '1232081', '1232082', '1232083', '1232084', '1232085', '1232086', '1232087', '1232088', '1549682', '1549683'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5.D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apixaban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D870F3">
              <w:rPr>
                <w:rFonts w:cs="Times New Roman"/>
              </w:rPr>
              <w:t>1364430</w:t>
            </w:r>
            <w:r w:rsidRPr="003456E0">
              <w:rPr>
                <w:rFonts w:cs="Times New Roman"/>
              </w:rPr>
              <w:t xml:space="preserve"> (</w:t>
            </w:r>
            <w:r w:rsidR="00D870F3">
              <w:rPr>
                <w:rFonts w:cs="Times New Roman"/>
              </w:rPr>
              <w:t>APIXABAN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934889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 w:rsidR="00D870F3">
              <w:rPr>
                <w:rFonts w:cs="Times New Roman"/>
              </w:rPr>
              <w:t>A</w:t>
            </w:r>
            <w:r w:rsidR="0037592C">
              <w:rPr>
                <w:rFonts w:cs="Times New Roman"/>
              </w:rPr>
              <w:t>pixaban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00003089321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00003089331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00003089341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00003089421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00003089431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00003089441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00003089491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55154061200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'1364430', '1364431', '1364432', '1364433', '1364434', '1364435', '1364436', '1364437', '1364438', '1364439', '1364440', '1364441', '1364444', '1364445', '1364446', '1364447'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>OR 5.E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edoxaban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824396">
              <w:rPr>
                <w:rFonts w:cs="Times New Roman"/>
              </w:rPr>
              <w:t>1599538</w:t>
            </w:r>
            <w:r w:rsidRPr="003456E0">
              <w:rPr>
                <w:rFonts w:cs="Times New Roman"/>
              </w:rPr>
              <w:t xml:space="preserve"> (</w:t>
            </w:r>
            <w:r w:rsidR="00824396">
              <w:rPr>
                <w:rFonts w:cs="Times New Roman"/>
              </w:rPr>
              <w:t>EDOXABAN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934889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 w:rsidR="00824396">
              <w:rPr>
                <w:rFonts w:cs="Times New Roman"/>
              </w:rPr>
              <w:t>E</w:t>
            </w:r>
            <w:r w:rsidR="0037592C">
              <w:rPr>
                <w:rFonts w:cs="Times New Roman"/>
              </w:rPr>
              <w:t>doxaban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65597020370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65597020390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DC6A1E">
              <w:rPr>
                <w:rFonts w:cs="Times New Roman"/>
              </w:rPr>
              <w:t>'1599538', '1599539', '1599540', '1599541', '1599542', '1599543', '1599544', '1599545', '1599546', '1599547', '1599548', '1599549', '1599550', '1599551', '1599552', '1599553', '1599554', '1599555', '1599556', '1599557', '1599564'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06F30" w:rsidTr="00A45882">
        <w:trPr>
          <w:cantSplit/>
        </w:trPr>
        <w:tc>
          <w:tcPr>
            <w:tcW w:w="4225" w:type="dxa"/>
          </w:tcPr>
          <w:p w:rsidR="00A45882" w:rsidRPr="00906F30" w:rsidRDefault="00A45882" w:rsidP="00A92174">
            <w:pPr>
              <w:pStyle w:val="Default"/>
              <w:ind w:left="157"/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</w:pPr>
            <w:r w:rsidRPr="00906F30"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  <w:t>5.F. Not planned to be treated in the future with an oral anticoagulant for existing indications such as atrial fibrillation, deep venous thrombosis, or pulmonary embolism.</w:t>
            </w:r>
          </w:p>
        </w:tc>
        <w:tc>
          <w:tcPr>
            <w:tcW w:w="6570" w:type="dxa"/>
          </w:tcPr>
          <w:p w:rsidR="00A45882" w:rsidRPr="00906F30" w:rsidRDefault="00C82872" w:rsidP="00C230F4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A45882" w:rsidRPr="00906F30" w:rsidRDefault="00A45882" w:rsidP="007F14AD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</w:tbl>
    <w:p w:rsidR="00A92174" w:rsidRPr="00934889" w:rsidRDefault="00A92174" w:rsidP="00A92174">
      <w:pPr>
        <w:spacing w:after="0"/>
        <w:rPr>
          <w:rFonts w:cs="Times New Roman"/>
        </w:rPr>
      </w:pPr>
    </w:p>
    <w:tbl>
      <w:tblPr>
        <w:tblStyle w:val="TableGrid"/>
        <w:tblW w:w="23035" w:type="dxa"/>
        <w:tblLayout w:type="fixed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6. No ticagrelor use</w:t>
            </w:r>
          </w:p>
        </w:tc>
        <w:tc>
          <w:tcPr>
            <w:tcW w:w="12240" w:type="dxa"/>
          </w:tcPr>
          <w:p w:rsidR="00A45882" w:rsidRPr="00841C38" w:rsidRDefault="00A45882" w:rsidP="004B4E73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6.A. Not currently treated with ticagrelor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3F321F">
              <w:rPr>
                <w:rFonts w:cs="Times New Roman"/>
              </w:rPr>
              <w:t>1116632</w:t>
            </w:r>
            <w:r w:rsidRPr="003456E0">
              <w:rPr>
                <w:rFonts w:cs="Times New Roman"/>
              </w:rPr>
              <w:t xml:space="preserve"> (</w:t>
            </w:r>
            <w:r w:rsidR="003F321F" w:rsidRPr="004B4E73">
              <w:rPr>
                <w:rFonts w:cs="Times New Roman"/>
              </w:rPr>
              <w:t>TICAGRELOR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3F321F" w:rsidRDefault="00C82872" w:rsidP="004B4E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F321F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T</w:t>
            </w:r>
            <w:r w:rsidR="008D0B0D">
              <w:rPr>
                <w:rFonts w:cs="Times New Roman"/>
              </w:rPr>
              <w:t>icagrelor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00186077660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00186077694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00186077718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00186077739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,</w:t>
            </w:r>
            <w:r w:rsidR="00F07E29">
              <w:rPr>
                <w:rFonts w:cs="Times New Roman"/>
                <w:color w:val="000000" w:themeColor="text1"/>
              </w:rPr>
              <w:t xml:space="preserve">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63629529201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55154961800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E83E48">
              <w:rPr>
                <w:rFonts w:cs="Times New Roman"/>
              </w:rPr>
              <w:t>'1116632', '1116633', '1116634', '1116635', '1116636', '1116637', '1116638', '1116639', '1157089', '1157090', '1176340', '1176341', '1666331', '1666332', '1666333'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C82872" w:rsidRPr="00204E04" w:rsidTr="00A45882">
        <w:trPr>
          <w:cantSplit/>
        </w:trPr>
        <w:tc>
          <w:tcPr>
            <w:tcW w:w="4225" w:type="dxa"/>
          </w:tcPr>
          <w:p w:rsidR="00C82872" w:rsidRPr="00204E04" w:rsidRDefault="00C82872" w:rsidP="00C82872">
            <w:pPr>
              <w:pStyle w:val="Default"/>
              <w:ind w:left="157"/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</w:pPr>
            <w:r w:rsidRPr="00204E04"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  <w:t>AND 6.B. Not planned to be treated in the future with ticagrelor.</w:t>
            </w:r>
          </w:p>
        </w:tc>
        <w:tc>
          <w:tcPr>
            <w:tcW w:w="6570" w:type="dxa"/>
          </w:tcPr>
          <w:p w:rsidR="00C82872" w:rsidRPr="00906F30" w:rsidRDefault="00C82872" w:rsidP="00C82872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C82872" w:rsidRPr="00204E04" w:rsidRDefault="00C82872" w:rsidP="00C82872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</w:tbl>
    <w:p w:rsidR="009C46A9" w:rsidRPr="00934889" w:rsidRDefault="009C46A9" w:rsidP="00A92174">
      <w:pPr>
        <w:pStyle w:val="Default"/>
        <w:spacing w:after="13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7. For female patients, not pregnant or nursing</w:t>
            </w:r>
          </w:p>
        </w:tc>
        <w:tc>
          <w:tcPr>
            <w:tcW w:w="12240" w:type="dxa"/>
          </w:tcPr>
          <w:p w:rsidR="00A45882" w:rsidRPr="00841C38" w:rsidRDefault="00A45882" w:rsidP="004B4E73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7.A. Female patients who are not pregnant</w:t>
            </w:r>
          </w:p>
        </w:tc>
        <w:tc>
          <w:tcPr>
            <w:tcW w:w="6570" w:type="dxa"/>
          </w:tcPr>
          <w:p w:rsidR="004176B5" w:rsidRPr="00906F30" w:rsidRDefault="004176B5" w:rsidP="004176B5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 Rely on self-report?</w:t>
            </w:r>
          </w:p>
        </w:tc>
        <w:tc>
          <w:tcPr>
            <w:tcW w:w="12240" w:type="dxa"/>
          </w:tcPr>
          <w:p w:rsidR="004176B5" w:rsidRPr="001C3535" w:rsidRDefault="004176B5" w:rsidP="004176B5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AND 7.B. Female patients who are not nursing an infant</w:t>
            </w:r>
          </w:p>
        </w:tc>
        <w:tc>
          <w:tcPr>
            <w:tcW w:w="6570" w:type="dxa"/>
          </w:tcPr>
          <w:p w:rsidR="004176B5" w:rsidRPr="00906F30" w:rsidRDefault="004176B5" w:rsidP="004176B5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 Rely on self-report?</w:t>
            </w:r>
          </w:p>
        </w:tc>
        <w:tc>
          <w:tcPr>
            <w:tcW w:w="12240" w:type="dxa"/>
          </w:tcPr>
          <w:p w:rsidR="004176B5" w:rsidRPr="001C3535" w:rsidRDefault="004176B5" w:rsidP="004176B5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</w:tbl>
    <w:p w:rsidR="00F24660" w:rsidRDefault="00F24660" w:rsidP="00F24660">
      <w:pPr>
        <w:spacing w:after="0"/>
      </w:pPr>
    </w:p>
    <w:tbl>
      <w:tblPr>
        <w:tblStyle w:val="TableGrid"/>
        <w:tblW w:w="23035" w:type="dxa"/>
        <w:tblLayout w:type="fixed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 xml:space="preserve">8. Estimated risk of a major cardiovascular event (MACE) &gt; 8% over next 3 years as defined by the presence of at least one or more of the following enrichment factors: </w:t>
            </w:r>
          </w:p>
        </w:tc>
        <w:tc>
          <w:tcPr>
            <w:tcW w:w="12240" w:type="dxa"/>
          </w:tcPr>
          <w:p w:rsidR="00A45882" w:rsidRPr="00841C38" w:rsidRDefault="00A45882" w:rsidP="00A92174">
            <w:pPr>
              <w:pStyle w:val="Default"/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8.A. Age &gt; 65 years</w:t>
            </w:r>
          </w:p>
        </w:tc>
        <w:tc>
          <w:tcPr>
            <w:tcW w:w="6570" w:type="dxa"/>
          </w:tcPr>
          <w:p w:rsidR="004176B5" w:rsidRPr="002E08ED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Based on age in years as of the age as-of date</w:t>
            </w:r>
          </w:p>
        </w:tc>
        <w:tc>
          <w:tcPr>
            <w:tcW w:w="12240" w:type="dxa"/>
          </w:tcPr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4E3A80">
              <w:rPr>
                <w:rFonts w:cs="Times New Roman"/>
              </w:rPr>
              <w:t>A</w:t>
            </w:r>
            <w:r w:rsidR="0037592C">
              <w:rPr>
                <w:rFonts w:cs="Times New Roman"/>
              </w:rPr>
              <w:t>ge</w:t>
            </w:r>
            <w:r>
              <w:rPr>
                <w:rFonts w:cs="Times New Roman"/>
              </w:rPr>
              <w:t>65:</w:t>
            </w:r>
          </w:p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AGE &gt; 65</w:t>
            </w: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8.B. Serum creatinine &gt; 1.5 mg/dL</w:t>
            </w:r>
          </w:p>
        </w:tc>
        <w:tc>
          <w:tcPr>
            <w:tcW w:w="6570" w:type="dxa"/>
          </w:tcPr>
          <w:p w:rsidR="00A7414B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Basis: CDM LAB_RESULT_CM table  </w:t>
            </w:r>
            <w:r w:rsidRPr="00804DCE">
              <w:rPr>
                <w:rFonts w:cs="Times New Roman"/>
              </w:rPr>
              <w:t xml:space="preserve">or source data </w:t>
            </w:r>
            <w:r>
              <w:rPr>
                <w:rFonts w:cs="Times New Roman"/>
              </w:rPr>
              <w:t>equivalent</w:t>
            </w:r>
          </w:p>
          <w:p w:rsidR="00A7414B" w:rsidRDefault="00A7414B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A7414B" w:rsidRPr="00A7414B" w:rsidRDefault="00A7414B" w:rsidP="00A7414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Ensure that RESULT_UNIT is specified in the query as it appears in your data</w:t>
            </w:r>
          </w:p>
        </w:tc>
        <w:tc>
          <w:tcPr>
            <w:tcW w:w="12240" w:type="dxa"/>
          </w:tcPr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enrichCreat</w:t>
            </w:r>
            <w:r>
              <w:rPr>
                <w:rFonts w:cs="Times New Roman"/>
              </w:rPr>
              <w:t>:</w:t>
            </w:r>
          </w:p>
          <w:p w:rsidR="003D2A12" w:rsidRDefault="003D2A12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LAB_RESULT_CM.RESULT_DATE between LAB_START_DT and LAB_END_DT -and-</w:t>
            </w:r>
          </w:p>
          <w:p w:rsidR="003D2A12" w:rsidRDefault="003D2A12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LAB_RESULT_CM.LAB_NAME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CREAT</w:t>
            </w:r>
            <w:r w:rsidR="00026BE5">
              <w:rPr>
                <w:rFonts w:cs="Times New Roman"/>
              </w:rPr>
              <w:t>I</w:t>
            </w:r>
            <w:r>
              <w:rPr>
                <w:rFonts w:cs="Times New Roman"/>
              </w:rPr>
              <w:t>NINE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-and-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LAB_RESULT_CM.RESULT_UNIT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MG/DL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-and-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LAB_RESULT_CM.RESULT_NUM &gt; 1.5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467A47" w:rsidRDefault="00467A47" w:rsidP="00467A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LAB_RESULT_CM.RESULT_UNIT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IU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UMOL/L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 -and-</w:t>
            </w:r>
          </w:p>
          <w:p w:rsidR="004176B5" w:rsidRPr="004176B5" w:rsidRDefault="00467A47" w:rsidP="00467A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LAB_RESULT_CM.RESULT_NUM &gt; 132.6</w:t>
            </w:r>
          </w:p>
        </w:tc>
      </w:tr>
      <w:tr w:rsidR="004E3A80" w:rsidRPr="00934889" w:rsidTr="00A45882">
        <w:trPr>
          <w:cantSplit/>
        </w:trPr>
        <w:tc>
          <w:tcPr>
            <w:tcW w:w="4225" w:type="dxa"/>
          </w:tcPr>
          <w:p w:rsidR="004E3A80" w:rsidRPr="00841C38" w:rsidRDefault="004E3A80" w:rsidP="004E3A8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>OR 8.C. Diabetes mellitus (Type 1 or Type 2)</w:t>
            </w:r>
          </w:p>
        </w:tc>
        <w:tc>
          <w:tcPr>
            <w:tcW w:w="6570" w:type="dxa"/>
          </w:tcPr>
          <w:p w:rsidR="004E3A80" w:rsidRPr="00804DCE" w:rsidRDefault="004E3A80" w:rsidP="004E3A80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747139">
              <w:rPr>
                <w:rFonts w:cs="Times New Roman"/>
              </w:rPr>
              <w:t>AHRQ-CCS Diagnosis Category 49, Diabete</w:t>
            </w:r>
            <w:r>
              <w:rPr>
                <w:rFonts w:cs="Times New Roman"/>
              </w:rPr>
              <w:t xml:space="preserve">s mellitus without complication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50, Diabetes mellitus with complications</w:t>
            </w:r>
            <w:r>
              <w:rPr>
                <w:rFonts w:cs="Times New Roman"/>
              </w:rPr>
              <w:t xml:space="preserve"> </w:t>
            </w:r>
            <w:r w:rsidRPr="00804DCE">
              <w:rPr>
                <w:rFonts w:cs="Times New Roman"/>
              </w:rPr>
              <w:t xml:space="preserve">applied within the </w:t>
            </w:r>
            <w:r>
              <w:rPr>
                <w:rFonts w:cs="Times New Roman"/>
              </w:rPr>
              <w:t>look-back period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4E3A80" w:rsidRPr="004E3A80" w:rsidRDefault="004E3A80" w:rsidP="005853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Limited to </w:t>
            </w:r>
            <w:r w:rsidR="005853DF">
              <w:rPr>
                <w:rFonts w:cs="Times New Roman"/>
              </w:rPr>
              <w:t xml:space="preserve">ICD-9-CM </w:t>
            </w:r>
            <w:r>
              <w:rPr>
                <w:rFonts w:cs="Times New Roman"/>
              </w:rPr>
              <w:t>250.x codes</w:t>
            </w:r>
            <w:r w:rsidR="005853DF">
              <w:rPr>
                <w:rFonts w:cs="Times New Roman"/>
              </w:rPr>
              <w:t xml:space="preserve"> (and equivalent mappings to ICD-10-CM)</w:t>
            </w:r>
            <w:r>
              <w:rPr>
                <w:rFonts w:cs="Times New Roman"/>
              </w:rPr>
              <w:t xml:space="preserve"> for Type 1 </w:t>
            </w:r>
            <w:r w:rsidR="005853DF">
              <w:rPr>
                <w:rFonts w:cs="Times New Roman"/>
              </w:rPr>
              <w:t>and Type</w:t>
            </w:r>
            <w:r>
              <w:rPr>
                <w:rFonts w:cs="Times New Roman"/>
              </w:rPr>
              <w:t xml:space="preserve"> 2 diabetes</w:t>
            </w:r>
            <w:r w:rsidRPr="004E3A80">
              <w:rPr>
                <w:rFonts w:cs="Times New Roman"/>
              </w:rPr>
              <w:t xml:space="preserve"> </w:t>
            </w:r>
          </w:p>
        </w:tc>
        <w:tc>
          <w:tcPr>
            <w:tcW w:w="12240" w:type="dxa"/>
          </w:tcPr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261E8D">
              <w:rPr>
                <w:rFonts w:cs="Times New Roman"/>
              </w:rPr>
              <w:t>Diab</w:t>
            </w:r>
            <w:r>
              <w:rPr>
                <w:rFonts w:cs="Times New Roman"/>
              </w:rPr>
              <w:t>: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E3A80" w:rsidRDefault="001C7A55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25093</w:t>
            </w:r>
            <w:r>
              <w:rPr>
                <w:rFonts w:cs="Times New Roman"/>
              </w:rPr>
              <w:t>'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E3A80" w:rsidRPr="00490280" w:rsidRDefault="001C7A55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E10319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E10331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E1036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E1043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E1044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E10630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E10638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E1065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E1100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E1101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E11319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E11331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E1136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E1143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E1144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E11630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E11638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E1165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E119</w:t>
            </w:r>
            <w:r>
              <w:rPr>
                <w:rFonts w:cs="Times New Roman"/>
              </w:rPr>
              <w:t>'</w:t>
            </w:r>
          </w:p>
          <w:p w:rsidR="004E3A80" w:rsidRPr="00C41219" w:rsidRDefault="004E3A80" w:rsidP="004E3A80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8.D. 3-vessel coronary artery disease</w:t>
            </w:r>
          </w:p>
        </w:tc>
        <w:tc>
          <w:tcPr>
            <w:tcW w:w="6570" w:type="dxa"/>
          </w:tcPr>
          <w:p w:rsidR="005853DF" w:rsidRPr="00906F30" w:rsidRDefault="005853DF" w:rsidP="005853DF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5853DF" w:rsidRPr="00C41219" w:rsidRDefault="005853DF" w:rsidP="005853DF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5853DF" w:rsidRPr="00934889" w:rsidTr="00F07E29">
        <w:tc>
          <w:tcPr>
            <w:tcW w:w="4225" w:type="dxa"/>
          </w:tcPr>
          <w:p w:rsidR="000C17E4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8.E.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Cerebrovascular disease</w:t>
            </w:r>
          </w:p>
          <w:p w:rsidR="000C17E4" w:rsidRPr="000C17E4" w:rsidRDefault="000C17E4" w:rsidP="000C17E4"/>
          <w:p w:rsidR="000C17E4" w:rsidRPr="000C17E4" w:rsidRDefault="000C17E4" w:rsidP="000C17E4"/>
          <w:p w:rsidR="005853DF" w:rsidRPr="000C17E4" w:rsidRDefault="005853DF" w:rsidP="000C17E4">
            <w:pPr>
              <w:jc w:val="right"/>
            </w:pP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0C17E4" w:rsidRDefault="005853DF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747139">
              <w:rPr>
                <w:rFonts w:cs="Times New Roman"/>
              </w:rPr>
              <w:t>AHRQ-CCS Diagnosis Category 109, Acute cerebrovascular disease</w:t>
            </w:r>
            <w:r w:rsidR="000C17E4">
              <w:rPr>
                <w:rFonts w:cs="Times New Roman"/>
              </w:rPr>
              <w:t xml:space="preserve"> </w:t>
            </w:r>
            <w:r w:rsidR="000C17E4" w:rsidRPr="00747139">
              <w:rPr>
                <w:rFonts w:cs="Times New Roman"/>
                <w:b/>
              </w:rPr>
              <w:t>OR</w:t>
            </w:r>
            <w:r w:rsidR="000C17E4" w:rsidRPr="00747139">
              <w:rPr>
                <w:rFonts w:cs="Times New Roman"/>
              </w:rPr>
              <w:t xml:space="preserve"> AHRQ-CCS Diagnosis Category</w:t>
            </w:r>
            <w:r w:rsidR="000C17E4">
              <w:rPr>
                <w:rFonts w:cs="Times New Roman"/>
              </w:rPr>
              <w:t xml:space="preserve"> 110, </w:t>
            </w:r>
            <w:r w:rsidR="000C17E4" w:rsidRPr="000C17E4">
              <w:rPr>
                <w:rFonts w:cs="Times New Roman"/>
              </w:rPr>
              <w:t>Occlusion or stenosis of precerebral arteries</w:t>
            </w:r>
            <w:r>
              <w:rPr>
                <w:rFonts w:cs="Times New Roman"/>
              </w:rPr>
              <w:t xml:space="preserve">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111, Other and ill-defined cerebrova</w:t>
            </w:r>
            <w:r>
              <w:rPr>
                <w:rFonts w:cs="Times New Roman"/>
              </w:rPr>
              <w:t>scular disease</w:t>
            </w:r>
            <w:r w:rsidR="000C17E4">
              <w:rPr>
                <w:rFonts w:cs="Times New Roman"/>
              </w:rPr>
              <w:t xml:space="preserve"> </w:t>
            </w:r>
            <w:r w:rsidR="000C17E4" w:rsidRPr="00747139">
              <w:rPr>
                <w:rFonts w:cs="Times New Roman"/>
                <w:b/>
              </w:rPr>
              <w:t>OR</w:t>
            </w:r>
            <w:r w:rsidR="000C17E4" w:rsidRPr="00747139">
              <w:rPr>
                <w:rFonts w:cs="Times New Roman"/>
              </w:rPr>
              <w:t xml:space="preserve"> AHRQ-CCS Diagnosis Category 11</w:t>
            </w:r>
            <w:r w:rsidR="000C17E4">
              <w:rPr>
                <w:rFonts w:cs="Times New Roman"/>
              </w:rPr>
              <w:t>2</w:t>
            </w:r>
            <w:r w:rsidR="000C17E4" w:rsidRPr="00747139">
              <w:rPr>
                <w:rFonts w:cs="Times New Roman"/>
              </w:rPr>
              <w:t>,</w:t>
            </w:r>
            <w:r w:rsidR="000C17E4">
              <w:rPr>
                <w:rFonts w:cs="Times New Roman"/>
              </w:rPr>
              <w:t xml:space="preserve"> </w:t>
            </w:r>
            <w:r w:rsidR="000C17E4" w:rsidRPr="000C17E4">
              <w:rPr>
                <w:rFonts w:cs="Times New Roman"/>
              </w:rPr>
              <w:t>Transient cerebral ischemia</w:t>
            </w:r>
            <w:r>
              <w:rPr>
                <w:rFonts w:cs="Times New Roman"/>
              </w:rPr>
              <w:t xml:space="preserve">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113, Late effects of cerebrovascular disease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0C17E4" w:rsidRPr="000C17E4" w:rsidRDefault="000C17E4" w:rsidP="000C17E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Less migraine codes</w:t>
            </w:r>
          </w:p>
        </w:tc>
        <w:tc>
          <w:tcPr>
            <w:tcW w:w="12240" w:type="dxa"/>
          </w:tcPr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D039E1">
              <w:rPr>
                <w:rFonts w:cs="Times New Roman"/>
              </w:rPr>
              <w:t>CVD</w:t>
            </w:r>
            <w:r>
              <w:rPr>
                <w:rFonts w:cs="Times New Roman"/>
              </w:rPr>
              <w:t>: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5853DF" w:rsidRPr="000C17E4" w:rsidRDefault="001C7A55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4389</w:t>
            </w:r>
            <w:r>
              <w:rPr>
                <w:rFonts w:cs="Times New Roman"/>
              </w:rPr>
              <w:t>'</w:t>
            </w:r>
          </w:p>
          <w:p w:rsidR="000C17E4" w:rsidRP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 w:rsidRPr="000C17E4">
              <w:rPr>
                <w:rFonts w:cs="Times New Roman"/>
              </w:rPr>
              <w:t>)</w:t>
            </w:r>
          </w:p>
          <w:p w:rsid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 w:rsidRPr="000C17E4">
              <w:rPr>
                <w:rFonts w:cs="Times New Roman"/>
              </w:rPr>
              <w:t>-or-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C17E4" w:rsidRPr="00490280" w:rsidRDefault="001C7A55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I67848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I69998</w:t>
            </w:r>
            <w:r>
              <w:rPr>
                <w:rFonts w:cs="Times New Roman"/>
              </w:rPr>
              <w:t>'</w:t>
            </w:r>
          </w:p>
          <w:p w:rsidR="000C17E4" w:rsidRP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8.F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P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eripheral arterial disease</w:t>
            </w: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A347F9" w:rsidRDefault="00A347F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Peripheral arterial disease </w:t>
            </w:r>
            <w:r w:rsidR="000D2FD9">
              <w:rPr>
                <w:rFonts w:cs="Times New Roman"/>
              </w:rPr>
              <w:t xml:space="preserve">and related </w:t>
            </w:r>
            <w:r>
              <w:rPr>
                <w:rFonts w:cs="Times New Roman"/>
              </w:rPr>
              <w:t>code</w:t>
            </w:r>
            <w:r w:rsidR="000D2FD9">
              <w:rPr>
                <w:rFonts w:cs="Times New Roman"/>
              </w:rPr>
              <w:t>s</w:t>
            </w:r>
          </w:p>
          <w:p w:rsidR="00A347F9" w:rsidRDefault="00A347F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5853DF" w:rsidRPr="002A20EC" w:rsidRDefault="000D2FD9" w:rsidP="005853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Im</w:t>
            </w:r>
            <w:r w:rsidR="00A347F9">
              <w:rPr>
                <w:rFonts w:cs="Times New Roman"/>
              </w:rPr>
              <w:t xml:space="preserve">perfect </w:t>
            </w:r>
            <w:r>
              <w:rPr>
                <w:rFonts w:cs="Times New Roman"/>
              </w:rPr>
              <w:t xml:space="preserve">b/c coding for this concept is imprecise </w:t>
            </w:r>
          </w:p>
        </w:tc>
        <w:tc>
          <w:tcPr>
            <w:tcW w:w="12240" w:type="dxa"/>
          </w:tcPr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enrichPAD</w:t>
            </w:r>
            <w:r>
              <w:rPr>
                <w:rFonts w:cs="Times New Roman"/>
              </w:rPr>
              <w:t>: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D2FD9" w:rsidRDefault="001C7A55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44020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44021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44022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44023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44024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44029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4439</w:t>
            </w:r>
            <w:r>
              <w:rPr>
                <w:rFonts w:cs="Times New Roman"/>
              </w:rPr>
              <w:t>'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D2FD9" w:rsidRPr="00490280" w:rsidRDefault="001C7A55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I70234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I70244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I739</w:t>
            </w:r>
            <w:r>
              <w:rPr>
                <w:rFonts w:cs="Times New Roman"/>
              </w:rPr>
              <w:t>'</w:t>
            </w:r>
          </w:p>
          <w:p w:rsidR="005853DF" w:rsidRPr="00747139" w:rsidRDefault="000D2FD9" w:rsidP="000D2FD9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8.G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Left ventricular ejection fraction (LVEF) &lt; 50%</w:t>
            </w: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5853DF" w:rsidRPr="00934889" w:rsidRDefault="005853DF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="00722B00">
              <w:rPr>
                <w:rFonts w:cs="Times New Roman"/>
              </w:rPr>
              <w:t>Systolic</w:t>
            </w:r>
            <w:r>
              <w:rPr>
                <w:rFonts w:cs="Times New Roman"/>
              </w:rPr>
              <w:t xml:space="preserve"> Heart Failure </w:t>
            </w:r>
            <w:r w:rsidR="00722B00">
              <w:rPr>
                <w:rFonts w:cs="Times New Roman"/>
              </w:rPr>
              <w:t>codes</w:t>
            </w:r>
            <w:r w:rsidR="00A7414B">
              <w:rPr>
                <w:rFonts w:cs="Times New Roman"/>
              </w:rPr>
              <w:t xml:space="preserve"> (ICD-9-CM 428.2x and ICD-10-CM GEMs)</w:t>
            </w:r>
          </w:p>
        </w:tc>
        <w:tc>
          <w:tcPr>
            <w:tcW w:w="12240" w:type="dxa"/>
          </w:tcPr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enrichLVSD</w:t>
            </w:r>
            <w:r>
              <w:rPr>
                <w:rFonts w:cs="Times New Roman"/>
              </w:rPr>
              <w:t>: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722B00" w:rsidRDefault="001C7A55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42820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42821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42822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42823</w:t>
            </w:r>
            <w:r>
              <w:rPr>
                <w:rFonts w:cs="Times New Roman"/>
              </w:rPr>
              <w:t>'</w:t>
            </w:r>
            <w:r w:rsidR="00BC7103">
              <w:rPr>
                <w:rFonts w:cs="Times New Roman"/>
              </w:rPr>
              <w:t xml:space="preserve">, </w:t>
            </w:r>
            <w:r w:rsidR="00BC7103">
              <w:rPr>
                <w:rFonts w:cs="Times New Roman"/>
              </w:rPr>
              <w:t>'428</w:t>
            </w:r>
            <w:r w:rsidR="00BC7103">
              <w:rPr>
                <w:rFonts w:cs="Times New Roman"/>
              </w:rPr>
              <w:t>4</w:t>
            </w:r>
            <w:r w:rsidR="00BC7103">
              <w:rPr>
                <w:rFonts w:cs="Times New Roman"/>
              </w:rPr>
              <w:t>0', '428</w:t>
            </w:r>
            <w:r w:rsidR="00BC7103">
              <w:rPr>
                <w:rFonts w:cs="Times New Roman"/>
              </w:rPr>
              <w:t>4</w:t>
            </w:r>
            <w:r w:rsidR="00BC7103">
              <w:rPr>
                <w:rFonts w:cs="Times New Roman"/>
              </w:rPr>
              <w:t>1', '428</w:t>
            </w:r>
            <w:r w:rsidR="00BC7103">
              <w:rPr>
                <w:rFonts w:cs="Times New Roman"/>
              </w:rPr>
              <w:t>4</w:t>
            </w:r>
            <w:r w:rsidR="00BC7103">
              <w:rPr>
                <w:rFonts w:cs="Times New Roman"/>
              </w:rPr>
              <w:t>2', '428</w:t>
            </w:r>
            <w:r w:rsidR="00BC7103">
              <w:rPr>
                <w:rFonts w:cs="Times New Roman"/>
              </w:rPr>
              <w:t>4</w:t>
            </w:r>
            <w:r w:rsidR="00BC7103">
              <w:rPr>
                <w:rFonts w:cs="Times New Roman"/>
              </w:rPr>
              <w:t>3'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722B00" w:rsidRPr="00490280" w:rsidRDefault="001C7A55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I5020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I5021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I5022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I5023</w:t>
            </w:r>
            <w:r>
              <w:rPr>
                <w:rFonts w:cs="Times New Roman"/>
              </w:rPr>
              <w:t>'</w:t>
            </w:r>
            <w:r w:rsidR="00D92D16">
              <w:rPr>
                <w:rFonts w:cs="Times New Roman"/>
              </w:rPr>
              <w:t>, 'I5040'</w:t>
            </w:r>
            <w:r w:rsidR="00D92D16">
              <w:rPr>
                <w:rFonts w:cs="Times New Roman"/>
              </w:rPr>
              <w:t>, 'I504</w:t>
            </w:r>
            <w:r w:rsidR="00D92D16">
              <w:rPr>
                <w:rFonts w:cs="Times New Roman"/>
              </w:rPr>
              <w:t>1</w:t>
            </w:r>
            <w:bookmarkStart w:id="2" w:name="_GoBack"/>
            <w:bookmarkEnd w:id="2"/>
            <w:r w:rsidR="00D92D16">
              <w:rPr>
                <w:rFonts w:cs="Times New Roman"/>
              </w:rPr>
              <w:t>', 'I504</w:t>
            </w:r>
            <w:r w:rsidR="00D92D16">
              <w:rPr>
                <w:rFonts w:cs="Times New Roman"/>
              </w:rPr>
              <w:t>2</w:t>
            </w:r>
            <w:r w:rsidR="00D92D16">
              <w:rPr>
                <w:rFonts w:cs="Times New Roman"/>
              </w:rPr>
              <w:t>', 'I504</w:t>
            </w:r>
            <w:r w:rsidR="00D92D16">
              <w:rPr>
                <w:rFonts w:cs="Times New Roman"/>
              </w:rPr>
              <w:t>3</w:t>
            </w:r>
            <w:r w:rsidR="00D92D16">
              <w:rPr>
                <w:rFonts w:cs="Times New Roman"/>
              </w:rPr>
              <w:t>'</w:t>
            </w:r>
          </w:p>
          <w:p w:rsidR="005853DF" w:rsidRPr="00E47796" w:rsidRDefault="00722B00" w:rsidP="00722B00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8.H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Current cigarette smoker </w:t>
            </w:r>
          </w:p>
        </w:tc>
        <w:tc>
          <w:tcPr>
            <w:tcW w:w="6570" w:type="dxa"/>
          </w:tcPr>
          <w:p w:rsidR="005853DF" w:rsidRPr="007F14AD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VITAL table</w:t>
            </w:r>
          </w:p>
        </w:tc>
        <w:tc>
          <w:tcPr>
            <w:tcW w:w="12240" w:type="dxa"/>
          </w:tcPr>
          <w:p w:rsidR="005853DF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>
              <w:rPr>
                <w:rFonts w:cs="Times New Roman"/>
              </w:rPr>
              <w:t>S</w:t>
            </w:r>
            <w:r w:rsidR="0037592C">
              <w:rPr>
                <w:rFonts w:cs="Times New Roman"/>
              </w:rPr>
              <w:t>moker</w:t>
            </w:r>
            <w:r>
              <w:rPr>
                <w:rFonts w:cs="Times New Roman"/>
              </w:rPr>
              <w:t>:</w:t>
            </w:r>
          </w:p>
          <w:p w:rsidR="002B4AA9" w:rsidRPr="002B4AA9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VITAL.SMOKING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01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02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</w:p>
        </w:tc>
      </w:tr>
    </w:tbl>
    <w:p w:rsidR="00C77726" w:rsidRPr="00D801E2" w:rsidRDefault="00C77726" w:rsidP="00D801E2">
      <w:pPr>
        <w:spacing w:after="160" w:line="259" w:lineRule="auto"/>
        <w:rPr>
          <w:rFonts w:cs="Times New Roman"/>
        </w:rPr>
      </w:pPr>
    </w:p>
    <w:sectPr w:rsidR="00C77726" w:rsidRPr="00D801E2" w:rsidSect="00A45882">
      <w:footerReference w:type="default" r:id="rId14"/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14B" w:rsidRDefault="00A7414B" w:rsidP="00396D4C">
      <w:pPr>
        <w:spacing w:after="0" w:line="240" w:lineRule="auto"/>
      </w:pPr>
      <w:r>
        <w:separator/>
      </w:r>
    </w:p>
  </w:endnote>
  <w:endnote w:type="continuationSeparator" w:id="0">
    <w:p w:rsidR="00A7414B" w:rsidRDefault="00A7414B" w:rsidP="0039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51346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14B" w:rsidRPr="00396D4C" w:rsidRDefault="00A7414B">
        <w:pPr>
          <w:pStyle w:val="Footer"/>
          <w:rPr>
            <w:rFonts w:cs="Times New Roman"/>
            <w:color w:val="0563C1" w:themeColor="hyperlink"/>
            <w:u w:val="single"/>
          </w:rPr>
        </w:pPr>
        <w:r w:rsidRPr="00FC1713">
          <w:rPr>
            <w:rFonts w:cs="Times New Roman"/>
          </w:rPr>
          <w:ptab w:relativeTo="margin" w:alignment="center" w:leader="none"/>
        </w:r>
        <w:r w:rsidRPr="00FC1713">
          <w:rPr>
            <w:rFonts w:cs="Times New Roman"/>
          </w:rPr>
          <w:ptab w:relativeTo="margin" w:alignment="right" w:leader="none"/>
        </w:r>
        <w:r w:rsidRPr="00FC1713">
          <w:rPr>
            <w:rFonts w:cs="Times New Roman"/>
          </w:rPr>
          <w:t xml:space="preserve">Page </w:t>
        </w:r>
        <w:r w:rsidRPr="00FC1713">
          <w:rPr>
            <w:rFonts w:cs="Times New Roman"/>
          </w:rPr>
          <w:fldChar w:fldCharType="begin"/>
        </w:r>
        <w:r w:rsidRPr="00FC1713">
          <w:rPr>
            <w:rFonts w:cs="Times New Roman"/>
          </w:rPr>
          <w:instrText xml:space="preserve"> PAGE   \* MERGEFORMAT </w:instrText>
        </w:r>
        <w:r w:rsidRPr="00FC1713">
          <w:rPr>
            <w:rFonts w:cs="Times New Roman"/>
          </w:rPr>
          <w:fldChar w:fldCharType="separate"/>
        </w:r>
        <w:r w:rsidR="00D92D16">
          <w:rPr>
            <w:rFonts w:cs="Times New Roman"/>
            <w:noProof/>
          </w:rPr>
          <w:t>9</w:t>
        </w:r>
        <w:r w:rsidRPr="00FC1713">
          <w:rPr>
            <w:rFonts w:cs="Times New Roman"/>
          </w:rPr>
          <w:fldChar w:fldCharType="end"/>
        </w:r>
        <w:r w:rsidRPr="00FC1713">
          <w:rPr>
            <w:rFonts w:cs="Times New Roman"/>
          </w:rPr>
          <w:t xml:space="preserve"> of </w:t>
        </w:r>
        <w:fldSimple w:instr=" NUMPAGES   \* MERGEFORMAT ">
          <w:r w:rsidR="00D92D16" w:rsidRPr="00D92D16">
            <w:rPr>
              <w:rFonts w:cs="Times New Roman"/>
              <w:noProof/>
            </w:rPr>
            <w:t>9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14B" w:rsidRDefault="00A7414B" w:rsidP="00396D4C">
      <w:pPr>
        <w:spacing w:after="0" w:line="240" w:lineRule="auto"/>
      </w:pPr>
      <w:r>
        <w:separator/>
      </w:r>
    </w:p>
  </w:footnote>
  <w:footnote w:type="continuationSeparator" w:id="0">
    <w:p w:rsidR="00A7414B" w:rsidRDefault="00A7414B" w:rsidP="00396D4C">
      <w:pPr>
        <w:spacing w:after="0" w:line="240" w:lineRule="auto"/>
      </w:pPr>
      <w:r>
        <w:continuationSeparator/>
      </w:r>
    </w:p>
  </w:footnote>
  <w:footnote w:id="1">
    <w:p w:rsidR="00A7414B" w:rsidRDefault="00A7414B" w:rsidP="00EA15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63E9">
        <w:t xml:space="preserve">Study protocol section III.A.3.b. Cohort Identification, "patients who meet criteria for secondary prevention after a cardiovascular event will be identified using search algorithms developed by the DCRI Coordinating Center (based on the trial inclusion criteria) </w:t>
      </w:r>
      <w:r w:rsidRPr="00C063E9">
        <w:rPr>
          <w:b/>
        </w:rPr>
        <w:t>and customized by the CDRN for their own EHR systems</w:t>
      </w:r>
      <w:r w:rsidRPr="00C063E9">
        <w:t>"</w:t>
      </w:r>
      <w:r>
        <w:t xml:space="preserve">[emphasis added]. From: </w:t>
      </w:r>
      <w:hyperlink r:id="rId1" w:history="1">
        <w:r w:rsidRPr="005B1BE0">
          <w:rPr>
            <w:rStyle w:val="Hyperlink"/>
          </w:rPr>
          <w:t>www.pcornet.org/wp-content/uploads/2015/10/ADAPTABLE-Final-Protocol-Vers-1-Oct-22-2015.pdf</w:t>
        </w:r>
      </w:hyperlink>
      <w:r>
        <w:t>, retrieved 2015-10-29, page 21/PDF page 25.</w:t>
      </w:r>
    </w:p>
  </w:footnote>
  <w:footnote w:id="2">
    <w:p w:rsidR="00A7414B" w:rsidRDefault="00A7414B">
      <w:pPr>
        <w:pStyle w:val="FootnoteText"/>
      </w:pPr>
      <w:r>
        <w:rPr>
          <w:rStyle w:val="FootnoteReference"/>
        </w:rPr>
        <w:footnoteRef/>
      </w:r>
      <w:r>
        <w:t xml:space="preserve"> Some protocol eligibility criteria have been reworded to improve programmatic clarity.</w:t>
      </w:r>
    </w:p>
  </w:footnote>
  <w:footnote w:id="3">
    <w:p w:rsidR="00A7414B" w:rsidRDefault="00A7414B">
      <w:pPr>
        <w:pStyle w:val="FootnoteText"/>
      </w:pPr>
      <w:r>
        <w:rPr>
          <w:rStyle w:val="FootnoteReference"/>
        </w:rPr>
        <w:footnoteRef/>
      </w:r>
      <w:r>
        <w:t xml:space="preserve"> The protocol goes on to describe, “</w:t>
      </w:r>
      <w:r w:rsidRPr="00042690">
        <w:t>In the event that the CDRNs are notified that a cohort of patients without internet access can be included, then patient agreement will be obtained during the consent process to provide follow-up information by telephone contact with the DCRI Call Center.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0B81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C0B3786"/>
    <w:multiLevelType w:val="hybridMultilevel"/>
    <w:tmpl w:val="B60C9E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2063D8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675348C"/>
    <w:multiLevelType w:val="hybridMultilevel"/>
    <w:tmpl w:val="792C12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C1635"/>
    <w:multiLevelType w:val="hybridMultilevel"/>
    <w:tmpl w:val="35E864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542688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EA42FBA"/>
    <w:multiLevelType w:val="hybridMultilevel"/>
    <w:tmpl w:val="A3A6880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18D4"/>
    <w:multiLevelType w:val="hybridMultilevel"/>
    <w:tmpl w:val="5D3638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4E2CF7"/>
    <w:multiLevelType w:val="hybridMultilevel"/>
    <w:tmpl w:val="8A206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A73D0"/>
    <w:multiLevelType w:val="hybridMultilevel"/>
    <w:tmpl w:val="B4662DD4"/>
    <w:lvl w:ilvl="0" w:tplc="2B34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A417E"/>
    <w:multiLevelType w:val="hybridMultilevel"/>
    <w:tmpl w:val="62AA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F5823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D9F6CBC"/>
    <w:multiLevelType w:val="hybridMultilevel"/>
    <w:tmpl w:val="56B0F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7C4995"/>
    <w:multiLevelType w:val="hybridMultilevel"/>
    <w:tmpl w:val="54B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E47EC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A045B1B"/>
    <w:multiLevelType w:val="hybridMultilevel"/>
    <w:tmpl w:val="DA1E48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7B01A9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D9B2F9B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73E61F2B"/>
    <w:multiLevelType w:val="hybridMultilevel"/>
    <w:tmpl w:val="D138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2"/>
  </w:num>
  <w:num w:numId="5">
    <w:abstractNumId w:val="18"/>
  </w:num>
  <w:num w:numId="6">
    <w:abstractNumId w:val="3"/>
  </w:num>
  <w:num w:numId="7">
    <w:abstractNumId w:val="6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15"/>
  </w:num>
  <w:num w:numId="15">
    <w:abstractNumId w:val="16"/>
  </w:num>
  <w:num w:numId="16">
    <w:abstractNumId w:val="10"/>
  </w:num>
  <w:num w:numId="17">
    <w:abstractNumId w:val="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4C"/>
    <w:rsid w:val="00000DD2"/>
    <w:rsid w:val="00006238"/>
    <w:rsid w:val="00022024"/>
    <w:rsid w:val="0002306D"/>
    <w:rsid w:val="00026BE5"/>
    <w:rsid w:val="00031123"/>
    <w:rsid w:val="00042690"/>
    <w:rsid w:val="00073982"/>
    <w:rsid w:val="000822A6"/>
    <w:rsid w:val="000C17E4"/>
    <w:rsid w:val="000D2FD9"/>
    <w:rsid w:val="000E7EC0"/>
    <w:rsid w:val="00124D65"/>
    <w:rsid w:val="00135CF7"/>
    <w:rsid w:val="00136F5F"/>
    <w:rsid w:val="0014284E"/>
    <w:rsid w:val="00146CFF"/>
    <w:rsid w:val="00184B02"/>
    <w:rsid w:val="00187185"/>
    <w:rsid w:val="00192ED7"/>
    <w:rsid w:val="00195AF4"/>
    <w:rsid w:val="001C3535"/>
    <w:rsid w:val="001C5368"/>
    <w:rsid w:val="001C7A55"/>
    <w:rsid w:val="001E27FB"/>
    <w:rsid w:val="00204E04"/>
    <w:rsid w:val="002060A3"/>
    <w:rsid w:val="00214A04"/>
    <w:rsid w:val="00223B2D"/>
    <w:rsid w:val="00226F08"/>
    <w:rsid w:val="00250727"/>
    <w:rsid w:val="00256762"/>
    <w:rsid w:val="00261E8D"/>
    <w:rsid w:val="00276FEE"/>
    <w:rsid w:val="002871AE"/>
    <w:rsid w:val="002A20EC"/>
    <w:rsid w:val="002A51A5"/>
    <w:rsid w:val="002B2B04"/>
    <w:rsid w:val="002B4AA9"/>
    <w:rsid w:val="002E08ED"/>
    <w:rsid w:val="002F5D4C"/>
    <w:rsid w:val="00317427"/>
    <w:rsid w:val="00342AB1"/>
    <w:rsid w:val="0034317B"/>
    <w:rsid w:val="00344437"/>
    <w:rsid w:val="003456E0"/>
    <w:rsid w:val="0035327D"/>
    <w:rsid w:val="00357819"/>
    <w:rsid w:val="0037592C"/>
    <w:rsid w:val="00396D4C"/>
    <w:rsid w:val="003974C9"/>
    <w:rsid w:val="003D0A63"/>
    <w:rsid w:val="003D2A12"/>
    <w:rsid w:val="003D6680"/>
    <w:rsid w:val="003E2461"/>
    <w:rsid w:val="003F321F"/>
    <w:rsid w:val="00402ECB"/>
    <w:rsid w:val="00413AEF"/>
    <w:rsid w:val="004176B5"/>
    <w:rsid w:val="004366A6"/>
    <w:rsid w:val="00453779"/>
    <w:rsid w:val="00467A47"/>
    <w:rsid w:val="0047721F"/>
    <w:rsid w:val="004900B0"/>
    <w:rsid w:val="00490280"/>
    <w:rsid w:val="00497B52"/>
    <w:rsid w:val="004B4E73"/>
    <w:rsid w:val="004E3A80"/>
    <w:rsid w:val="005036E2"/>
    <w:rsid w:val="00516EDB"/>
    <w:rsid w:val="00562CF3"/>
    <w:rsid w:val="005853DF"/>
    <w:rsid w:val="005A499F"/>
    <w:rsid w:val="005C2BAF"/>
    <w:rsid w:val="005D6B89"/>
    <w:rsid w:val="005E1B43"/>
    <w:rsid w:val="005E5B73"/>
    <w:rsid w:val="00633F81"/>
    <w:rsid w:val="00643DF2"/>
    <w:rsid w:val="0064725A"/>
    <w:rsid w:val="006662A1"/>
    <w:rsid w:val="006672AC"/>
    <w:rsid w:val="006C7679"/>
    <w:rsid w:val="006D1C90"/>
    <w:rsid w:val="006D29B7"/>
    <w:rsid w:val="00701D40"/>
    <w:rsid w:val="00706831"/>
    <w:rsid w:val="0072162D"/>
    <w:rsid w:val="00722B00"/>
    <w:rsid w:val="00747139"/>
    <w:rsid w:val="0077278C"/>
    <w:rsid w:val="00773ADC"/>
    <w:rsid w:val="00784F8C"/>
    <w:rsid w:val="00790547"/>
    <w:rsid w:val="007A7BBF"/>
    <w:rsid w:val="007B1639"/>
    <w:rsid w:val="007D04B6"/>
    <w:rsid w:val="007E266B"/>
    <w:rsid w:val="007F14AD"/>
    <w:rsid w:val="00804DCE"/>
    <w:rsid w:val="00824396"/>
    <w:rsid w:val="0083620B"/>
    <w:rsid w:val="00841BD5"/>
    <w:rsid w:val="00841C38"/>
    <w:rsid w:val="008869AA"/>
    <w:rsid w:val="008C7ADB"/>
    <w:rsid w:val="008D0B0D"/>
    <w:rsid w:val="008E5A2E"/>
    <w:rsid w:val="008E7196"/>
    <w:rsid w:val="00906F30"/>
    <w:rsid w:val="009212B6"/>
    <w:rsid w:val="00934889"/>
    <w:rsid w:val="009577FF"/>
    <w:rsid w:val="00981B8A"/>
    <w:rsid w:val="009C46A9"/>
    <w:rsid w:val="009D60AE"/>
    <w:rsid w:val="009D70CC"/>
    <w:rsid w:val="009E20A4"/>
    <w:rsid w:val="009F0081"/>
    <w:rsid w:val="00A347F9"/>
    <w:rsid w:val="00A45882"/>
    <w:rsid w:val="00A70A2A"/>
    <w:rsid w:val="00A7414B"/>
    <w:rsid w:val="00A85888"/>
    <w:rsid w:val="00A92174"/>
    <w:rsid w:val="00A92C1D"/>
    <w:rsid w:val="00AB7B0A"/>
    <w:rsid w:val="00AE33F6"/>
    <w:rsid w:val="00B85391"/>
    <w:rsid w:val="00B85AA8"/>
    <w:rsid w:val="00B9444E"/>
    <w:rsid w:val="00B96A6A"/>
    <w:rsid w:val="00BC6D23"/>
    <w:rsid w:val="00BC7103"/>
    <w:rsid w:val="00BF7E13"/>
    <w:rsid w:val="00C063E9"/>
    <w:rsid w:val="00C230F4"/>
    <w:rsid w:val="00C41219"/>
    <w:rsid w:val="00C46F4C"/>
    <w:rsid w:val="00C70A66"/>
    <w:rsid w:val="00C77726"/>
    <w:rsid w:val="00C82872"/>
    <w:rsid w:val="00CF6856"/>
    <w:rsid w:val="00D039E1"/>
    <w:rsid w:val="00D31594"/>
    <w:rsid w:val="00D4557C"/>
    <w:rsid w:val="00D801E2"/>
    <w:rsid w:val="00D81AEC"/>
    <w:rsid w:val="00D870F3"/>
    <w:rsid w:val="00D92D16"/>
    <w:rsid w:val="00DA31F7"/>
    <w:rsid w:val="00DD723D"/>
    <w:rsid w:val="00E008BE"/>
    <w:rsid w:val="00E24E42"/>
    <w:rsid w:val="00E276D9"/>
    <w:rsid w:val="00E35C35"/>
    <w:rsid w:val="00E43026"/>
    <w:rsid w:val="00E47796"/>
    <w:rsid w:val="00E5376F"/>
    <w:rsid w:val="00E601BF"/>
    <w:rsid w:val="00E72B2A"/>
    <w:rsid w:val="00EA15B6"/>
    <w:rsid w:val="00EA5FAB"/>
    <w:rsid w:val="00F07E29"/>
    <w:rsid w:val="00F20779"/>
    <w:rsid w:val="00F24660"/>
    <w:rsid w:val="00F436D3"/>
    <w:rsid w:val="00F63AD1"/>
    <w:rsid w:val="00F92B4C"/>
    <w:rsid w:val="00FD13FC"/>
    <w:rsid w:val="00FD5B13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03C87-352D-40D7-A034-87BB8760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D4C"/>
    <w:pPr>
      <w:spacing w:after="200"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EDB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AF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BAF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C2BAF"/>
  </w:style>
  <w:style w:type="character" w:customStyle="1" w:styleId="Style1Char">
    <w:name w:val="Style1 Char"/>
    <w:basedOn w:val="DefaultParagraphFont"/>
    <w:link w:val="Style1"/>
    <w:rsid w:val="005C2BA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C2BAF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2BAF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6EDB"/>
    <w:rPr>
      <w:rFonts w:ascii="Times New Roman" w:eastAsiaTheme="majorEastAsia" w:hAnsi="Times New Roman" w:cstheme="majorBidi"/>
      <w:b/>
      <w:color w:val="FFFFFF" w:themeColor="background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2BA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A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96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D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4C"/>
  </w:style>
  <w:style w:type="paragraph" w:styleId="Footer">
    <w:name w:val="footer"/>
    <w:basedOn w:val="Normal"/>
    <w:link w:val="FooterChar"/>
    <w:uiPriority w:val="99"/>
    <w:unhideWhenUsed/>
    <w:rsid w:val="0039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4C"/>
  </w:style>
  <w:style w:type="paragraph" w:styleId="TOCHeading">
    <w:name w:val="TOC Heading"/>
    <w:basedOn w:val="Heading1"/>
    <w:next w:val="Normal"/>
    <w:uiPriority w:val="39"/>
    <w:unhideWhenUsed/>
    <w:qFormat/>
    <w:rsid w:val="00396D4C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96D4C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6D4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6D4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87185"/>
    <w:rPr>
      <w:color w:val="954F72" w:themeColor="followedHyperlink"/>
      <w:u w:val="single"/>
    </w:rPr>
  </w:style>
  <w:style w:type="paragraph" w:customStyle="1" w:styleId="Default">
    <w:name w:val="Default"/>
    <w:rsid w:val="00E24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ccessdata.fda.gov/scripts/cder/nd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xnav.nlm.nih.go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s.gov/Medicare/Coding/ICD10/2016-ICD-10-PCS-and-GEM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ms.gov/Medicare/Coding/ICD10/2016-ICD-10-CM-and-GE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ornet.org/wp-content/uploads/2015/10/ADAPTABLE-Final-Protocol-Vers-1-Oct-22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82B6C-53DA-4BAB-98C6-EF16D5B0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9</Pages>
  <Words>5720</Words>
  <Characters>32607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Clinical Research Institute</Company>
  <LinksUpToDate>false</LinksUpToDate>
  <CharactersWithSpaces>38251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Rusincovitch</dc:creator>
  <cp:keywords/>
  <dc:description/>
  <cp:lastModifiedBy>Brad Hammill</cp:lastModifiedBy>
  <cp:revision>47</cp:revision>
  <cp:lastPrinted>2015-12-04T15:32:00Z</cp:lastPrinted>
  <dcterms:created xsi:type="dcterms:W3CDTF">2015-11-30T20:38:00Z</dcterms:created>
  <dcterms:modified xsi:type="dcterms:W3CDTF">2015-12-16T18:18:00Z</dcterms:modified>
</cp:coreProperties>
</file>