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B451" w14:textId="77777777" w:rsidR="001108C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3E484F" w14:textId="77777777" w:rsidR="001108C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9690A70" w14:textId="77777777" w:rsidR="001108C6" w:rsidRDefault="001108C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08C6" w14:paraId="72F2573A" w14:textId="77777777">
        <w:tc>
          <w:tcPr>
            <w:tcW w:w="4508" w:type="dxa"/>
          </w:tcPr>
          <w:p w14:paraId="2DC261C0" w14:textId="77777777" w:rsidR="001108C6" w:rsidRDefault="00000000">
            <w:r>
              <w:t>Date</w:t>
            </w:r>
          </w:p>
        </w:tc>
        <w:tc>
          <w:tcPr>
            <w:tcW w:w="4843" w:type="dxa"/>
          </w:tcPr>
          <w:p w14:paraId="152CCE48" w14:textId="5585520D" w:rsidR="001108C6" w:rsidRDefault="000E7188">
            <w:r>
              <w:t>14</w:t>
            </w:r>
            <w:r w:rsidR="00B8234E">
              <w:t xml:space="preserve"> June 2025</w:t>
            </w:r>
          </w:p>
        </w:tc>
      </w:tr>
      <w:tr w:rsidR="001108C6" w14:paraId="0B1A373E" w14:textId="77777777">
        <w:tc>
          <w:tcPr>
            <w:tcW w:w="4508" w:type="dxa"/>
          </w:tcPr>
          <w:p w14:paraId="56093951" w14:textId="77777777" w:rsidR="001108C6" w:rsidRDefault="00000000">
            <w:r>
              <w:t>Team ID</w:t>
            </w:r>
          </w:p>
        </w:tc>
        <w:tc>
          <w:tcPr>
            <w:tcW w:w="4843" w:type="dxa"/>
          </w:tcPr>
          <w:p w14:paraId="3AE8ABF9" w14:textId="7B6A42CC" w:rsidR="001108C6" w:rsidRDefault="000E7188">
            <w:r w:rsidRPr="000E7188">
              <w:t>LTVIP2025TMID52148</w:t>
            </w:r>
          </w:p>
        </w:tc>
      </w:tr>
      <w:tr w:rsidR="001108C6" w14:paraId="75C08937" w14:textId="77777777">
        <w:tc>
          <w:tcPr>
            <w:tcW w:w="4508" w:type="dxa"/>
          </w:tcPr>
          <w:p w14:paraId="07C5F974" w14:textId="77777777" w:rsidR="001108C6" w:rsidRDefault="00000000">
            <w:r>
              <w:t>Project Name</w:t>
            </w:r>
          </w:p>
        </w:tc>
        <w:tc>
          <w:tcPr>
            <w:tcW w:w="4843" w:type="dxa"/>
          </w:tcPr>
          <w:p w14:paraId="50FF85E5" w14:textId="09613642" w:rsidR="001108C6" w:rsidRDefault="00B8234E">
            <w:r w:rsidRPr="00B8234E">
              <w:t>Heritage Treasures: An in-depth analysis of UNESCO World Heritage Sites In Tableau</w:t>
            </w:r>
          </w:p>
        </w:tc>
      </w:tr>
      <w:tr w:rsidR="001108C6" w14:paraId="62EACB42" w14:textId="77777777">
        <w:tc>
          <w:tcPr>
            <w:tcW w:w="4508" w:type="dxa"/>
          </w:tcPr>
          <w:p w14:paraId="765CF9D0" w14:textId="77777777" w:rsidR="001108C6" w:rsidRDefault="00000000">
            <w:r>
              <w:t>Maximum Marks</w:t>
            </w:r>
          </w:p>
        </w:tc>
        <w:tc>
          <w:tcPr>
            <w:tcW w:w="4843" w:type="dxa"/>
          </w:tcPr>
          <w:p w14:paraId="67E8A40F" w14:textId="77777777" w:rsidR="001108C6" w:rsidRDefault="00000000">
            <w:r>
              <w:t>4 Marks</w:t>
            </w:r>
          </w:p>
        </w:tc>
      </w:tr>
    </w:tbl>
    <w:p w14:paraId="64848DD3" w14:textId="77777777" w:rsidR="001108C6" w:rsidRDefault="001108C6">
      <w:pPr>
        <w:rPr>
          <w:b/>
        </w:rPr>
      </w:pPr>
    </w:p>
    <w:p w14:paraId="4C41B23D" w14:textId="77777777" w:rsidR="001108C6" w:rsidRDefault="00000000">
      <w:pPr>
        <w:rPr>
          <w:b/>
        </w:rPr>
      </w:pPr>
      <w:r>
        <w:rPr>
          <w:b/>
        </w:rPr>
        <w:t>Functional Requirements:</w:t>
      </w:r>
    </w:p>
    <w:p w14:paraId="1D9FEF9E" w14:textId="77777777" w:rsidR="00AD3B2B" w:rsidRPr="00AD3B2B" w:rsidRDefault="00AD3B2B" w:rsidP="00AD3B2B">
      <w:r w:rsidRPr="00AD3B2B"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3201"/>
        <w:gridCol w:w="4876"/>
      </w:tblGrid>
      <w:tr w:rsidR="00AD3B2B" w:rsidRPr="00AD3B2B" w14:paraId="65DA5C2C" w14:textId="77777777" w:rsidTr="00AD3B2B">
        <w:tc>
          <w:tcPr>
            <w:tcW w:w="0" w:type="auto"/>
            <w:hideMark/>
          </w:tcPr>
          <w:p w14:paraId="1BB83EAB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0648D76E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37D3801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Sub Requirement (Story / Sub-Task)</w:t>
            </w:r>
          </w:p>
        </w:tc>
      </w:tr>
      <w:tr w:rsidR="00AD3B2B" w:rsidRPr="00AD3B2B" w14:paraId="00DFD3B6" w14:textId="77777777" w:rsidTr="00AD3B2B">
        <w:tc>
          <w:tcPr>
            <w:tcW w:w="0" w:type="auto"/>
            <w:hideMark/>
          </w:tcPr>
          <w:p w14:paraId="050EEDB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FR-1</w:t>
            </w:r>
          </w:p>
        </w:tc>
        <w:tc>
          <w:tcPr>
            <w:tcW w:w="0" w:type="auto"/>
            <w:hideMark/>
          </w:tcPr>
          <w:p w14:paraId="28C21DE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Data Management &amp; Integration</w:t>
            </w:r>
          </w:p>
        </w:tc>
        <w:tc>
          <w:tcPr>
            <w:tcW w:w="0" w:type="auto"/>
            <w:hideMark/>
          </w:tcPr>
          <w:p w14:paraId="3A022F5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extraction from UNESCO API and CSV sources</w:t>
            </w:r>
          </w:p>
        </w:tc>
      </w:tr>
      <w:tr w:rsidR="00AD3B2B" w:rsidRPr="00AD3B2B" w14:paraId="39D0EC99" w14:textId="77777777" w:rsidTr="00AD3B2B">
        <w:tc>
          <w:tcPr>
            <w:tcW w:w="0" w:type="auto"/>
            <w:hideMark/>
          </w:tcPr>
          <w:p w14:paraId="25C9A73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41FAD8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504E1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validation and quality assurance</w:t>
            </w:r>
          </w:p>
        </w:tc>
      </w:tr>
      <w:tr w:rsidR="00AD3B2B" w:rsidRPr="00AD3B2B" w14:paraId="0A0E3D02" w14:textId="77777777" w:rsidTr="00AD3B2B">
        <w:tc>
          <w:tcPr>
            <w:tcW w:w="0" w:type="auto"/>
            <w:hideMark/>
          </w:tcPr>
          <w:p w14:paraId="1F11896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D18D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308FE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transformation and preprocessing</w:t>
            </w:r>
          </w:p>
        </w:tc>
      </w:tr>
      <w:tr w:rsidR="00AD3B2B" w:rsidRPr="00AD3B2B" w14:paraId="4B752A7B" w14:textId="77777777" w:rsidTr="00AD3B2B">
        <w:tc>
          <w:tcPr>
            <w:tcW w:w="0" w:type="auto"/>
            <w:hideMark/>
          </w:tcPr>
          <w:p w14:paraId="5F473B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AB9426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034FA5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Automated data refresh and synchronization</w:t>
            </w:r>
          </w:p>
        </w:tc>
      </w:tr>
      <w:tr w:rsidR="00AD3B2B" w:rsidRPr="00AD3B2B" w14:paraId="383F6524" w14:textId="77777777" w:rsidTr="00AD3B2B">
        <w:tc>
          <w:tcPr>
            <w:tcW w:w="0" w:type="auto"/>
            <w:hideMark/>
          </w:tcPr>
          <w:p w14:paraId="68EB9E1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21C469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1CD338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Data backup and recovery mechanisms</w:t>
            </w:r>
          </w:p>
        </w:tc>
      </w:tr>
      <w:tr w:rsidR="00AD3B2B" w:rsidRPr="00AD3B2B" w14:paraId="2373ED94" w14:textId="77777777" w:rsidTr="00AD3B2B">
        <w:tc>
          <w:tcPr>
            <w:tcW w:w="0" w:type="auto"/>
            <w:hideMark/>
          </w:tcPr>
          <w:p w14:paraId="7317E36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FR-2</w:t>
            </w:r>
          </w:p>
        </w:tc>
        <w:tc>
          <w:tcPr>
            <w:tcW w:w="0" w:type="auto"/>
            <w:hideMark/>
          </w:tcPr>
          <w:p w14:paraId="767BE8A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Interactive Visualization</w:t>
            </w:r>
          </w:p>
        </w:tc>
        <w:tc>
          <w:tcPr>
            <w:tcW w:w="0" w:type="auto"/>
            <w:hideMark/>
          </w:tcPr>
          <w:p w14:paraId="0A98D0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Interactive world map with heritage site markers</w:t>
            </w:r>
          </w:p>
        </w:tc>
      </w:tr>
      <w:tr w:rsidR="00AD3B2B" w:rsidRPr="00AD3B2B" w14:paraId="00865F21" w14:textId="77777777" w:rsidTr="00AD3B2B">
        <w:tc>
          <w:tcPr>
            <w:tcW w:w="0" w:type="auto"/>
            <w:hideMark/>
          </w:tcPr>
          <w:p w14:paraId="316E1DD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7B50C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D6479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Dynamic filtering by country, region, type, and year</w:t>
            </w:r>
          </w:p>
        </w:tc>
      </w:tr>
      <w:tr w:rsidR="00AD3B2B" w:rsidRPr="00AD3B2B" w14:paraId="2CFC7D2E" w14:textId="77777777" w:rsidTr="00AD3B2B">
        <w:tc>
          <w:tcPr>
            <w:tcW w:w="0" w:type="auto"/>
            <w:hideMark/>
          </w:tcPr>
          <w:p w14:paraId="3DFC299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DD44C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996D2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Drill-down capability for detailed site information</w:t>
            </w:r>
          </w:p>
        </w:tc>
      </w:tr>
      <w:tr w:rsidR="00AD3B2B" w:rsidRPr="00AD3B2B" w14:paraId="35AB1671" w14:textId="77777777" w:rsidTr="00AD3B2B">
        <w:tc>
          <w:tcPr>
            <w:tcW w:w="0" w:type="auto"/>
            <w:hideMark/>
          </w:tcPr>
          <w:p w14:paraId="6D5B20A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00A9CB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7EA5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Multiple chart types (bar, line, treemap, pie charts)</w:t>
            </w:r>
          </w:p>
        </w:tc>
      </w:tr>
      <w:tr w:rsidR="00AD3B2B" w:rsidRPr="00AD3B2B" w14:paraId="66494FDC" w14:textId="77777777" w:rsidTr="00AD3B2B">
        <w:tc>
          <w:tcPr>
            <w:tcW w:w="0" w:type="auto"/>
            <w:hideMark/>
          </w:tcPr>
          <w:p w14:paraId="7F88C1A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79B38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EA15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Responsive design for different screen sizes</w:t>
            </w:r>
          </w:p>
        </w:tc>
      </w:tr>
      <w:tr w:rsidR="00AD3B2B" w:rsidRPr="00AD3B2B" w14:paraId="753F917D" w14:textId="77777777" w:rsidTr="00AD3B2B">
        <w:tc>
          <w:tcPr>
            <w:tcW w:w="0" w:type="auto"/>
            <w:hideMark/>
          </w:tcPr>
          <w:p w14:paraId="2589870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FR-3</w:t>
            </w:r>
          </w:p>
        </w:tc>
        <w:tc>
          <w:tcPr>
            <w:tcW w:w="0" w:type="auto"/>
            <w:hideMark/>
          </w:tcPr>
          <w:p w14:paraId="280D3AA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Advanced Analytics</w:t>
            </w:r>
          </w:p>
        </w:tc>
        <w:tc>
          <w:tcPr>
            <w:tcW w:w="0" w:type="auto"/>
            <w:hideMark/>
          </w:tcPr>
          <w:p w14:paraId="1E8F29B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Trend analysis of heritage site inscriptions over time</w:t>
            </w:r>
          </w:p>
        </w:tc>
      </w:tr>
      <w:tr w:rsidR="00AD3B2B" w:rsidRPr="00AD3B2B" w14:paraId="34CCEBFD" w14:textId="77777777" w:rsidTr="00AD3B2B">
        <w:tc>
          <w:tcPr>
            <w:tcW w:w="0" w:type="auto"/>
            <w:hideMark/>
          </w:tcPr>
          <w:p w14:paraId="22BD63F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6B0E8C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BDFD3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Regional distribution and comparative analysis</w:t>
            </w:r>
          </w:p>
        </w:tc>
      </w:tr>
      <w:tr w:rsidR="00AD3B2B" w:rsidRPr="00AD3B2B" w14:paraId="678B1434" w14:textId="77777777" w:rsidTr="00AD3B2B">
        <w:tc>
          <w:tcPr>
            <w:tcW w:w="0" w:type="auto"/>
            <w:hideMark/>
          </w:tcPr>
          <w:p w14:paraId="3486093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1BBD8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288E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Risk assessment visualization for endangered sites</w:t>
            </w:r>
          </w:p>
        </w:tc>
      </w:tr>
      <w:tr w:rsidR="00AD3B2B" w:rsidRPr="00AD3B2B" w14:paraId="31C8F061" w14:textId="77777777" w:rsidTr="00AD3B2B">
        <w:tc>
          <w:tcPr>
            <w:tcW w:w="0" w:type="auto"/>
            <w:hideMark/>
          </w:tcPr>
          <w:p w14:paraId="5D930C9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5801A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444785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Statistical calculations and KPI generation</w:t>
            </w:r>
          </w:p>
        </w:tc>
      </w:tr>
      <w:tr w:rsidR="00AD3B2B" w:rsidRPr="00AD3B2B" w14:paraId="1FA387EB" w14:textId="77777777" w:rsidTr="00AD3B2B">
        <w:tc>
          <w:tcPr>
            <w:tcW w:w="0" w:type="auto"/>
            <w:hideMark/>
          </w:tcPr>
          <w:p w14:paraId="04BA861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B7EE51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3E3C7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Pattern recognition and correlation analysis</w:t>
            </w:r>
          </w:p>
        </w:tc>
      </w:tr>
      <w:tr w:rsidR="00AD3B2B" w:rsidRPr="00AD3B2B" w14:paraId="498DBC99" w14:textId="77777777" w:rsidTr="00AD3B2B">
        <w:tc>
          <w:tcPr>
            <w:tcW w:w="0" w:type="auto"/>
            <w:hideMark/>
          </w:tcPr>
          <w:p w14:paraId="5FA1FA3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FR-4</w:t>
            </w:r>
          </w:p>
        </w:tc>
        <w:tc>
          <w:tcPr>
            <w:tcW w:w="0" w:type="auto"/>
            <w:hideMark/>
          </w:tcPr>
          <w:p w14:paraId="6408100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Interface &amp; Experience</w:t>
            </w:r>
          </w:p>
        </w:tc>
        <w:tc>
          <w:tcPr>
            <w:tcW w:w="0" w:type="auto"/>
            <w:hideMark/>
          </w:tcPr>
          <w:p w14:paraId="245AC6E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Intuitive dashboard navigation</w:t>
            </w:r>
          </w:p>
        </w:tc>
      </w:tr>
      <w:tr w:rsidR="00AD3B2B" w:rsidRPr="00AD3B2B" w14:paraId="5C247CD2" w14:textId="77777777" w:rsidTr="00AD3B2B">
        <w:tc>
          <w:tcPr>
            <w:tcW w:w="0" w:type="auto"/>
            <w:hideMark/>
          </w:tcPr>
          <w:p w14:paraId="5D891F4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081137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2D4E366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Customizable dashboard layouts</w:t>
            </w:r>
          </w:p>
        </w:tc>
      </w:tr>
      <w:tr w:rsidR="00AD3B2B" w:rsidRPr="00AD3B2B" w14:paraId="2F7D8A5B" w14:textId="77777777" w:rsidTr="00AD3B2B">
        <w:tc>
          <w:tcPr>
            <w:tcW w:w="0" w:type="auto"/>
            <w:hideMark/>
          </w:tcPr>
          <w:p w14:paraId="7ED56A0A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51F5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F34967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Search and filter functionality</w:t>
            </w:r>
          </w:p>
        </w:tc>
      </w:tr>
      <w:tr w:rsidR="00AD3B2B" w:rsidRPr="00AD3B2B" w14:paraId="5A257E88" w14:textId="77777777" w:rsidTr="00AD3B2B">
        <w:tc>
          <w:tcPr>
            <w:tcW w:w="0" w:type="auto"/>
            <w:hideMark/>
          </w:tcPr>
          <w:p w14:paraId="7E319C3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4233E2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6CD39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Tooltip and popup information displays</w:t>
            </w:r>
          </w:p>
        </w:tc>
      </w:tr>
      <w:tr w:rsidR="00AD3B2B" w:rsidRPr="00AD3B2B" w14:paraId="4FA364DB" w14:textId="77777777" w:rsidTr="00AD3B2B">
        <w:tc>
          <w:tcPr>
            <w:tcW w:w="0" w:type="auto"/>
            <w:hideMark/>
          </w:tcPr>
          <w:p w14:paraId="6B741CF7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0882FB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9B15E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Consistent design theme and branding</w:t>
            </w:r>
          </w:p>
        </w:tc>
      </w:tr>
      <w:tr w:rsidR="00AD3B2B" w:rsidRPr="00AD3B2B" w14:paraId="29FEA620" w14:textId="77777777" w:rsidTr="00AD3B2B">
        <w:tc>
          <w:tcPr>
            <w:tcW w:w="0" w:type="auto"/>
            <w:hideMark/>
          </w:tcPr>
          <w:p w14:paraId="4A60F2A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FR-5</w:t>
            </w:r>
          </w:p>
        </w:tc>
        <w:tc>
          <w:tcPr>
            <w:tcW w:w="0" w:type="auto"/>
            <w:hideMark/>
          </w:tcPr>
          <w:p w14:paraId="044A13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Reporting &amp; Export</w:t>
            </w:r>
          </w:p>
        </w:tc>
        <w:tc>
          <w:tcPr>
            <w:tcW w:w="0" w:type="auto"/>
            <w:hideMark/>
          </w:tcPr>
          <w:p w14:paraId="28E3108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Export functionality for charts and data</w:t>
            </w:r>
          </w:p>
        </w:tc>
      </w:tr>
      <w:tr w:rsidR="00AD3B2B" w:rsidRPr="00AD3B2B" w14:paraId="134CC5D9" w14:textId="77777777" w:rsidTr="00AD3B2B">
        <w:tc>
          <w:tcPr>
            <w:tcW w:w="0" w:type="auto"/>
            <w:hideMark/>
          </w:tcPr>
          <w:p w14:paraId="2937D63E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22E05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053EF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PDF report generation</w:t>
            </w:r>
          </w:p>
        </w:tc>
      </w:tr>
      <w:tr w:rsidR="00AD3B2B" w:rsidRPr="00AD3B2B" w14:paraId="76E0268F" w14:textId="77777777" w:rsidTr="00AD3B2B">
        <w:tc>
          <w:tcPr>
            <w:tcW w:w="0" w:type="auto"/>
            <w:hideMark/>
          </w:tcPr>
          <w:p w14:paraId="034EDA1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3119068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3DD966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Excel and CSV data export</w:t>
            </w:r>
          </w:p>
        </w:tc>
      </w:tr>
      <w:tr w:rsidR="00AD3B2B" w:rsidRPr="00AD3B2B" w14:paraId="75974A71" w14:textId="77777777" w:rsidTr="00AD3B2B">
        <w:tc>
          <w:tcPr>
            <w:tcW w:w="0" w:type="auto"/>
            <w:hideMark/>
          </w:tcPr>
          <w:p w14:paraId="10342E25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DAEE0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5EA38F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High-resolution image export</w:t>
            </w:r>
          </w:p>
        </w:tc>
      </w:tr>
      <w:tr w:rsidR="00AD3B2B" w:rsidRPr="00AD3B2B" w14:paraId="4AD5D4FC" w14:textId="77777777" w:rsidTr="00AD3B2B">
        <w:tc>
          <w:tcPr>
            <w:tcW w:w="0" w:type="auto"/>
            <w:hideMark/>
          </w:tcPr>
          <w:p w14:paraId="480FC98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B3699C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DE73B2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Scheduled report generation</w:t>
            </w:r>
          </w:p>
        </w:tc>
      </w:tr>
      <w:tr w:rsidR="00AD3B2B" w:rsidRPr="00AD3B2B" w14:paraId="7B00D3A8" w14:textId="77777777" w:rsidTr="00AD3B2B">
        <w:tc>
          <w:tcPr>
            <w:tcW w:w="0" w:type="auto"/>
            <w:hideMark/>
          </w:tcPr>
          <w:p w14:paraId="0858A4C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FR-6</w:t>
            </w:r>
          </w:p>
        </w:tc>
        <w:tc>
          <w:tcPr>
            <w:tcW w:w="0" w:type="auto"/>
            <w:hideMark/>
          </w:tcPr>
          <w:p w14:paraId="4BB57ED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hideMark/>
          </w:tcPr>
          <w:p w14:paraId="0CCEF7B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Role-based access control</w:t>
            </w:r>
          </w:p>
        </w:tc>
      </w:tr>
      <w:tr w:rsidR="00AD3B2B" w:rsidRPr="00AD3B2B" w14:paraId="21445D12" w14:textId="77777777" w:rsidTr="00AD3B2B">
        <w:tc>
          <w:tcPr>
            <w:tcW w:w="0" w:type="auto"/>
            <w:hideMark/>
          </w:tcPr>
          <w:p w14:paraId="69C4C120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31D473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B001D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authentication and authorization</w:t>
            </w:r>
          </w:p>
        </w:tc>
      </w:tr>
      <w:tr w:rsidR="00AD3B2B" w:rsidRPr="00AD3B2B" w14:paraId="39F6DAF0" w14:textId="77777777" w:rsidTr="00AD3B2B">
        <w:tc>
          <w:tcPr>
            <w:tcW w:w="0" w:type="auto"/>
            <w:hideMark/>
          </w:tcPr>
          <w:p w14:paraId="56B3309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5BDB69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5FD1AB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User preference storage</w:t>
            </w:r>
          </w:p>
        </w:tc>
      </w:tr>
      <w:tr w:rsidR="00AD3B2B" w:rsidRPr="00AD3B2B" w14:paraId="106E741F" w14:textId="77777777" w:rsidTr="00AD3B2B">
        <w:tc>
          <w:tcPr>
            <w:tcW w:w="0" w:type="auto"/>
            <w:hideMark/>
          </w:tcPr>
          <w:p w14:paraId="4E39F7B6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E0E8BF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F4DA2E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Activity logging and audit trails</w:t>
            </w:r>
          </w:p>
        </w:tc>
      </w:tr>
      <w:tr w:rsidR="00AD3B2B" w:rsidRPr="00AD3B2B" w14:paraId="0B2EE6CC" w14:textId="77777777" w:rsidTr="00AD3B2B">
        <w:tc>
          <w:tcPr>
            <w:tcW w:w="0" w:type="auto"/>
            <w:hideMark/>
          </w:tcPr>
          <w:p w14:paraId="78698FC4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BD4F7D" w14:textId="77777777" w:rsidR="00AD3B2B" w:rsidRPr="00AD3B2B" w:rsidRDefault="00AD3B2B" w:rsidP="00AD3B2B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D9F16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Guest access for public users</w:t>
            </w:r>
          </w:p>
        </w:tc>
      </w:tr>
    </w:tbl>
    <w:p w14:paraId="3E08747A" w14:textId="77777777" w:rsidR="00AD3B2B" w:rsidRDefault="00AD3B2B" w:rsidP="00AD3B2B">
      <w:pPr>
        <w:rPr>
          <w:b/>
          <w:bCs/>
        </w:rPr>
      </w:pPr>
    </w:p>
    <w:p w14:paraId="2158DFE0" w14:textId="149F4AE2" w:rsidR="00AD3B2B" w:rsidRPr="00AD3B2B" w:rsidRDefault="00AD3B2B" w:rsidP="00AD3B2B">
      <w:pPr>
        <w:rPr>
          <w:b/>
          <w:bCs/>
        </w:rPr>
      </w:pPr>
      <w:r w:rsidRPr="00AD3B2B">
        <w:rPr>
          <w:b/>
          <w:bCs/>
        </w:rPr>
        <w:t>Non-functional Requirements:</w:t>
      </w:r>
    </w:p>
    <w:p w14:paraId="69915DF4" w14:textId="77777777" w:rsidR="00AD3B2B" w:rsidRPr="00AD3B2B" w:rsidRDefault="00AD3B2B" w:rsidP="00AD3B2B">
      <w:r w:rsidRPr="00AD3B2B"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1812"/>
        <w:gridCol w:w="6532"/>
      </w:tblGrid>
      <w:tr w:rsidR="00AD3B2B" w:rsidRPr="00AD3B2B" w14:paraId="3F70DB9A" w14:textId="77777777" w:rsidTr="00AD3B2B">
        <w:tc>
          <w:tcPr>
            <w:tcW w:w="0" w:type="auto"/>
            <w:hideMark/>
          </w:tcPr>
          <w:p w14:paraId="08CE41B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6BBBEEC8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23C45EAD" w14:textId="77777777" w:rsidR="00AD3B2B" w:rsidRPr="00AD3B2B" w:rsidRDefault="00AD3B2B" w:rsidP="00AD3B2B">
            <w:pPr>
              <w:spacing w:after="160" w:line="259" w:lineRule="auto"/>
              <w:rPr>
                <w:b/>
                <w:bCs/>
              </w:rPr>
            </w:pPr>
            <w:r w:rsidRPr="00AD3B2B">
              <w:rPr>
                <w:b/>
                <w:bCs/>
              </w:rPr>
              <w:t>Description</w:t>
            </w:r>
          </w:p>
        </w:tc>
      </w:tr>
      <w:tr w:rsidR="00AD3B2B" w:rsidRPr="00AD3B2B" w14:paraId="61808A41" w14:textId="77777777" w:rsidTr="00AD3B2B">
        <w:tc>
          <w:tcPr>
            <w:tcW w:w="0" w:type="auto"/>
            <w:hideMark/>
          </w:tcPr>
          <w:p w14:paraId="67A58B1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NFR-1</w:t>
            </w:r>
          </w:p>
        </w:tc>
        <w:tc>
          <w:tcPr>
            <w:tcW w:w="0" w:type="auto"/>
            <w:hideMark/>
          </w:tcPr>
          <w:p w14:paraId="54D603F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3163ECC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Dashboard should be intuitive and require minimal training&lt;br&gt;- Response time for user interactions should be under 3 seconds&lt;br&gt;- Compatible with major web browsers (Chrome, Firefox, Safari, Edge)&lt;br&gt;- Accessibility compliance with WCAG 2.1 standards&lt;br&gt;- Multi-language support capability</w:t>
            </w:r>
          </w:p>
        </w:tc>
      </w:tr>
      <w:tr w:rsidR="00AD3B2B" w:rsidRPr="00AD3B2B" w14:paraId="02377536" w14:textId="77777777" w:rsidTr="00AD3B2B">
        <w:tc>
          <w:tcPr>
            <w:tcW w:w="0" w:type="auto"/>
            <w:hideMark/>
          </w:tcPr>
          <w:p w14:paraId="1B44BD47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NFR-2</w:t>
            </w:r>
          </w:p>
        </w:tc>
        <w:tc>
          <w:tcPr>
            <w:tcW w:w="0" w:type="auto"/>
            <w:hideMark/>
          </w:tcPr>
          <w:p w14:paraId="371E0238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1547E56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Data encryption in transit and at rest using AES-256&lt;br&gt;- Secure authentication mechanisms (OAuth 2.0/SAML)&lt;br&gt;- Role-based access control with permission management&lt;br&gt;- API security with rate limiting and authentication tokens&lt;br&gt;- Regular security audits and vulnerability assessments&lt;br&gt;- Compliance with GDPR and data protection regulations</w:t>
            </w:r>
          </w:p>
        </w:tc>
      </w:tr>
      <w:tr w:rsidR="00AD3B2B" w:rsidRPr="00AD3B2B" w14:paraId="11601B4D" w14:textId="77777777" w:rsidTr="00AD3B2B">
        <w:tc>
          <w:tcPr>
            <w:tcW w:w="0" w:type="auto"/>
            <w:hideMark/>
          </w:tcPr>
          <w:p w14:paraId="24984A3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NFR-3</w:t>
            </w:r>
          </w:p>
        </w:tc>
        <w:tc>
          <w:tcPr>
            <w:tcW w:w="0" w:type="auto"/>
            <w:hideMark/>
          </w:tcPr>
          <w:p w14:paraId="016429A1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Reliability</w:t>
            </w:r>
          </w:p>
        </w:tc>
        <w:tc>
          <w:tcPr>
            <w:tcW w:w="0" w:type="auto"/>
            <w:hideMark/>
          </w:tcPr>
          <w:p w14:paraId="7A9DC373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System uptime of 99.5% availability&lt;br&gt;- Automated backup procedures with point-in-time recovery&lt;br&gt;- Error handling and graceful degradation&lt;br&gt;- Data consistency checks and validation&lt;br&gt;- Fault tolerance with automatic failover capabilities&lt;br&gt;- Comprehensive logging and monitoring</w:t>
            </w:r>
          </w:p>
        </w:tc>
      </w:tr>
      <w:tr w:rsidR="00AD3B2B" w:rsidRPr="00AD3B2B" w14:paraId="37EC6BCD" w14:textId="77777777" w:rsidTr="00AD3B2B">
        <w:tc>
          <w:tcPr>
            <w:tcW w:w="0" w:type="auto"/>
            <w:hideMark/>
          </w:tcPr>
          <w:p w14:paraId="2F04160A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NFR-4</w:t>
            </w:r>
          </w:p>
        </w:tc>
        <w:tc>
          <w:tcPr>
            <w:tcW w:w="0" w:type="auto"/>
            <w:hideMark/>
          </w:tcPr>
          <w:p w14:paraId="4ACE58E5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69352C2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Dashboard loading time under 5 seconds&lt;br&gt;- Support for concurrent users (minimum 100 simultaneous users)&lt;br&gt;- Optimized query performance for large datasets&lt;br&gt;- Efficient memory usage and resource management&lt;br&gt;- Caching mechanisms for frequently accessed data&lt;br&gt;- CDN integration for global content delivery</w:t>
            </w:r>
          </w:p>
        </w:tc>
      </w:tr>
      <w:tr w:rsidR="00AD3B2B" w:rsidRPr="00AD3B2B" w14:paraId="21732600" w14:textId="77777777" w:rsidTr="00AD3B2B">
        <w:tc>
          <w:tcPr>
            <w:tcW w:w="0" w:type="auto"/>
            <w:hideMark/>
          </w:tcPr>
          <w:p w14:paraId="03F06CD2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NFR-5</w:t>
            </w:r>
          </w:p>
        </w:tc>
        <w:tc>
          <w:tcPr>
            <w:tcW w:w="0" w:type="auto"/>
            <w:hideMark/>
          </w:tcPr>
          <w:p w14:paraId="398B637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3374C33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- 24/7 system availability with minimal planned downtime&lt;br&gt;- Load balancing across multiple servers&lt;br&gt;- Disaster recovery plan with RTO of 4 hours&lt;br&gt;- Health monitoring and automated alerts&lt;br&gt;- Redundant infrastructure and failover mechanisms&lt;br&gt;- Maintenance windows scheduled during low-usage periods</w:t>
            </w:r>
          </w:p>
        </w:tc>
      </w:tr>
      <w:tr w:rsidR="00AD3B2B" w:rsidRPr="00AD3B2B" w14:paraId="3FF4A1A8" w14:textId="77777777" w:rsidTr="00AD3B2B">
        <w:tc>
          <w:tcPr>
            <w:tcW w:w="0" w:type="auto"/>
            <w:hideMark/>
          </w:tcPr>
          <w:p w14:paraId="598586DF" w14:textId="77777777" w:rsidR="00AD3B2B" w:rsidRPr="00AD3B2B" w:rsidRDefault="00AD3B2B" w:rsidP="00AD3B2B">
            <w:pPr>
              <w:spacing w:after="160" w:line="259" w:lineRule="auto"/>
            </w:pPr>
            <w:r w:rsidRPr="00AD3B2B">
              <w:lastRenderedPageBreak/>
              <w:t>NFR-6</w:t>
            </w:r>
          </w:p>
        </w:tc>
        <w:tc>
          <w:tcPr>
            <w:tcW w:w="0" w:type="auto"/>
            <w:hideMark/>
          </w:tcPr>
          <w:p w14:paraId="7293EDAE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30120FCB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Horizontal scaling capability to handle increased load&lt;br&gt;- Database partitioning and sharding support&lt;br&gt;- Auto-scaling infrastructure based on demand&lt;br&gt;- Support for growing data volumes (up to 10x current size)&lt;br&gt;- Microservices architecture for modular scaling&lt;br&gt;- Cloud-native deployment with container orchestration</w:t>
            </w:r>
          </w:p>
        </w:tc>
      </w:tr>
      <w:tr w:rsidR="00AD3B2B" w:rsidRPr="00AD3B2B" w14:paraId="4EE1EC3F" w14:textId="77777777" w:rsidTr="00AD3B2B">
        <w:tc>
          <w:tcPr>
            <w:tcW w:w="0" w:type="auto"/>
            <w:hideMark/>
          </w:tcPr>
          <w:p w14:paraId="26EA8BB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NFR-7</w:t>
            </w:r>
          </w:p>
        </w:tc>
        <w:tc>
          <w:tcPr>
            <w:tcW w:w="0" w:type="auto"/>
            <w:hideMark/>
          </w:tcPr>
          <w:p w14:paraId="0EFFA61C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Compatibility</w:t>
            </w:r>
          </w:p>
        </w:tc>
        <w:tc>
          <w:tcPr>
            <w:tcW w:w="0" w:type="auto"/>
            <w:hideMark/>
          </w:tcPr>
          <w:p w14:paraId="0094287D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Cross-platform compatibility (Windows, macOS, Linux)&lt;br&gt;- Mobile-responsive design for tablets and smartphones&lt;br&gt;- Integration capabilities with existing systems via APIs&lt;br&gt;- Support for various data formats (JSON, XML, CSV, Excel)&lt;br&gt;- Backward compatibility with previous versions&lt;br&gt;- Third-party tool integration capabilities</w:t>
            </w:r>
          </w:p>
        </w:tc>
      </w:tr>
      <w:tr w:rsidR="00AD3B2B" w:rsidRPr="00AD3B2B" w14:paraId="41E205E5" w14:textId="77777777" w:rsidTr="00AD3B2B">
        <w:tc>
          <w:tcPr>
            <w:tcW w:w="0" w:type="auto"/>
            <w:hideMark/>
          </w:tcPr>
          <w:p w14:paraId="4C310680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NFR-8</w:t>
            </w:r>
          </w:p>
        </w:tc>
        <w:tc>
          <w:tcPr>
            <w:tcW w:w="0" w:type="auto"/>
            <w:hideMark/>
          </w:tcPr>
          <w:p w14:paraId="0FD34B19" w14:textId="77777777" w:rsidR="00AD3B2B" w:rsidRPr="00AD3B2B" w:rsidRDefault="00AD3B2B" w:rsidP="00AD3B2B">
            <w:pPr>
              <w:spacing w:after="160" w:line="259" w:lineRule="auto"/>
            </w:pPr>
            <w:r w:rsidRPr="00AD3B2B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37F4B574" w14:textId="77777777" w:rsidR="00AD3B2B" w:rsidRPr="00AD3B2B" w:rsidRDefault="00AD3B2B" w:rsidP="00AD3B2B">
            <w:pPr>
              <w:spacing w:after="160" w:line="259" w:lineRule="auto"/>
            </w:pPr>
            <w:r w:rsidRPr="00AD3B2B">
              <w:t>- Modular code architecture for easy updates&lt;br&gt;- Comprehensive documentation and code comments&lt;br&gt;- Version control and change management&lt;br&gt;- Automated testing and continuous integration&lt;br&gt;- Configuration management and environment consistency&lt;br&gt;- Technical debt monitoring and code quality metrics</w:t>
            </w:r>
          </w:p>
        </w:tc>
      </w:tr>
    </w:tbl>
    <w:p w14:paraId="07069FFE" w14:textId="77777777" w:rsidR="001108C6" w:rsidRDefault="001108C6"/>
    <w:sectPr w:rsidR="001108C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C6"/>
    <w:rsid w:val="000E7188"/>
    <w:rsid w:val="001108C6"/>
    <w:rsid w:val="001E7239"/>
    <w:rsid w:val="006120BC"/>
    <w:rsid w:val="00983F88"/>
    <w:rsid w:val="00AD3B2B"/>
    <w:rsid w:val="00B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D63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Adarsh Gandla</cp:lastModifiedBy>
  <cp:revision>4</cp:revision>
  <dcterms:created xsi:type="dcterms:W3CDTF">2022-09-18T16:51:00Z</dcterms:created>
  <dcterms:modified xsi:type="dcterms:W3CDTF">2025-07-04T12:47:00Z</dcterms:modified>
</cp:coreProperties>
</file>