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11F7B" w14:textId="4A78E1B7" w:rsidR="00F4793A" w:rsidRPr="00ED607D" w:rsidRDefault="00FD5DD2" w:rsidP="00ED607D">
      <w:pPr>
        <w:spacing w:after="80"/>
        <w:jc w:val="center"/>
        <w:rPr>
          <w:rFonts w:ascii="Times New Roman" w:hAnsi="Times New Roman" w:cs="Times New Roman"/>
          <w:sz w:val="24"/>
          <w:szCs w:val="24"/>
        </w:rPr>
      </w:pPr>
      <w:r w:rsidRPr="00ED607D">
        <w:rPr>
          <w:rFonts w:ascii="Times New Roman" w:hAnsi="Times New Roman" w:cs="Times New Roman"/>
          <w:b/>
          <w:sz w:val="24"/>
          <w:szCs w:val="24"/>
        </w:rPr>
        <w:t>FINLORA FRAUD DETECTION PROJECT</w:t>
      </w:r>
    </w:p>
    <w:p w14:paraId="6D97D89F" w14:textId="32285B73" w:rsidR="00F4793A" w:rsidRPr="00ED607D" w:rsidRDefault="00FD5DD2" w:rsidP="00ED607D">
      <w:pPr>
        <w:pBdr>
          <w:bottom w:val="single" w:sz="8" w:space="3" w:color="2E74B5"/>
        </w:pBdr>
        <w:spacing w:after="80"/>
        <w:jc w:val="center"/>
        <w:rPr>
          <w:rFonts w:ascii="Times New Roman" w:hAnsi="Times New Roman" w:cs="Times New Roman"/>
          <w:sz w:val="24"/>
          <w:szCs w:val="24"/>
        </w:rPr>
      </w:pPr>
      <w:r w:rsidRPr="00ED607D">
        <w:rPr>
          <w:rFonts w:ascii="Times New Roman" w:hAnsi="Times New Roman" w:cs="Times New Roman"/>
          <w:b/>
          <w:sz w:val="24"/>
          <w:szCs w:val="24"/>
        </w:rPr>
        <w:t>DATA UNDERSTANDING &amp; DATA DICTIONARY REPOR</w:t>
      </w:r>
      <w:r>
        <w:rPr>
          <w:rFonts w:ascii="Times New Roman" w:hAnsi="Times New Roman" w:cs="Times New Roman"/>
          <w:b/>
          <w:sz w:val="24"/>
          <w:szCs w:val="24"/>
        </w:rPr>
        <w:t>T</w:t>
      </w: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2592"/>
        <w:gridCol w:w="6768"/>
      </w:tblGrid>
      <w:tr w:rsidR="00F4793A" w:rsidRPr="00ED607D" w14:paraId="563FF861" w14:textId="77777777">
        <w:tc>
          <w:tcPr>
            <w:tcW w:w="2592" w:type="dxa"/>
            <w:shd w:val="clear" w:color="auto" w:fill="E8EEF5"/>
            <w:tcMar>
              <w:top w:w="80" w:type="dxa"/>
              <w:left w:w="120" w:type="dxa"/>
              <w:bottom w:w="80" w:type="dxa"/>
              <w:right w:w="120" w:type="dxa"/>
            </w:tcMar>
          </w:tcPr>
          <w:p w14:paraId="755E4EF5"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Document Control</w:t>
            </w:r>
          </w:p>
        </w:tc>
        <w:tc>
          <w:tcPr>
            <w:tcW w:w="6768" w:type="dxa"/>
            <w:shd w:val="clear" w:color="auto" w:fill="E8EEF5"/>
            <w:tcMar>
              <w:top w:w="80" w:type="dxa"/>
              <w:left w:w="120" w:type="dxa"/>
              <w:bottom w:w="80" w:type="dxa"/>
              <w:right w:w="120" w:type="dxa"/>
            </w:tcMar>
          </w:tcPr>
          <w:p w14:paraId="3E080F4E"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Details</w:t>
            </w:r>
          </w:p>
        </w:tc>
      </w:tr>
      <w:tr w:rsidR="00F4793A" w:rsidRPr="00ED607D" w14:paraId="783B4893" w14:textId="77777777">
        <w:tc>
          <w:tcPr>
            <w:tcW w:w="2592" w:type="dxa"/>
            <w:tcMar>
              <w:top w:w="80" w:type="dxa"/>
              <w:left w:w="120" w:type="dxa"/>
              <w:bottom w:w="80" w:type="dxa"/>
              <w:right w:w="120" w:type="dxa"/>
            </w:tcMar>
          </w:tcPr>
          <w:p w14:paraId="6F28814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Document title</w:t>
            </w:r>
          </w:p>
        </w:tc>
        <w:tc>
          <w:tcPr>
            <w:tcW w:w="6768" w:type="dxa"/>
            <w:tcMar>
              <w:top w:w="80" w:type="dxa"/>
              <w:left w:w="120" w:type="dxa"/>
              <w:bottom w:w="80" w:type="dxa"/>
              <w:right w:w="120" w:type="dxa"/>
            </w:tcMar>
          </w:tcPr>
          <w:p w14:paraId="7FF5153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Data Understanding &amp; Data Dictionary Report</w:t>
            </w:r>
          </w:p>
        </w:tc>
      </w:tr>
      <w:tr w:rsidR="00F4793A" w:rsidRPr="00ED607D" w14:paraId="268DE1B9" w14:textId="77777777">
        <w:tc>
          <w:tcPr>
            <w:tcW w:w="2592" w:type="dxa"/>
            <w:tcMar>
              <w:top w:w="80" w:type="dxa"/>
              <w:left w:w="120" w:type="dxa"/>
              <w:bottom w:w="80" w:type="dxa"/>
              <w:right w:w="120" w:type="dxa"/>
            </w:tcMar>
          </w:tcPr>
          <w:p w14:paraId="155C23C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Project</w:t>
            </w:r>
          </w:p>
        </w:tc>
        <w:tc>
          <w:tcPr>
            <w:tcW w:w="6768" w:type="dxa"/>
            <w:tcMar>
              <w:top w:w="80" w:type="dxa"/>
              <w:left w:w="120" w:type="dxa"/>
              <w:bottom w:w="80" w:type="dxa"/>
              <w:right w:w="120" w:type="dxa"/>
            </w:tcMar>
          </w:tcPr>
          <w:p w14:paraId="0AD4F37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FinLora Fraud Detection Project</w:t>
            </w:r>
          </w:p>
        </w:tc>
      </w:tr>
      <w:tr w:rsidR="00F4793A" w:rsidRPr="00ED607D" w14:paraId="648767A6" w14:textId="77777777">
        <w:tc>
          <w:tcPr>
            <w:tcW w:w="2592" w:type="dxa"/>
            <w:tcMar>
              <w:top w:w="80" w:type="dxa"/>
              <w:left w:w="120" w:type="dxa"/>
              <w:bottom w:w="80" w:type="dxa"/>
              <w:right w:w="120" w:type="dxa"/>
            </w:tcMar>
          </w:tcPr>
          <w:p w14:paraId="2C192B7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Dataset reviewed</w:t>
            </w:r>
          </w:p>
        </w:tc>
        <w:tc>
          <w:tcPr>
            <w:tcW w:w="6768" w:type="dxa"/>
            <w:tcMar>
              <w:top w:w="80" w:type="dxa"/>
              <w:left w:w="120" w:type="dxa"/>
              <w:bottom w:w="80" w:type="dxa"/>
              <w:right w:w="120" w:type="dxa"/>
            </w:tcMar>
          </w:tcPr>
          <w:p w14:paraId="5CA5ED2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FinLora_Customer_Transaction_Dataset.csv</w:t>
            </w:r>
          </w:p>
        </w:tc>
      </w:tr>
      <w:tr w:rsidR="00F4793A" w:rsidRPr="00ED607D" w14:paraId="38CC55C6" w14:textId="77777777">
        <w:tc>
          <w:tcPr>
            <w:tcW w:w="2592" w:type="dxa"/>
            <w:tcMar>
              <w:top w:w="80" w:type="dxa"/>
              <w:left w:w="120" w:type="dxa"/>
              <w:bottom w:w="80" w:type="dxa"/>
              <w:right w:w="120" w:type="dxa"/>
            </w:tcMar>
          </w:tcPr>
          <w:p w14:paraId="39A048E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Version</w:t>
            </w:r>
          </w:p>
        </w:tc>
        <w:tc>
          <w:tcPr>
            <w:tcW w:w="6768" w:type="dxa"/>
            <w:tcMar>
              <w:top w:w="80" w:type="dxa"/>
              <w:left w:w="120" w:type="dxa"/>
              <w:bottom w:w="80" w:type="dxa"/>
              <w:right w:w="120" w:type="dxa"/>
            </w:tcMar>
          </w:tcPr>
          <w:p w14:paraId="5518F06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1.0</w:t>
            </w:r>
          </w:p>
        </w:tc>
      </w:tr>
      <w:tr w:rsidR="00F4793A" w:rsidRPr="00ED607D" w14:paraId="5C962EA1" w14:textId="77777777">
        <w:tc>
          <w:tcPr>
            <w:tcW w:w="2592" w:type="dxa"/>
            <w:tcMar>
              <w:top w:w="80" w:type="dxa"/>
              <w:left w:w="120" w:type="dxa"/>
              <w:bottom w:w="80" w:type="dxa"/>
              <w:right w:w="120" w:type="dxa"/>
            </w:tcMar>
          </w:tcPr>
          <w:p w14:paraId="12034E0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Date</w:t>
            </w:r>
          </w:p>
        </w:tc>
        <w:tc>
          <w:tcPr>
            <w:tcW w:w="6768" w:type="dxa"/>
            <w:tcMar>
              <w:top w:w="80" w:type="dxa"/>
              <w:left w:w="120" w:type="dxa"/>
              <w:bottom w:w="80" w:type="dxa"/>
              <w:right w:w="120" w:type="dxa"/>
            </w:tcMar>
          </w:tcPr>
          <w:p w14:paraId="23D5CFE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26 August 2026</w:t>
            </w:r>
          </w:p>
        </w:tc>
      </w:tr>
      <w:tr w:rsidR="00F4793A" w:rsidRPr="00ED607D" w14:paraId="150E8643" w14:textId="77777777">
        <w:tc>
          <w:tcPr>
            <w:tcW w:w="2592" w:type="dxa"/>
            <w:tcMar>
              <w:top w:w="80" w:type="dxa"/>
              <w:left w:w="120" w:type="dxa"/>
              <w:bottom w:w="80" w:type="dxa"/>
              <w:right w:w="120" w:type="dxa"/>
            </w:tcMar>
          </w:tcPr>
          <w:p w14:paraId="0887C28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Status</w:t>
            </w:r>
          </w:p>
        </w:tc>
        <w:tc>
          <w:tcPr>
            <w:tcW w:w="6768" w:type="dxa"/>
            <w:tcMar>
              <w:top w:w="80" w:type="dxa"/>
              <w:left w:w="120" w:type="dxa"/>
              <w:bottom w:w="80" w:type="dxa"/>
              <w:right w:w="120" w:type="dxa"/>
            </w:tcMar>
          </w:tcPr>
          <w:p w14:paraId="5B3ED8C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Assessment-ready draft</w:t>
            </w:r>
          </w:p>
        </w:tc>
      </w:tr>
      <w:tr w:rsidR="00F4793A" w:rsidRPr="00ED607D" w14:paraId="4EA16509" w14:textId="77777777">
        <w:tc>
          <w:tcPr>
            <w:tcW w:w="2592" w:type="dxa"/>
            <w:tcMar>
              <w:top w:w="80" w:type="dxa"/>
              <w:left w:w="120" w:type="dxa"/>
              <w:bottom w:w="80" w:type="dxa"/>
              <w:right w:w="120" w:type="dxa"/>
            </w:tcMar>
          </w:tcPr>
          <w:p w14:paraId="69416E8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Prepared for</w:t>
            </w:r>
          </w:p>
        </w:tc>
        <w:tc>
          <w:tcPr>
            <w:tcW w:w="6768" w:type="dxa"/>
            <w:tcMar>
              <w:top w:w="80" w:type="dxa"/>
              <w:left w:w="120" w:type="dxa"/>
              <w:bottom w:w="80" w:type="dxa"/>
              <w:right w:w="120" w:type="dxa"/>
            </w:tcMar>
          </w:tcPr>
          <w:p w14:paraId="0E397DF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Internship project assessment</w:t>
            </w:r>
          </w:p>
        </w:tc>
      </w:tr>
    </w:tbl>
    <w:p w14:paraId="79506537" w14:textId="77777777" w:rsidR="00F4793A" w:rsidRPr="00ED607D" w:rsidRDefault="00F4793A">
      <w:pPr>
        <w:spacing w:after="40"/>
        <w:rPr>
          <w:rFonts w:ascii="Times New Roman" w:hAnsi="Times New Roman" w:cs="Times New Roman"/>
          <w:sz w:val="24"/>
          <w:szCs w:val="24"/>
        </w:rPr>
      </w:pPr>
    </w:p>
    <w:p w14:paraId="1C47D5C9" w14:textId="77777777" w:rsidR="00F4793A" w:rsidRPr="00ED607D" w:rsidRDefault="00000000">
      <w:pPr>
        <w:rPr>
          <w:rFonts w:ascii="Times New Roman" w:hAnsi="Times New Roman" w:cs="Times New Roman"/>
          <w:sz w:val="24"/>
          <w:szCs w:val="24"/>
        </w:rPr>
      </w:pPr>
      <w:r w:rsidRPr="00ED607D">
        <w:rPr>
          <w:rFonts w:ascii="Times New Roman" w:hAnsi="Times New Roman" w:cs="Times New Roman"/>
          <w:sz w:val="24"/>
          <w:szCs w:val="24"/>
        </w:rPr>
        <w:br w:type="page"/>
      </w:r>
    </w:p>
    <w:p w14:paraId="0AE13B97"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lastRenderedPageBreak/>
        <w:t>Executive Summary</w:t>
      </w:r>
    </w:p>
    <w:p w14:paraId="7DB7D2D7"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This report documents the initial data understanding work for the FinLora fraud detection project. The review confirms that the available data is one transaction-level CSV containing transaction, customer, device, geographic, behavioural, risk, and fraud-label fields in a single denormalized table.</w:t>
      </w:r>
    </w:p>
    <w:p w14:paraId="10206AC9"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The dataset contains 11,400 records and 26 columns. It includes 11,200 unique transaction IDs, 1,315 unique customers, and 2,113 unique devices. The confirmed supervised learning target is is_fraud, where 0 represents a legitimate transaction and 1 represents a fraudulent transaction.</w:t>
      </w:r>
    </w:p>
    <w:p w14:paraId="46AD4B0E"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The target distribution shows class imbalance: 10,403 legitimate transactions (91.26%) and 997 fraudulent transactions (8.75%). This means model evaluation should prioritize fraud-sensitive metrics such as recall, precision, F1-score, confusion matrix, and potentially PR-AUC, rather than relying on accuracy alone.</w:t>
      </w:r>
    </w:p>
    <w:p w14:paraId="01252E1C"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The review also identifies important data quality issues: duplicated transaction IDs, missing values in key variables, inconsistent categorical labels, and suspicious numeric values. These findings should be handled during the data cleaning and exploratory data analysis phase before model training.</w:t>
      </w:r>
    </w:p>
    <w:p w14:paraId="0A66895E"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t>Dataset Inventory and Structure</w:t>
      </w: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3024"/>
        <w:gridCol w:w="6336"/>
      </w:tblGrid>
      <w:tr w:rsidR="00F4793A" w:rsidRPr="00ED607D" w14:paraId="2296C085" w14:textId="77777777">
        <w:tc>
          <w:tcPr>
            <w:tcW w:w="3024" w:type="dxa"/>
            <w:shd w:val="clear" w:color="auto" w:fill="F2F4F7"/>
            <w:tcMar>
              <w:top w:w="80" w:type="dxa"/>
              <w:left w:w="120" w:type="dxa"/>
              <w:bottom w:w="80" w:type="dxa"/>
              <w:right w:w="120" w:type="dxa"/>
            </w:tcMar>
          </w:tcPr>
          <w:p w14:paraId="1AB0A089"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Item</w:t>
            </w:r>
          </w:p>
        </w:tc>
        <w:tc>
          <w:tcPr>
            <w:tcW w:w="6336" w:type="dxa"/>
            <w:shd w:val="clear" w:color="auto" w:fill="F2F4F7"/>
            <w:tcMar>
              <w:top w:w="80" w:type="dxa"/>
              <w:left w:w="120" w:type="dxa"/>
              <w:bottom w:w="80" w:type="dxa"/>
              <w:right w:w="120" w:type="dxa"/>
            </w:tcMar>
          </w:tcPr>
          <w:p w14:paraId="050B6E65"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Observation</w:t>
            </w:r>
          </w:p>
        </w:tc>
      </w:tr>
      <w:tr w:rsidR="00F4793A" w:rsidRPr="00ED607D" w14:paraId="5D3718E9" w14:textId="77777777">
        <w:tc>
          <w:tcPr>
            <w:tcW w:w="3024" w:type="dxa"/>
            <w:tcMar>
              <w:top w:w="80" w:type="dxa"/>
              <w:left w:w="120" w:type="dxa"/>
              <w:bottom w:w="80" w:type="dxa"/>
              <w:right w:w="120" w:type="dxa"/>
            </w:tcMar>
          </w:tcPr>
          <w:p w14:paraId="0C64636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Available file</w:t>
            </w:r>
          </w:p>
        </w:tc>
        <w:tc>
          <w:tcPr>
            <w:tcW w:w="6336" w:type="dxa"/>
            <w:tcMar>
              <w:top w:w="80" w:type="dxa"/>
              <w:left w:w="120" w:type="dxa"/>
              <w:bottom w:w="80" w:type="dxa"/>
              <w:right w:w="120" w:type="dxa"/>
            </w:tcMar>
          </w:tcPr>
          <w:p w14:paraId="024647A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FinLora_Customer_Transaction_Dataset.csv</w:t>
            </w:r>
          </w:p>
        </w:tc>
      </w:tr>
      <w:tr w:rsidR="00F4793A" w:rsidRPr="00ED607D" w14:paraId="291D38CA" w14:textId="77777777">
        <w:tc>
          <w:tcPr>
            <w:tcW w:w="3024" w:type="dxa"/>
            <w:tcMar>
              <w:top w:w="80" w:type="dxa"/>
              <w:left w:w="120" w:type="dxa"/>
              <w:bottom w:w="80" w:type="dxa"/>
              <w:right w:w="120" w:type="dxa"/>
            </w:tcMar>
          </w:tcPr>
          <w:p w14:paraId="25C378E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Structure</w:t>
            </w:r>
          </w:p>
        </w:tc>
        <w:tc>
          <w:tcPr>
            <w:tcW w:w="6336" w:type="dxa"/>
            <w:tcMar>
              <w:top w:w="80" w:type="dxa"/>
              <w:left w:w="120" w:type="dxa"/>
              <w:bottom w:w="80" w:type="dxa"/>
              <w:right w:w="120" w:type="dxa"/>
            </w:tcMar>
          </w:tcPr>
          <w:p w14:paraId="5702FFD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Single denormalized transaction-level dataset</w:t>
            </w:r>
          </w:p>
        </w:tc>
      </w:tr>
      <w:tr w:rsidR="00F4793A" w:rsidRPr="00ED607D" w14:paraId="7BA1B457" w14:textId="77777777">
        <w:tc>
          <w:tcPr>
            <w:tcW w:w="3024" w:type="dxa"/>
            <w:tcMar>
              <w:top w:w="80" w:type="dxa"/>
              <w:left w:w="120" w:type="dxa"/>
              <w:bottom w:w="80" w:type="dxa"/>
              <w:right w:w="120" w:type="dxa"/>
            </w:tcMar>
          </w:tcPr>
          <w:p w14:paraId="61186FE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Records</w:t>
            </w:r>
          </w:p>
        </w:tc>
        <w:tc>
          <w:tcPr>
            <w:tcW w:w="6336" w:type="dxa"/>
            <w:tcMar>
              <w:top w:w="80" w:type="dxa"/>
              <w:left w:w="120" w:type="dxa"/>
              <w:bottom w:w="80" w:type="dxa"/>
              <w:right w:w="120" w:type="dxa"/>
            </w:tcMar>
          </w:tcPr>
          <w:p w14:paraId="0188E40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11,400 rows</w:t>
            </w:r>
          </w:p>
        </w:tc>
      </w:tr>
      <w:tr w:rsidR="00F4793A" w:rsidRPr="00ED607D" w14:paraId="04E34008" w14:textId="77777777">
        <w:tc>
          <w:tcPr>
            <w:tcW w:w="3024" w:type="dxa"/>
            <w:tcMar>
              <w:top w:w="80" w:type="dxa"/>
              <w:left w:w="120" w:type="dxa"/>
              <w:bottom w:w="80" w:type="dxa"/>
              <w:right w:w="120" w:type="dxa"/>
            </w:tcMar>
          </w:tcPr>
          <w:p w14:paraId="059063D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Columns</w:t>
            </w:r>
          </w:p>
        </w:tc>
        <w:tc>
          <w:tcPr>
            <w:tcW w:w="6336" w:type="dxa"/>
            <w:tcMar>
              <w:top w:w="80" w:type="dxa"/>
              <w:left w:w="120" w:type="dxa"/>
              <w:bottom w:w="80" w:type="dxa"/>
              <w:right w:w="120" w:type="dxa"/>
            </w:tcMar>
          </w:tcPr>
          <w:p w14:paraId="0F532C9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26 columns</w:t>
            </w:r>
          </w:p>
        </w:tc>
      </w:tr>
      <w:tr w:rsidR="00F4793A" w:rsidRPr="00ED607D" w14:paraId="26086DE9" w14:textId="77777777">
        <w:tc>
          <w:tcPr>
            <w:tcW w:w="3024" w:type="dxa"/>
            <w:tcMar>
              <w:top w:w="80" w:type="dxa"/>
              <w:left w:w="120" w:type="dxa"/>
              <w:bottom w:w="80" w:type="dxa"/>
              <w:right w:w="120" w:type="dxa"/>
            </w:tcMar>
          </w:tcPr>
          <w:p w14:paraId="1D1C20D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Unique transaction IDs</w:t>
            </w:r>
          </w:p>
        </w:tc>
        <w:tc>
          <w:tcPr>
            <w:tcW w:w="6336" w:type="dxa"/>
            <w:tcMar>
              <w:top w:w="80" w:type="dxa"/>
              <w:left w:w="120" w:type="dxa"/>
              <w:bottom w:w="80" w:type="dxa"/>
              <w:right w:w="120" w:type="dxa"/>
            </w:tcMar>
          </w:tcPr>
          <w:p w14:paraId="5B2498D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11,200</w:t>
            </w:r>
          </w:p>
        </w:tc>
      </w:tr>
      <w:tr w:rsidR="00F4793A" w:rsidRPr="00ED607D" w14:paraId="07A81EA9" w14:textId="77777777">
        <w:tc>
          <w:tcPr>
            <w:tcW w:w="3024" w:type="dxa"/>
            <w:tcMar>
              <w:top w:w="80" w:type="dxa"/>
              <w:left w:w="120" w:type="dxa"/>
              <w:bottom w:w="80" w:type="dxa"/>
              <w:right w:w="120" w:type="dxa"/>
            </w:tcMar>
          </w:tcPr>
          <w:p w14:paraId="2C6D5C8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Unique customers</w:t>
            </w:r>
          </w:p>
        </w:tc>
        <w:tc>
          <w:tcPr>
            <w:tcW w:w="6336" w:type="dxa"/>
            <w:tcMar>
              <w:top w:w="80" w:type="dxa"/>
              <w:left w:w="120" w:type="dxa"/>
              <w:bottom w:w="80" w:type="dxa"/>
              <w:right w:w="120" w:type="dxa"/>
            </w:tcMar>
          </w:tcPr>
          <w:p w14:paraId="7A82D16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1,315</w:t>
            </w:r>
          </w:p>
        </w:tc>
      </w:tr>
      <w:tr w:rsidR="00F4793A" w:rsidRPr="00ED607D" w14:paraId="28592B05" w14:textId="77777777">
        <w:tc>
          <w:tcPr>
            <w:tcW w:w="3024" w:type="dxa"/>
            <w:tcMar>
              <w:top w:w="80" w:type="dxa"/>
              <w:left w:w="120" w:type="dxa"/>
              <w:bottom w:w="80" w:type="dxa"/>
              <w:right w:w="120" w:type="dxa"/>
            </w:tcMar>
          </w:tcPr>
          <w:p w14:paraId="57ACDC6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Unique devices</w:t>
            </w:r>
          </w:p>
        </w:tc>
        <w:tc>
          <w:tcPr>
            <w:tcW w:w="6336" w:type="dxa"/>
            <w:tcMar>
              <w:top w:w="80" w:type="dxa"/>
              <w:left w:w="120" w:type="dxa"/>
              <w:bottom w:w="80" w:type="dxa"/>
              <w:right w:w="120" w:type="dxa"/>
            </w:tcMar>
          </w:tcPr>
          <w:p w14:paraId="1D8F952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2,113</w:t>
            </w:r>
          </w:p>
        </w:tc>
      </w:tr>
      <w:tr w:rsidR="00F4793A" w:rsidRPr="00ED607D" w14:paraId="6D17841C" w14:textId="77777777">
        <w:tc>
          <w:tcPr>
            <w:tcW w:w="3024" w:type="dxa"/>
            <w:tcMar>
              <w:top w:w="80" w:type="dxa"/>
              <w:left w:w="120" w:type="dxa"/>
              <w:bottom w:w="80" w:type="dxa"/>
              <w:right w:w="120" w:type="dxa"/>
            </w:tcMar>
          </w:tcPr>
          <w:p w14:paraId="7FD4275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Target variable</w:t>
            </w:r>
          </w:p>
        </w:tc>
        <w:tc>
          <w:tcPr>
            <w:tcW w:w="6336" w:type="dxa"/>
            <w:tcMar>
              <w:top w:w="80" w:type="dxa"/>
              <w:left w:w="120" w:type="dxa"/>
              <w:bottom w:w="80" w:type="dxa"/>
              <w:right w:w="120" w:type="dxa"/>
            </w:tcMar>
          </w:tcPr>
          <w:p w14:paraId="08F6549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is_fraud</w:t>
            </w:r>
          </w:p>
        </w:tc>
      </w:tr>
      <w:tr w:rsidR="00F4793A" w:rsidRPr="00ED607D" w14:paraId="67AB7917" w14:textId="77777777">
        <w:tc>
          <w:tcPr>
            <w:tcW w:w="3024" w:type="dxa"/>
            <w:tcMar>
              <w:top w:w="80" w:type="dxa"/>
              <w:left w:w="120" w:type="dxa"/>
              <w:bottom w:w="80" w:type="dxa"/>
              <w:right w:w="120" w:type="dxa"/>
            </w:tcMar>
          </w:tcPr>
          <w:p w14:paraId="3A3417E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Separate customer table</w:t>
            </w:r>
          </w:p>
        </w:tc>
        <w:tc>
          <w:tcPr>
            <w:tcW w:w="6336" w:type="dxa"/>
            <w:tcMar>
              <w:top w:w="80" w:type="dxa"/>
              <w:left w:w="120" w:type="dxa"/>
              <w:bottom w:w="80" w:type="dxa"/>
              <w:right w:w="120" w:type="dxa"/>
            </w:tcMar>
          </w:tcPr>
          <w:p w14:paraId="7B863BA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Not provided</w:t>
            </w:r>
          </w:p>
        </w:tc>
      </w:tr>
      <w:tr w:rsidR="00F4793A" w:rsidRPr="00ED607D" w14:paraId="55C80D74" w14:textId="77777777">
        <w:tc>
          <w:tcPr>
            <w:tcW w:w="3024" w:type="dxa"/>
            <w:tcMar>
              <w:top w:w="80" w:type="dxa"/>
              <w:left w:w="120" w:type="dxa"/>
              <w:bottom w:w="80" w:type="dxa"/>
              <w:right w:w="120" w:type="dxa"/>
            </w:tcMar>
          </w:tcPr>
          <w:p w14:paraId="3851584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Separate fraud investigation table</w:t>
            </w:r>
          </w:p>
        </w:tc>
        <w:tc>
          <w:tcPr>
            <w:tcW w:w="6336" w:type="dxa"/>
            <w:tcMar>
              <w:top w:w="80" w:type="dxa"/>
              <w:left w:w="120" w:type="dxa"/>
              <w:bottom w:w="80" w:type="dxa"/>
              <w:right w:w="120" w:type="dxa"/>
            </w:tcMar>
          </w:tcPr>
          <w:p w14:paraId="23B4450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Not provided</w:t>
            </w:r>
          </w:p>
        </w:tc>
      </w:tr>
    </w:tbl>
    <w:p w14:paraId="76B91007" w14:textId="77777777" w:rsidR="00F4793A" w:rsidRPr="00ED607D" w:rsidRDefault="00F4793A">
      <w:pPr>
        <w:spacing w:after="40"/>
        <w:rPr>
          <w:rFonts w:ascii="Times New Roman" w:hAnsi="Times New Roman" w:cs="Times New Roman"/>
          <w:sz w:val="24"/>
          <w:szCs w:val="24"/>
        </w:rPr>
      </w:pPr>
    </w:p>
    <w:p w14:paraId="497A878D"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lastRenderedPageBreak/>
        <w:t>Variable Classification</w:t>
      </w: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2376"/>
        <w:gridCol w:w="6984"/>
      </w:tblGrid>
      <w:tr w:rsidR="00F4793A" w:rsidRPr="00ED607D" w14:paraId="7399BEE0" w14:textId="77777777">
        <w:tc>
          <w:tcPr>
            <w:tcW w:w="2376" w:type="dxa"/>
            <w:shd w:val="clear" w:color="auto" w:fill="E8EEF5"/>
            <w:tcMar>
              <w:top w:w="80" w:type="dxa"/>
              <w:left w:w="120" w:type="dxa"/>
              <w:bottom w:w="80" w:type="dxa"/>
              <w:right w:w="120" w:type="dxa"/>
            </w:tcMar>
          </w:tcPr>
          <w:p w14:paraId="7CAF1592"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Variable Type</w:t>
            </w:r>
          </w:p>
        </w:tc>
        <w:tc>
          <w:tcPr>
            <w:tcW w:w="6983" w:type="dxa"/>
            <w:shd w:val="clear" w:color="auto" w:fill="E8EEF5"/>
            <w:tcMar>
              <w:top w:w="80" w:type="dxa"/>
              <w:left w:w="120" w:type="dxa"/>
              <w:bottom w:w="80" w:type="dxa"/>
              <w:right w:w="120" w:type="dxa"/>
            </w:tcMar>
          </w:tcPr>
          <w:p w14:paraId="63DB6AB6"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Fields</w:t>
            </w:r>
          </w:p>
        </w:tc>
      </w:tr>
      <w:tr w:rsidR="00F4793A" w:rsidRPr="00ED607D" w14:paraId="10B4BBBB" w14:textId="77777777">
        <w:tc>
          <w:tcPr>
            <w:tcW w:w="2376" w:type="dxa"/>
            <w:tcMar>
              <w:top w:w="80" w:type="dxa"/>
              <w:left w:w="120" w:type="dxa"/>
              <w:bottom w:w="80" w:type="dxa"/>
              <w:right w:w="120" w:type="dxa"/>
            </w:tcMar>
          </w:tcPr>
          <w:p w14:paraId="6C3C93C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Identifiers</w:t>
            </w:r>
          </w:p>
        </w:tc>
        <w:tc>
          <w:tcPr>
            <w:tcW w:w="6983" w:type="dxa"/>
            <w:tcMar>
              <w:top w:w="80" w:type="dxa"/>
              <w:left w:w="120" w:type="dxa"/>
              <w:bottom w:w="80" w:type="dxa"/>
              <w:right w:w="120" w:type="dxa"/>
            </w:tcMar>
          </w:tcPr>
          <w:p w14:paraId="6AFD410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transaction_id, customer_id, device_id, ip_address</w:t>
            </w:r>
          </w:p>
        </w:tc>
      </w:tr>
      <w:tr w:rsidR="00F4793A" w:rsidRPr="00ED607D" w14:paraId="30905EE3" w14:textId="77777777">
        <w:tc>
          <w:tcPr>
            <w:tcW w:w="2376" w:type="dxa"/>
            <w:tcMar>
              <w:top w:w="80" w:type="dxa"/>
              <w:left w:w="120" w:type="dxa"/>
              <w:bottom w:w="80" w:type="dxa"/>
              <w:right w:w="120" w:type="dxa"/>
            </w:tcMar>
          </w:tcPr>
          <w:p w14:paraId="0092B71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Datetime / temporal</w:t>
            </w:r>
          </w:p>
        </w:tc>
        <w:tc>
          <w:tcPr>
            <w:tcW w:w="6983" w:type="dxa"/>
            <w:tcMar>
              <w:top w:w="80" w:type="dxa"/>
              <w:left w:w="120" w:type="dxa"/>
              <w:bottom w:w="80" w:type="dxa"/>
              <w:right w:w="120" w:type="dxa"/>
            </w:tcMar>
          </w:tcPr>
          <w:p w14:paraId="1786FC7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timestamp</w:t>
            </w:r>
          </w:p>
        </w:tc>
      </w:tr>
      <w:tr w:rsidR="00F4793A" w:rsidRPr="00ED607D" w14:paraId="46B0B217" w14:textId="77777777">
        <w:tc>
          <w:tcPr>
            <w:tcW w:w="2376" w:type="dxa"/>
            <w:tcMar>
              <w:top w:w="80" w:type="dxa"/>
              <w:left w:w="120" w:type="dxa"/>
              <w:bottom w:w="80" w:type="dxa"/>
              <w:right w:w="120" w:type="dxa"/>
            </w:tcMar>
          </w:tcPr>
          <w:p w14:paraId="2D9500E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Categorical</w:t>
            </w:r>
          </w:p>
        </w:tc>
        <w:tc>
          <w:tcPr>
            <w:tcW w:w="6983" w:type="dxa"/>
            <w:tcMar>
              <w:top w:w="80" w:type="dxa"/>
              <w:left w:w="120" w:type="dxa"/>
              <w:bottom w:w="80" w:type="dxa"/>
              <w:right w:w="120" w:type="dxa"/>
            </w:tcMar>
          </w:tcPr>
          <w:p w14:paraId="48502BE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home_country, source_currency, dest_currency, channel, ip_country, kyc_tier</w:t>
            </w:r>
          </w:p>
        </w:tc>
      </w:tr>
      <w:tr w:rsidR="00F4793A" w:rsidRPr="00ED607D" w14:paraId="252E2007" w14:textId="77777777">
        <w:tc>
          <w:tcPr>
            <w:tcW w:w="2376" w:type="dxa"/>
            <w:tcMar>
              <w:top w:w="80" w:type="dxa"/>
              <w:left w:w="120" w:type="dxa"/>
              <w:bottom w:w="80" w:type="dxa"/>
              <w:right w:w="120" w:type="dxa"/>
            </w:tcMar>
          </w:tcPr>
          <w:p w14:paraId="03ACFFD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Boolean / binary indicators</w:t>
            </w:r>
          </w:p>
        </w:tc>
        <w:tc>
          <w:tcPr>
            <w:tcW w:w="6983" w:type="dxa"/>
            <w:tcMar>
              <w:top w:w="80" w:type="dxa"/>
              <w:left w:w="120" w:type="dxa"/>
              <w:bottom w:w="80" w:type="dxa"/>
              <w:right w:w="120" w:type="dxa"/>
            </w:tcMar>
          </w:tcPr>
          <w:p w14:paraId="1EE07D2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new_device, location_mismatch</w:t>
            </w:r>
          </w:p>
        </w:tc>
      </w:tr>
      <w:tr w:rsidR="00F4793A" w:rsidRPr="00ED607D" w14:paraId="4CCC5039" w14:textId="77777777">
        <w:tc>
          <w:tcPr>
            <w:tcW w:w="2376" w:type="dxa"/>
            <w:tcMar>
              <w:top w:w="80" w:type="dxa"/>
              <w:left w:w="120" w:type="dxa"/>
              <w:bottom w:w="80" w:type="dxa"/>
              <w:right w:w="120" w:type="dxa"/>
            </w:tcMar>
          </w:tcPr>
          <w:p w14:paraId="758F84B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6983" w:type="dxa"/>
            <w:tcMar>
              <w:top w:w="80" w:type="dxa"/>
              <w:left w:w="120" w:type="dxa"/>
              <w:bottom w:w="80" w:type="dxa"/>
              <w:right w:w="120" w:type="dxa"/>
            </w:tcMar>
          </w:tcPr>
          <w:p w14:paraId="1DE3F21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amount_src, amount_usd, fee, exchange_rate_src_to_dest, ip_risk_score, account_age_days, device_trust_score, chargeback_history_count, risk_score_internal, txn_velocity_1h, txn_velocity_24h, corridor_risk</w:t>
            </w:r>
          </w:p>
        </w:tc>
      </w:tr>
      <w:tr w:rsidR="00F4793A" w:rsidRPr="00ED607D" w14:paraId="19BD95CB" w14:textId="77777777">
        <w:tc>
          <w:tcPr>
            <w:tcW w:w="2376" w:type="dxa"/>
            <w:tcMar>
              <w:top w:w="80" w:type="dxa"/>
              <w:left w:w="120" w:type="dxa"/>
              <w:bottom w:w="80" w:type="dxa"/>
              <w:right w:w="120" w:type="dxa"/>
            </w:tcMar>
          </w:tcPr>
          <w:p w14:paraId="552E870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Target</w:t>
            </w:r>
          </w:p>
        </w:tc>
        <w:tc>
          <w:tcPr>
            <w:tcW w:w="6983" w:type="dxa"/>
            <w:tcMar>
              <w:top w:w="80" w:type="dxa"/>
              <w:left w:w="120" w:type="dxa"/>
              <w:bottom w:w="80" w:type="dxa"/>
              <w:right w:w="120" w:type="dxa"/>
            </w:tcMar>
          </w:tcPr>
          <w:p w14:paraId="74FFF09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is_fraud</w:t>
            </w:r>
          </w:p>
        </w:tc>
      </w:tr>
    </w:tbl>
    <w:p w14:paraId="1928446C" w14:textId="77777777" w:rsidR="00F4793A" w:rsidRPr="00ED607D" w:rsidRDefault="00F4793A">
      <w:pPr>
        <w:spacing w:after="40"/>
        <w:rPr>
          <w:rFonts w:ascii="Times New Roman" w:hAnsi="Times New Roman" w:cs="Times New Roman"/>
          <w:sz w:val="24"/>
          <w:szCs w:val="24"/>
        </w:rPr>
      </w:pPr>
    </w:p>
    <w:p w14:paraId="38D59523" w14:textId="77777777" w:rsidR="00F4793A" w:rsidRPr="00ED607D" w:rsidRDefault="00000000">
      <w:pPr>
        <w:rPr>
          <w:rFonts w:ascii="Times New Roman" w:hAnsi="Times New Roman" w:cs="Times New Roman"/>
          <w:sz w:val="24"/>
          <w:szCs w:val="24"/>
        </w:rPr>
      </w:pPr>
      <w:r w:rsidRPr="00ED607D">
        <w:rPr>
          <w:rFonts w:ascii="Times New Roman" w:hAnsi="Times New Roman" w:cs="Times New Roman"/>
          <w:sz w:val="24"/>
          <w:szCs w:val="24"/>
        </w:rPr>
        <w:t>The amount_src column is stored as text/object in the imported dataset even though its content appears monetary. It should be converted and validated during cleaning before being used as a numerical feature.</w:t>
      </w:r>
    </w:p>
    <w:p w14:paraId="74C73881"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t>Target Variable Analysis</w:t>
      </w:r>
    </w:p>
    <w:p w14:paraId="19CF9012" w14:textId="77777777" w:rsidR="00F4793A" w:rsidRPr="00ED607D" w:rsidRDefault="00000000">
      <w:pPr>
        <w:rPr>
          <w:rFonts w:ascii="Times New Roman" w:hAnsi="Times New Roman" w:cs="Times New Roman"/>
          <w:sz w:val="24"/>
          <w:szCs w:val="24"/>
        </w:rPr>
      </w:pPr>
      <w:r w:rsidRPr="00ED607D">
        <w:rPr>
          <w:rFonts w:ascii="Times New Roman" w:hAnsi="Times New Roman" w:cs="Times New Roman"/>
          <w:sz w:val="24"/>
          <w:szCs w:val="24"/>
        </w:rPr>
        <w:t>The is_fraud variable is confirmed as the supervised learning target.</w:t>
      </w: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1152"/>
        <w:gridCol w:w="3600"/>
        <w:gridCol w:w="2160"/>
        <w:gridCol w:w="2448"/>
      </w:tblGrid>
      <w:tr w:rsidR="00F4793A" w:rsidRPr="00ED607D" w14:paraId="45AE84F3" w14:textId="77777777">
        <w:tc>
          <w:tcPr>
            <w:tcW w:w="1152" w:type="dxa"/>
            <w:shd w:val="clear" w:color="auto" w:fill="F2F4F7"/>
            <w:tcMar>
              <w:top w:w="80" w:type="dxa"/>
              <w:left w:w="120" w:type="dxa"/>
              <w:bottom w:w="80" w:type="dxa"/>
              <w:right w:w="120" w:type="dxa"/>
            </w:tcMar>
          </w:tcPr>
          <w:p w14:paraId="4AD6C8E5"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Class</w:t>
            </w:r>
          </w:p>
        </w:tc>
        <w:tc>
          <w:tcPr>
            <w:tcW w:w="3600" w:type="dxa"/>
            <w:shd w:val="clear" w:color="auto" w:fill="F2F4F7"/>
            <w:tcMar>
              <w:top w:w="80" w:type="dxa"/>
              <w:left w:w="120" w:type="dxa"/>
              <w:bottom w:w="80" w:type="dxa"/>
              <w:right w:w="120" w:type="dxa"/>
            </w:tcMar>
          </w:tcPr>
          <w:p w14:paraId="2CE5E889"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Meaning</w:t>
            </w:r>
          </w:p>
        </w:tc>
        <w:tc>
          <w:tcPr>
            <w:tcW w:w="2160" w:type="dxa"/>
            <w:shd w:val="clear" w:color="auto" w:fill="F2F4F7"/>
            <w:tcMar>
              <w:top w:w="80" w:type="dxa"/>
              <w:left w:w="120" w:type="dxa"/>
              <w:bottom w:w="80" w:type="dxa"/>
              <w:right w:w="120" w:type="dxa"/>
            </w:tcMar>
          </w:tcPr>
          <w:p w14:paraId="0B16A677"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Records</w:t>
            </w:r>
          </w:p>
        </w:tc>
        <w:tc>
          <w:tcPr>
            <w:tcW w:w="2448" w:type="dxa"/>
            <w:shd w:val="clear" w:color="auto" w:fill="F2F4F7"/>
            <w:tcMar>
              <w:top w:w="80" w:type="dxa"/>
              <w:left w:w="120" w:type="dxa"/>
              <w:bottom w:w="80" w:type="dxa"/>
              <w:right w:w="120" w:type="dxa"/>
            </w:tcMar>
          </w:tcPr>
          <w:p w14:paraId="7EFCDCC6"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Share</w:t>
            </w:r>
          </w:p>
        </w:tc>
      </w:tr>
      <w:tr w:rsidR="00F4793A" w:rsidRPr="00ED607D" w14:paraId="4131B3CD" w14:textId="77777777">
        <w:tc>
          <w:tcPr>
            <w:tcW w:w="1152" w:type="dxa"/>
            <w:tcMar>
              <w:top w:w="80" w:type="dxa"/>
              <w:left w:w="120" w:type="dxa"/>
              <w:bottom w:w="80" w:type="dxa"/>
              <w:right w:w="120" w:type="dxa"/>
            </w:tcMar>
          </w:tcPr>
          <w:p w14:paraId="532F433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0</w:t>
            </w:r>
          </w:p>
        </w:tc>
        <w:tc>
          <w:tcPr>
            <w:tcW w:w="3600" w:type="dxa"/>
            <w:tcMar>
              <w:top w:w="80" w:type="dxa"/>
              <w:left w:w="120" w:type="dxa"/>
              <w:bottom w:w="80" w:type="dxa"/>
              <w:right w:w="120" w:type="dxa"/>
            </w:tcMar>
          </w:tcPr>
          <w:p w14:paraId="5732156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Legitimate transaction</w:t>
            </w:r>
          </w:p>
        </w:tc>
        <w:tc>
          <w:tcPr>
            <w:tcW w:w="2160" w:type="dxa"/>
            <w:tcMar>
              <w:top w:w="80" w:type="dxa"/>
              <w:left w:w="120" w:type="dxa"/>
              <w:bottom w:w="80" w:type="dxa"/>
              <w:right w:w="120" w:type="dxa"/>
            </w:tcMar>
          </w:tcPr>
          <w:p w14:paraId="376CFA3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10,403</w:t>
            </w:r>
          </w:p>
        </w:tc>
        <w:tc>
          <w:tcPr>
            <w:tcW w:w="2448" w:type="dxa"/>
            <w:tcMar>
              <w:top w:w="80" w:type="dxa"/>
              <w:left w:w="120" w:type="dxa"/>
              <w:bottom w:w="80" w:type="dxa"/>
              <w:right w:w="120" w:type="dxa"/>
            </w:tcMar>
          </w:tcPr>
          <w:p w14:paraId="6AC9223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91.26%</w:t>
            </w:r>
          </w:p>
        </w:tc>
      </w:tr>
      <w:tr w:rsidR="00F4793A" w:rsidRPr="00ED607D" w14:paraId="44FB990E" w14:textId="77777777">
        <w:tc>
          <w:tcPr>
            <w:tcW w:w="1152" w:type="dxa"/>
            <w:tcMar>
              <w:top w:w="80" w:type="dxa"/>
              <w:left w:w="120" w:type="dxa"/>
              <w:bottom w:w="80" w:type="dxa"/>
              <w:right w:w="120" w:type="dxa"/>
            </w:tcMar>
          </w:tcPr>
          <w:p w14:paraId="2ACB9F0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1</w:t>
            </w:r>
          </w:p>
        </w:tc>
        <w:tc>
          <w:tcPr>
            <w:tcW w:w="3600" w:type="dxa"/>
            <w:tcMar>
              <w:top w:w="80" w:type="dxa"/>
              <w:left w:w="120" w:type="dxa"/>
              <w:bottom w:w="80" w:type="dxa"/>
              <w:right w:w="120" w:type="dxa"/>
            </w:tcMar>
          </w:tcPr>
          <w:p w14:paraId="609FD9E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Fraudulent transaction</w:t>
            </w:r>
          </w:p>
        </w:tc>
        <w:tc>
          <w:tcPr>
            <w:tcW w:w="2160" w:type="dxa"/>
            <w:tcMar>
              <w:top w:w="80" w:type="dxa"/>
              <w:left w:w="120" w:type="dxa"/>
              <w:bottom w:w="80" w:type="dxa"/>
              <w:right w:w="120" w:type="dxa"/>
            </w:tcMar>
          </w:tcPr>
          <w:p w14:paraId="6F776C6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997</w:t>
            </w:r>
          </w:p>
        </w:tc>
        <w:tc>
          <w:tcPr>
            <w:tcW w:w="2448" w:type="dxa"/>
            <w:tcMar>
              <w:top w:w="80" w:type="dxa"/>
              <w:left w:w="120" w:type="dxa"/>
              <w:bottom w:w="80" w:type="dxa"/>
              <w:right w:w="120" w:type="dxa"/>
            </w:tcMar>
          </w:tcPr>
          <w:p w14:paraId="5385899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8.75%</w:t>
            </w:r>
          </w:p>
        </w:tc>
      </w:tr>
      <w:tr w:rsidR="00F4793A" w:rsidRPr="00ED607D" w14:paraId="01B2DD52" w14:textId="77777777">
        <w:tc>
          <w:tcPr>
            <w:tcW w:w="1152" w:type="dxa"/>
            <w:tcMar>
              <w:top w:w="80" w:type="dxa"/>
              <w:left w:w="120" w:type="dxa"/>
              <w:bottom w:w="80" w:type="dxa"/>
              <w:right w:w="120" w:type="dxa"/>
            </w:tcMar>
          </w:tcPr>
          <w:p w14:paraId="032B80F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Total</w:t>
            </w:r>
          </w:p>
        </w:tc>
        <w:tc>
          <w:tcPr>
            <w:tcW w:w="3600" w:type="dxa"/>
            <w:tcMar>
              <w:top w:w="80" w:type="dxa"/>
              <w:left w:w="120" w:type="dxa"/>
              <w:bottom w:w="80" w:type="dxa"/>
              <w:right w:w="120" w:type="dxa"/>
            </w:tcMar>
          </w:tcPr>
          <w:p w14:paraId="36FF0CC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All transactions</w:t>
            </w:r>
          </w:p>
        </w:tc>
        <w:tc>
          <w:tcPr>
            <w:tcW w:w="2160" w:type="dxa"/>
            <w:tcMar>
              <w:top w:w="80" w:type="dxa"/>
              <w:left w:w="120" w:type="dxa"/>
              <w:bottom w:w="80" w:type="dxa"/>
              <w:right w:w="120" w:type="dxa"/>
            </w:tcMar>
          </w:tcPr>
          <w:p w14:paraId="719AC72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11,400</w:t>
            </w:r>
          </w:p>
        </w:tc>
        <w:tc>
          <w:tcPr>
            <w:tcW w:w="2448" w:type="dxa"/>
            <w:tcMar>
              <w:top w:w="80" w:type="dxa"/>
              <w:left w:w="120" w:type="dxa"/>
              <w:bottom w:w="80" w:type="dxa"/>
              <w:right w:w="120" w:type="dxa"/>
            </w:tcMar>
          </w:tcPr>
          <w:p w14:paraId="59D5FF6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100%</w:t>
            </w:r>
          </w:p>
        </w:tc>
      </w:tr>
    </w:tbl>
    <w:p w14:paraId="45E1454A" w14:textId="77777777" w:rsidR="00F4793A" w:rsidRPr="00ED607D" w:rsidRDefault="00F4793A">
      <w:pPr>
        <w:spacing w:after="40"/>
        <w:rPr>
          <w:rFonts w:ascii="Times New Roman" w:hAnsi="Times New Roman" w:cs="Times New Roman"/>
          <w:sz w:val="24"/>
          <w:szCs w:val="24"/>
        </w:rPr>
      </w:pP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9360"/>
      </w:tblGrid>
      <w:tr w:rsidR="00F4793A" w:rsidRPr="00ED607D" w14:paraId="2BBDA2B1" w14:textId="77777777">
        <w:tc>
          <w:tcPr>
            <w:tcW w:w="9360" w:type="dxa"/>
            <w:shd w:val="clear" w:color="auto" w:fill="F4F6F9"/>
            <w:tcMar>
              <w:top w:w="80" w:type="dxa"/>
              <w:left w:w="120" w:type="dxa"/>
              <w:bottom w:w="80" w:type="dxa"/>
              <w:right w:w="120" w:type="dxa"/>
            </w:tcMar>
          </w:tcPr>
          <w:p w14:paraId="6E2C120E" w14:textId="77777777" w:rsidR="00F4793A" w:rsidRPr="00ED607D" w:rsidRDefault="00000000" w:rsidP="00ED607D">
            <w:pPr>
              <w:spacing w:after="0"/>
              <w:jc w:val="both"/>
              <w:rPr>
                <w:rFonts w:ascii="Times New Roman" w:hAnsi="Times New Roman" w:cs="Times New Roman"/>
                <w:sz w:val="24"/>
                <w:szCs w:val="24"/>
              </w:rPr>
            </w:pPr>
            <w:r w:rsidRPr="00ED607D">
              <w:rPr>
                <w:rFonts w:ascii="Times New Roman" w:hAnsi="Times New Roman" w:cs="Times New Roman"/>
                <w:b/>
                <w:sz w:val="24"/>
                <w:szCs w:val="24"/>
              </w:rPr>
              <w:t xml:space="preserve">Modelling implication: </w:t>
            </w:r>
            <w:r w:rsidRPr="00ED607D">
              <w:rPr>
                <w:rFonts w:ascii="Times New Roman" w:hAnsi="Times New Roman" w:cs="Times New Roman"/>
                <w:sz w:val="24"/>
                <w:szCs w:val="24"/>
              </w:rPr>
              <w:t>Fraud is the minority class, so a model could appear strong on accuracy while missing fraudulent transactions. Evaluation should therefore emphasize fraud recall, precision, F1-score, confusion matrix, and business tolerance for false positives.</w:t>
            </w:r>
          </w:p>
        </w:tc>
      </w:tr>
    </w:tbl>
    <w:p w14:paraId="251720AB" w14:textId="77777777" w:rsidR="00F4793A" w:rsidRDefault="00F4793A">
      <w:pPr>
        <w:spacing w:after="40"/>
        <w:rPr>
          <w:rFonts w:ascii="Times New Roman" w:hAnsi="Times New Roman" w:cs="Times New Roman"/>
          <w:sz w:val="24"/>
          <w:szCs w:val="24"/>
        </w:rPr>
      </w:pPr>
    </w:p>
    <w:p w14:paraId="3B390AC7" w14:textId="77777777" w:rsidR="00ED607D" w:rsidRPr="00ED607D" w:rsidRDefault="00ED607D">
      <w:pPr>
        <w:spacing w:after="40"/>
        <w:rPr>
          <w:rFonts w:ascii="Times New Roman" w:hAnsi="Times New Roman" w:cs="Times New Roman"/>
          <w:sz w:val="24"/>
          <w:szCs w:val="24"/>
        </w:rPr>
      </w:pPr>
    </w:p>
    <w:p w14:paraId="034CF4BA"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lastRenderedPageBreak/>
        <w:t>Key Identifiers and Relationships</w:t>
      </w:r>
    </w:p>
    <w:p w14:paraId="3A552451" w14:textId="77777777" w:rsidR="00F4793A" w:rsidRPr="00ED607D" w:rsidRDefault="00000000">
      <w:pPr>
        <w:rPr>
          <w:rFonts w:ascii="Times New Roman" w:hAnsi="Times New Roman" w:cs="Times New Roman"/>
          <w:sz w:val="24"/>
          <w:szCs w:val="24"/>
        </w:rPr>
      </w:pPr>
      <w:r w:rsidRPr="00ED607D">
        <w:rPr>
          <w:rFonts w:ascii="Times New Roman" w:hAnsi="Times New Roman" w:cs="Times New Roman"/>
          <w:sz w:val="24"/>
          <w:szCs w:val="24"/>
        </w:rPr>
        <w:t>The dataset contains several identifier fields. These support traceability and potential feature engineering, but they should not automatically be treated as predictive inputs.</w:t>
      </w: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1800"/>
        <w:gridCol w:w="2880"/>
        <w:gridCol w:w="4680"/>
      </w:tblGrid>
      <w:tr w:rsidR="00F4793A" w:rsidRPr="00ED607D" w14:paraId="55F07D6B" w14:textId="77777777">
        <w:tc>
          <w:tcPr>
            <w:tcW w:w="1800" w:type="dxa"/>
            <w:shd w:val="clear" w:color="auto" w:fill="E8EEF5"/>
            <w:tcMar>
              <w:top w:w="80" w:type="dxa"/>
              <w:left w:w="120" w:type="dxa"/>
              <w:bottom w:w="80" w:type="dxa"/>
              <w:right w:w="120" w:type="dxa"/>
            </w:tcMar>
          </w:tcPr>
          <w:p w14:paraId="6F5EF95D"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Identifier</w:t>
            </w:r>
          </w:p>
        </w:tc>
        <w:tc>
          <w:tcPr>
            <w:tcW w:w="2880" w:type="dxa"/>
            <w:shd w:val="clear" w:color="auto" w:fill="E8EEF5"/>
            <w:tcMar>
              <w:top w:w="80" w:type="dxa"/>
              <w:left w:w="120" w:type="dxa"/>
              <w:bottom w:w="80" w:type="dxa"/>
              <w:right w:w="120" w:type="dxa"/>
            </w:tcMar>
          </w:tcPr>
          <w:p w14:paraId="29914FA2"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Observed Role</w:t>
            </w:r>
          </w:p>
        </w:tc>
        <w:tc>
          <w:tcPr>
            <w:tcW w:w="4680" w:type="dxa"/>
            <w:shd w:val="clear" w:color="auto" w:fill="E8EEF5"/>
            <w:tcMar>
              <w:top w:w="80" w:type="dxa"/>
              <w:left w:w="120" w:type="dxa"/>
              <w:bottom w:w="80" w:type="dxa"/>
              <w:right w:w="120" w:type="dxa"/>
            </w:tcMar>
          </w:tcPr>
          <w:p w14:paraId="46A8D497"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Relationship Interpretation</w:t>
            </w:r>
          </w:p>
        </w:tc>
      </w:tr>
      <w:tr w:rsidR="00F4793A" w:rsidRPr="00ED607D" w14:paraId="7B370EBE" w14:textId="77777777">
        <w:tc>
          <w:tcPr>
            <w:tcW w:w="1800" w:type="dxa"/>
            <w:tcMar>
              <w:top w:w="80" w:type="dxa"/>
              <w:left w:w="120" w:type="dxa"/>
              <w:bottom w:w="80" w:type="dxa"/>
              <w:right w:w="120" w:type="dxa"/>
            </w:tcMar>
          </w:tcPr>
          <w:p w14:paraId="0608668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transaction_id</w:t>
            </w:r>
          </w:p>
        </w:tc>
        <w:tc>
          <w:tcPr>
            <w:tcW w:w="2880" w:type="dxa"/>
            <w:tcMar>
              <w:top w:w="80" w:type="dxa"/>
              <w:left w:w="120" w:type="dxa"/>
              <w:bottom w:w="80" w:type="dxa"/>
              <w:right w:w="120" w:type="dxa"/>
            </w:tcMar>
          </w:tcPr>
          <w:p w14:paraId="0B52687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Transaction-level identifier</w:t>
            </w:r>
          </w:p>
        </w:tc>
        <w:tc>
          <w:tcPr>
            <w:tcW w:w="4680" w:type="dxa"/>
            <w:tcMar>
              <w:top w:w="80" w:type="dxa"/>
              <w:left w:w="120" w:type="dxa"/>
              <w:bottom w:w="80" w:type="dxa"/>
              <w:right w:w="120" w:type="dxa"/>
            </w:tcMar>
          </w:tcPr>
          <w:p w14:paraId="737F71A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primary identifier within the CSV, but not fully unique because 200 transaction IDs are duplicated.</w:t>
            </w:r>
          </w:p>
        </w:tc>
      </w:tr>
      <w:tr w:rsidR="00F4793A" w:rsidRPr="00ED607D" w14:paraId="55C66A40" w14:textId="77777777">
        <w:tc>
          <w:tcPr>
            <w:tcW w:w="1800" w:type="dxa"/>
            <w:tcMar>
              <w:top w:w="80" w:type="dxa"/>
              <w:left w:w="120" w:type="dxa"/>
              <w:bottom w:w="80" w:type="dxa"/>
              <w:right w:w="120" w:type="dxa"/>
            </w:tcMar>
          </w:tcPr>
          <w:p w14:paraId="0A3D868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customer_id</w:t>
            </w:r>
          </w:p>
        </w:tc>
        <w:tc>
          <w:tcPr>
            <w:tcW w:w="2880" w:type="dxa"/>
            <w:tcMar>
              <w:top w:w="80" w:type="dxa"/>
              <w:left w:w="120" w:type="dxa"/>
              <w:bottom w:w="80" w:type="dxa"/>
              <w:right w:w="120" w:type="dxa"/>
            </w:tcMar>
          </w:tcPr>
          <w:p w14:paraId="755F04D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 identifier</w:t>
            </w:r>
          </w:p>
        </w:tc>
        <w:tc>
          <w:tcPr>
            <w:tcW w:w="4680" w:type="dxa"/>
            <w:tcMar>
              <w:top w:w="80" w:type="dxa"/>
              <w:left w:w="120" w:type="dxa"/>
              <w:bottom w:w="80" w:type="dxa"/>
              <w:right w:w="120" w:type="dxa"/>
            </w:tcMar>
          </w:tcPr>
          <w:p w14:paraId="5948B7F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Links multiple transaction rows to a customer within the same denormalized file; not independently validated against a customer master table.</w:t>
            </w:r>
          </w:p>
        </w:tc>
      </w:tr>
      <w:tr w:rsidR="00F4793A" w:rsidRPr="00ED607D" w14:paraId="1C6BE6FB" w14:textId="77777777">
        <w:tc>
          <w:tcPr>
            <w:tcW w:w="1800" w:type="dxa"/>
            <w:tcMar>
              <w:top w:w="80" w:type="dxa"/>
              <w:left w:w="120" w:type="dxa"/>
              <w:bottom w:w="80" w:type="dxa"/>
              <w:right w:w="120" w:type="dxa"/>
            </w:tcMar>
          </w:tcPr>
          <w:p w14:paraId="37E70C3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device_id</w:t>
            </w:r>
          </w:p>
        </w:tc>
        <w:tc>
          <w:tcPr>
            <w:tcW w:w="2880" w:type="dxa"/>
            <w:tcMar>
              <w:top w:w="80" w:type="dxa"/>
              <w:left w:w="120" w:type="dxa"/>
              <w:bottom w:w="80" w:type="dxa"/>
              <w:right w:w="120" w:type="dxa"/>
            </w:tcMar>
          </w:tcPr>
          <w:p w14:paraId="35CB7FB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 identifier</w:t>
            </w:r>
          </w:p>
        </w:tc>
        <w:tc>
          <w:tcPr>
            <w:tcW w:w="4680" w:type="dxa"/>
            <w:tcMar>
              <w:top w:w="80" w:type="dxa"/>
              <w:left w:w="120" w:type="dxa"/>
              <w:bottom w:w="80" w:type="dxa"/>
              <w:right w:w="120" w:type="dxa"/>
            </w:tcMar>
          </w:tcPr>
          <w:p w14:paraId="5AEEF64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Links transactions to devices within the same file and may support aggregation or behavioural features.</w:t>
            </w:r>
          </w:p>
        </w:tc>
      </w:tr>
      <w:tr w:rsidR="00F4793A" w:rsidRPr="00ED607D" w14:paraId="28EC6068" w14:textId="77777777">
        <w:tc>
          <w:tcPr>
            <w:tcW w:w="1800" w:type="dxa"/>
            <w:tcMar>
              <w:top w:w="80" w:type="dxa"/>
              <w:left w:w="120" w:type="dxa"/>
              <w:bottom w:w="80" w:type="dxa"/>
              <w:right w:w="120" w:type="dxa"/>
            </w:tcMar>
          </w:tcPr>
          <w:p w14:paraId="7288DA1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ip_address</w:t>
            </w:r>
          </w:p>
        </w:tc>
        <w:tc>
          <w:tcPr>
            <w:tcW w:w="2880" w:type="dxa"/>
            <w:tcMar>
              <w:top w:w="80" w:type="dxa"/>
              <w:left w:w="120" w:type="dxa"/>
              <w:bottom w:w="80" w:type="dxa"/>
              <w:right w:w="120" w:type="dxa"/>
            </w:tcMar>
          </w:tcPr>
          <w:p w14:paraId="072372F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Network identifier</w:t>
            </w:r>
          </w:p>
        </w:tc>
        <w:tc>
          <w:tcPr>
            <w:tcW w:w="4680" w:type="dxa"/>
            <w:tcMar>
              <w:top w:w="80" w:type="dxa"/>
              <w:left w:w="120" w:type="dxa"/>
              <w:bottom w:w="80" w:type="dxa"/>
              <w:right w:w="120" w:type="dxa"/>
            </w:tcMar>
          </w:tcPr>
          <w:p w14:paraId="75FDE94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May support risk or geographic feature engineering, but is high-cardinality and contains missing values.</w:t>
            </w:r>
          </w:p>
        </w:tc>
      </w:tr>
    </w:tbl>
    <w:p w14:paraId="0F3B2E0E" w14:textId="77777777" w:rsidR="00F4793A" w:rsidRPr="00ED607D" w:rsidRDefault="00F4793A">
      <w:pPr>
        <w:spacing w:after="40"/>
        <w:rPr>
          <w:rFonts w:ascii="Times New Roman" w:hAnsi="Times New Roman" w:cs="Times New Roman"/>
          <w:sz w:val="24"/>
          <w:szCs w:val="24"/>
        </w:rPr>
      </w:pPr>
    </w:p>
    <w:p w14:paraId="6C62925F"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No separate customer table, transaction table, or fraud-investigation table was supplied. Therefore, customer-to-transaction or transaction-to-investigation foreign-key relationships cannot be independently validated. The practical relationship available at this stage is that each row represents one transaction record with embedded customer, device, location, and risk attributes.</w:t>
      </w:r>
    </w:p>
    <w:p w14:paraId="1C9624B3"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t>Fraud-Relevant Variables</w:t>
      </w:r>
    </w:p>
    <w:p w14:paraId="470AA6F1"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The following fields are potentially useful for fraud modelling or feature engineering, subject to cleaning, validation, and leakage review:</w:t>
      </w:r>
    </w:p>
    <w:p w14:paraId="7EB34310"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Transaction characteristics: amount_usd, amount_src, fee, exchange_rate_src_to_dest, channel.</w:t>
      </w:r>
    </w:p>
    <w:p w14:paraId="3E20C302"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Customer characteristics: kyc_tier, account_age_days, chargeback_history_count.</w:t>
      </w:r>
    </w:p>
    <w:p w14:paraId="09E609DC"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Behavioural characteristics: new_device, txn_velocity_1h, txn_velocity_24h.</w:t>
      </w:r>
    </w:p>
    <w:p w14:paraId="5914E023"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Geographic characteristics: home_country, ip_country, location_mismatch, corridor_risk.</w:t>
      </w:r>
    </w:p>
    <w:p w14:paraId="10E786CB"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Device and network indicators: device_trust_score, device_id, ip_address.</w:t>
      </w:r>
    </w:p>
    <w:p w14:paraId="1D2AD8B0"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Risk indicators: ip_risk_score, risk_score_internal.</w:t>
      </w:r>
    </w:p>
    <w:p w14:paraId="0FC7A198"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lastRenderedPageBreak/>
        <w:t>Potentially Irrelevant or Unsuitable Variables</w:t>
      </w:r>
    </w:p>
    <w:p w14:paraId="788F0CE5" w14:textId="77777777" w:rsidR="00F4793A" w:rsidRPr="00ED607D" w:rsidRDefault="00000000">
      <w:pPr>
        <w:rPr>
          <w:rFonts w:ascii="Times New Roman" w:hAnsi="Times New Roman" w:cs="Times New Roman"/>
          <w:sz w:val="24"/>
          <w:szCs w:val="24"/>
        </w:rPr>
      </w:pPr>
      <w:r w:rsidRPr="00ED607D">
        <w:rPr>
          <w:rFonts w:ascii="Times New Roman" w:hAnsi="Times New Roman" w:cs="Times New Roman"/>
          <w:sz w:val="24"/>
          <w:szCs w:val="24"/>
        </w:rPr>
        <w:t>Several variables are valuable for tracking, joining, auditing, or feature engineering but may be unsuitable as direct model inputs.</w:t>
      </w: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1801"/>
        <w:gridCol w:w="3671"/>
        <w:gridCol w:w="3888"/>
      </w:tblGrid>
      <w:tr w:rsidR="00F4793A" w:rsidRPr="00ED607D" w14:paraId="5409A455" w14:textId="77777777">
        <w:tc>
          <w:tcPr>
            <w:tcW w:w="1800" w:type="dxa"/>
            <w:shd w:val="clear" w:color="auto" w:fill="F2F4F7"/>
            <w:tcMar>
              <w:top w:w="80" w:type="dxa"/>
              <w:left w:w="120" w:type="dxa"/>
              <w:bottom w:w="80" w:type="dxa"/>
              <w:right w:w="120" w:type="dxa"/>
            </w:tcMar>
          </w:tcPr>
          <w:p w14:paraId="22EEB4BD"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Field</w:t>
            </w:r>
          </w:p>
        </w:tc>
        <w:tc>
          <w:tcPr>
            <w:tcW w:w="3671" w:type="dxa"/>
            <w:shd w:val="clear" w:color="auto" w:fill="F2F4F7"/>
            <w:tcMar>
              <w:top w:w="80" w:type="dxa"/>
              <w:left w:w="120" w:type="dxa"/>
              <w:bottom w:w="80" w:type="dxa"/>
              <w:right w:w="120" w:type="dxa"/>
            </w:tcMar>
          </w:tcPr>
          <w:p w14:paraId="3A9880C4"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Concern</w:t>
            </w:r>
          </w:p>
        </w:tc>
        <w:tc>
          <w:tcPr>
            <w:tcW w:w="3888" w:type="dxa"/>
            <w:shd w:val="clear" w:color="auto" w:fill="F2F4F7"/>
            <w:tcMar>
              <w:top w:w="80" w:type="dxa"/>
              <w:left w:w="120" w:type="dxa"/>
              <w:bottom w:w="80" w:type="dxa"/>
              <w:right w:w="120" w:type="dxa"/>
            </w:tcMar>
          </w:tcPr>
          <w:p w14:paraId="0790AB56"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Recommended Treatment</w:t>
            </w:r>
          </w:p>
        </w:tc>
      </w:tr>
      <w:tr w:rsidR="00F4793A" w:rsidRPr="00ED607D" w14:paraId="759B844E" w14:textId="77777777">
        <w:tc>
          <w:tcPr>
            <w:tcW w:w="1800" w:type="dxa"/>
            <w:tcMar>
              <w:top w:w="80" w:type="dxa"/>
              <w:left w:w="120" w:type="dxa"/>
              <w:bottom w:w="80" w:type="dxa"/>
              <w:right w:w="120" w:type="dxa"/>
            </w:tcMar>
          </w:tcPr>
          <w:p w14:paraId="10F2438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transaction_id</w:t>
            </w:r>
          </w:p>
        </w:tc>
        <w:tc>
          <w:tcPr>
            <w:tcW w:w="3671" w:type="dxa"/>
            <w:tcMar>
              <w:top w:w="80" w:type="dxa"/>
              <w:left w:w="120" w:type="dxa"/>
              <w:bottom w:w="80" w:type="dxa"/>
              <w:right w:w="120" w:type="dxa"/>
            </w:tcMar>
          </w:tcPr>
          <w:p w14:paraId="39151BB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Identifier with no inherent behavioural meaning; also contains duplicates.</w:t>
            </w:r>
          </w:p>
        </w:tc>
        <w:tc>
          <w:tcPr>
            <w:tcW w:w="3888" w:type="dxa"/>
            <w:tcMar>
              <w:top w:w="80" w:type="dxa"/>
              <w:left w:w="120" w:type="dxa"/>
              <w:bottom w:w="80" w:type="dxa"/>
              <w:right w:w="120" w:type="dxa"/>
            </w:tcMar>
          </w:tcPr>
          <w:p w14:paraId="79D4D92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Exclude from model inputs; retain for traceability and investigation.</w:t>
            </w:r>
          </w:p>
        </w:tc>
      </w:tr>
      <w:tr w:rsidR="00F4793A" w:rsidRPr="00ED607D" w14:paraId="4BD3C624" w14:textId="77777777">
        <w:tc>
          <w:tcPr>
            <w:tcW w:w="1800" w:type="dxa"/>
            <w:tcMar>
              <w:top w:w="80" w:type="dxa"/>
              <w:left w:w="120" w:type="dxa"/>
              <w:bottom w:w="80" w:type="dxa"/>
              <w:right w:w="120" w:type="dxa"/>
            </w:tcMar>
          </w:tcPr>
          <w:p w14:paraId="6A2FAE2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customer_id</w:t>
            </w:r>
          </w:p>
        </w:tc>
        <w:tc>
          <w:tcPr>
            <w:tcW w:w="3671" w:type="dxa"/>
            <w:tcMar>
              <w:top w:w="80" w:type="dxa"/>
              <w:left w:w="120" w:type="dxa"/>
              <w:bottom w:w="80" w:type="dxa"/>
              <w:right w:w="120" w:type="dxa"/>
            </w:tcMar>
          </w:tcPr>
          <w:p w14:paraId="4238035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High-cardinality identifier; direct use can cause memorisation.</w:t>
            </w:r>
          </w:p>
        </w:tc>
        <w:tc>
          <w:tcPr>
            <w:tcW w:w="3888" w:type="dxa"/>
            <w:tcMar>
              <w:top w:w="80" w:type="dxa"/>
              <w:left w:w="120" w:type="dxa"/>
              <w:bottom w:w="80" w:type="dxa"/>
              <w:right w:w="120" w:type="dxa"/>
            </w:tcMar>
          </w:tcPr>
          <w:p w14:paraId="79E4711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Use for aggregation or temporal customer features if leakage controls are applied.</w:t>
            </w:r>
          </w:p>
        </w:tc>
      </w:tr>
      <w:tr w:rsidR="00F4793A" w:rsidRPr="00ED607D" w14:paraId="28D6C93E" w14:textId="77777777">
        <w:tc>
          <w:tcPr>
            <w:tcW w:w="1800" w:type="dxa"/>
            <w:tcMar>
              <w:top w:w="80" w:type="dxa"/>
              <w:left w:w="120" w:type="dxa"/>
              <w:bottom w:w="80" w:type="dxa"/>
              <w:right w:w="120" w:type="dxa"/>
            </w:tcMar>
          </w:tcPr>
          <w:p w14:paraId="166528E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device_id</w:t>
            </w:r>
          </w:p>
        </w:tc>
        <w:tc>
          <w:tcPr>
            <w:tcW w:w="3671" w:type="dxa"/>
            <w:tcMar>
              <w:top w:w="80" w:type="dxa"/>
              <w:left w:w="120" w:type="dxa"/>
              <w:bottom w:w="80" w:type="dxa"/>
              <w:right w:w="120" w:type="dxa"/>
            </w:tcMar>
          </w:tcPr>
          <w:p w14:paraId="41DDCC0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High-cardinality identifier; direct categorical encoding may overfit.</w:t>
            </w:r>
          </w:p>
        </w:tc>
        <w:tc>
          <w:tcPr>
            <w:tcW w:w="3888" w:type="dxa"/>
            <w:tcMar>
              <w:top w:w="80" w:type="dxa"/>
              <w:left w:w="120" w:type="dxa"/>
              <w:bottom w:w="80" w:type="dxa"/>
              <w:right w:w="120" w:type="dxa"/>
            </w:tcMar>
          </w:tcPr>
          <w:p w14:paraId="74E8FA4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Use for device-level behavioural aggregates where appropriate.</w:t>
            </w:r>
          </w:p>
        </w:tc>
      </w:tr>
      <w:tr w:rsidR="00F4793A" w:rsidRPr="00ED607D" w14:paraId="32E3883E" w14:textId="77777777">
        <w:tc>
          <w:tcPr>
            <w:tcW w:w="1800" w:type="dxa"/>
            <w:tcMar>
              <w:top w:w="80" w:type="dxa"/>
              <w:left w:w="120" w:type="dxa"/>
              <w:bottom w:w="80" w:type="dxa"/>
              <w:right w:w="120" w:type="dxa"/>
            </w:tcMar>
          </w:tcPr>
          <w:p w14:paraId="52F319C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ip_address</w:t>
            </w:r>
          </w:p>
        </w:tc>
        <w:tc>
          <w:tcPr>
            <w:tcW w:w="3671" w:type="dxa"/>
            <w:tcMar>
              <w:top w:w="80" w:type="dxa"/>
              <w:left w:w="120" w:type="dxa"/>
              <w:bottom w:w="80" w:type="dxa"/>
              <w:right w:w="120" w:type="dxa"/>
            </w:tcMar>
          </w:tcPr>
          <w:p w14:paraId="5330C15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High-cardinality and personally sensitive network identifier; contains missing values.</w:t>
            </w:r>
          </w:p>
        </w:tc>
        <w:tc>
          <w:tcPr>
            <w:tcW w:w="3888" w:type="dxa"/>
            <w:tcMar>
              <w:top w:w="80" w:type="dxa"/>
              <w:left w:w="120" w:type="dxa"/>
              <w:bottom w:w="80" w:type="dxa"/>
              <w:right w:w="120" w:type="dxa"/>
            </w:tcMar>
          </w:tcPr>
          <w:p w14:paraId="1076A6A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Avoid raw direct use; consider derived geographic/risk indicators if justified.</w:t>
            </w:r>
          </w:p>
        </w:tc>
      </w:tr>
      <w:tr w:rsidR="00F4793A" w:rsidRPr="00ED607D" w14:paraId="4869C507" w14:textId="77777777">
        <w:tc>
          <w:tcPr>
            <w:tcW w:w="1800" w:type="dxa"/>
            <w:tcMar>
              <w:top w:w="80" w:type="dxa"/>
              <w:left w:w="120" w:type="dxa"/>
              <w:bottom w:w="80" w:type="dxa"/>
              <w:right w:w="120" w:type="dxa"/>
            </w:tcMar>
          </w:tcPr>
          <w:p w14:paraId="5DEE81D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risk_score_internal</w:t>
            </w:r>
          </w:p>
        </w:tc>
        <w:tc>
          <w:tcPr>
            <w:tcW w:w="3671" w:type="dxa"/>
            <w:tcMar>
              <w:top w:w="80" w:type="dxa"/>
              <w:left w:w="120" w:type="dxa"/>
              <w:bottom w:w="80" w:type="dxa"/>
              <w:right w:w="120" w:type="dxa"/>
            </w:tcMar>
          </w:tcPr>
          <w:p w14:paraId="21F92F9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May represent a pre-existing internal model or rule score.</w:t>
            </w:r>
          </w:p>
        </w:tc>
        <w:tc>
          <w:tcPr>
            <w:tcW w:w="3888" w:type="dxa"/>
            <w:tcMar>
              <w:top w:w="80" w:type="dxa"/>
              <w:left w:w="120" w:type="dxa"/>
              <w:bottom w:w="80" w:type="dxa"/>
              <w:right w:w="120" w:type="dxa"/>
            </w:tcMar>
          </w:tcPr>
          <w:p w14:paraId="6FA2823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Confirm whether it was available before the fraud decision to avoid target leakage.</w:t>
            </w:r>
          </w:p>
        </w:tc>
      </w:tr>
    </w:tbl>
    <w:p w14:paraId="1CB889F7" w14:textId="77777777" w:rsidR="00F4793A" w:rsidRPr="00ED607D" w:rsidRDefault="00F4793A">
      <w:pPr>
        <w:spacing w:after="40"/>
        <w:rPr>
          <w:rFonts w:ascii="Times New Roman" w:hAnsi="Times New Roman" w:cs="Times New Roman"/>
          <w:sz w:val="24"/>
          <w:szCs w:val="24"/>
        </w:rPr>
      </w:pPr>
    </w:p>
    <w:p w14:paraId="6E919C33"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t>Initial Data Quality Findings</w:t>
      </w:r>
    </w:p>
    <w:p w14:paraId="632237B4" w14:textId="77777777" w:rsidR="00F4793A" w:rsidRPr="00ED607D" w:rsidRDefault="00000000">
      <w:pPr>
        <w:pStyle w:val="Heading2"/>
        <w:spacing w:before="240" w:after="120"/>
        <w:rPr>
          <w:rFonts w:ascii="Times New Roman" w:hAnsi="Times New Roman" w:cs="Times New Roman"/>
          <w:color w:val="auto"/>
          <w:sz w:val="24"/>
          <w:szCs w:val="24"/>
        </w:rPr>
      </w:pPr>
      <w:r w:rsidRPr="00ED607D">
        <w:rPr>
          <w:rFonts w:ascii="Times New Roman" w:hAnsi="Times New Roman" w:cs="Times New Roman"/>
          <w:color w:val="auto"/>
          <w:sz w:val="24"/>
          <w:szCs w:val="24"/>
        </w:rPr>
        <w:t>Duplicate Transactions</w:t>
      </w:r>
    </w:p>
    <w:p w14:paraId="32BFD2E0"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The dataset contains 11,400 rows but only 11,200 unique transaction IDs. This indicates 200 duplicated transaction IDs, affecting 400 rows. The duplicate records appear as exact duplicated rows, with 200 extra duplicate rows beyond the first occurrence.</w:t>
      </w:r>
    </w:p>
    <w:p w14:paraId="0409B717" w14:textId="77777777" w:rsidR="00F4793A" w:rsidRPr="00ED607D" w:rsidRDefault="00000000">
      <w:pPr>
        <w:pStyle w:val="Heading2"/>
        <w:spacing w:before="240" w:after="120"/>
        <w:rPr>
          <w:rFonts w:ascii="Times New Roman" w:hAnsi="Times New Roman" w:cs="Times New Roman"/>
          <w:color w:val="auto"/>
          <w:sz w:val="24"/>
          <w:szCs w:val="24"/>
        </w:rPr>
      </w:pPr>
      <w:r w:rsidRPr="00ED607D">
        <w:rPr>
          <w:rFonts w:ascii="Times New Roman" w:hAnsi="Times New Roman" w:cs="Times New Roman"/>
          <w:color w:val="auto"/>
          <w:sz w:val="24"/>
          <w:szCs w:val="24"/>
        </w:rPr>
        <w:t>Missing Values</w:t>
      </w: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3600"/>
        <w:gridCol w:w="2880"/>
        <w:gridCol w:w="2880"/>
      </w:tblGrid>
      <w:tr w:rsidR="00F4793A" w:rsidRPr="00ED607D" w14:paraId="643F69D3" w14:textId="77777777">
        <w:tc>
          <w:tcPr>
            <w:tcW w:w="3600" w:type="dxa"/>
            <w:shd w:val="clear" w:color="auto" w:fill="F2F4F7"/>
            <w:tcMar>
              <w:top w:w="80" w:type="dxa"/>
              <w:left w:w="120" w:type="dxa"/>
              <w:bottom w:w="80" w:type="dxa"/>
              <w:right w:w="120" w:type="dxa"/>
            </w:tcMar>
          </w:tcPr>
          <w:p w14:paraId="03C1AD6C"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Variable</w:t>
            </w:r>
          </w:p>
        </w:tc>
        <w:tc>
          <w:tcPr>
            <w:tcW w:w="2880" w:type="dxa"/>
            <w:shd w:val="clear" w:color="auto" w:fill="F2F4F7"/>
            <w:tcMar>
              <w:top w:w="80" w:type="dxa"/>
              <w:left w:w="120" w:type="dxa"/>
              <w:bottom w:w="80" w:type="dxa"/>
              <w:right w:w="120" w:type="dxa"/>
            </w:tcMar>
          </w:tcPr>
          <w:p w14:paraId="3826C753"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Missing Records</w:t>
            </w:r>
          </w:p>
        </w:tc>
        <w:tc>
          <w:tcPr>
            <w:tcW w:w="2880" w:type="dxa"/>
            <w:shd w:val="clear" w:color="auto" w:fill="F2F4F7"/>
            <w:tcMar>
              <w:top w:w="80" w:type="dxa"/>
              <w:left w:w="120" w:type="dxa"/>
              <w:bottom w:w="80" w:type="dxa"/>
              <w:right w:w="120" w:type="dxa"/>
            </w:tcMar>
          </w:tcPr>
          <w:p w14:paraId="42B992BE"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Missing Share</w:t>
            </w:r>
          </w:p>
        </w:tc>
      </w:tr>
      <w:tr w:rsidR="00F4793A" w:rsidRPr="00ED607D" w14:paraId="334354C7" w14:textId="77777777">
        <w:tc>
          <w:tcPr>
            <w:tcW w:w="3600" w:type="dxa"/>
            <w:tcMar>
              <w:top w:w="80" w:type="dxa"/>
              <w:left w:w="120" w:type="dxa"/>
              <w:bottom w:w="80" w:type="dxa"/>
              <w:right w:w="120" w:type="dxa"/>
            </w:tcMar>
          </w:tcPr>
          <w:p w14:paraId="6FCBA59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amount_usd</w:t>
            </w:r>
          </w:p>
        </w:tc>
        <w:tc>
          <w:tcPr>
            <w:tcW w:w="2880" w:type="dxa"/>
            <w:tcMar>
              <w:top w:w="80" w:type="dxa"/>
              <w:left w:w="120" w:type="dxa"/>
              <w:bottom w:w="80" w:type="dxa"/>
              <w:right w:w="120" w:type="dxa"/>
            </w:tcMar>
          </w:tcPr>
          <w:p w14:paraId="729C2E7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305</w:t>
            </w:r>
          </w:p>
        </w:tc>
        <w:tc>
          <w:tcPr>
            <w:tcW w:w="2880" w:type="dxa"/>
            <w:tcMar>
              <w:top w:w="80" w:type="dxa"/>
              <w:left w:w="120" w:type="dxa"/>
              <w:bottom w:w="80" w:type="dxa"/>
              <w:right w:w="120" w:type="dxa"/>
            </w:tcMar>
          </w:tcPr>
          <w:p w14:paraId="6CAFE72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2.68%</w:t>
            </w:r>
          </w:p>
        </w:tc>
      </w:tr>
      <w:tr w:rsidR="00F4793A" w:rsidRPr="00ED607D" w14:paraId="0D949BE6" w14:textId="77777777">
        <w:tc>
          <w:tcPr>
            <w:tcW w:w="3600" w:type="dxa"/>
            <w:tcMar>
              <w:top w:w="80" w:type="dxa"/>
              <w:left w:w="120" w:type="dxa"/>
              <w:bottom w:w="80" w:type="dxa"/>
              <w:right w:w="120" w:type="dxa"/>
            </w:tcMar>
          </w:tcPr>
          <w:p w14:paraId="3918242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ip_address</w:t>
            </w:r>
          </w:p>
        </w:tc>
        <w:tc>
          <w:tcPr>
            <w:tcW w:w="2880" w:type="dxa"/>
            <w:tcMar>
              <w:top w:w="80" w:type="dxa"/>
              <w:left w:w="120" w:type="dxa"/>
              <w:bottom w:w="80" w:type="dxa"/>
              <w:right w:w="120" w:type="dxa"/>
            </w:tcMar>
          </w:tcPr>
          <w:p w14:paraId="6E2F6EB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305</w:t>
            </w:r>
          </w:p>
        </w:tc>
        <w:tc>
          <w:tcPr>
            <w:tcW w:w="2880" w:type="dxa"/>
            <w:tcMar>
              <w:top w:w="80" w:type="dxa"/>
              <w:left w:w="120" w:type="dxa"/>
              <w:bottom w:w="80" w:type="dxa"/>
              <w:right w:w="120" w:type="dxa"/>
            </w:tcMar>
          </w:tcPr>
          <w:p w14:paraId="2CB7431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2.68%</w:t>
            </w:r>
          </w:p>
        </w:tc>
      </w:tr>
      <w:tr w:rsidR="00F4793A" w:rsidRPr="00ED607D" w14:paraId="1F9B61DF" w14:textId="77777777">
        <w:tc>
          <w:tcPr>
            <w:tcW w:w="3600" w:type="dxa"/>
            <w:tcMar>
              <w:top w:w="80" w:type="dxa"/>
              <w:left w:w="120" w:type="dxa"/>
              <w:bottom w:w="80" w:type="dxa"/>
              <w:right w:w="120" w:type="dxa"/>
            </w:tcMar>
          </w:tcPr>
          <w:p w14:paraId="192D8D4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ip_country</w:t>
            </w:r>
          </w:p>
        </w:tc>
        <w:tc>
          <w:tcPr>
            <w:tcW w:w="2880" w:type="dxa"/>
            <w:tcMar>
              <w:top w:w="80" w:type="dxa"/>
              <w:left w:w="120" w:type="dxa"/>
              <w:bottom w:w="80" w:type="dxa"/>
              <w:right w:w="120" w:type="dxa"/>
            </w:tcMar>
          </w:tcPr>
          <w:p w14:paraId="0392155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301</w:t>
            </w:r>
          </w:p>
        </w:tc>
        <w:tc>
          <w:tcPr>
            <w:tcW w:w="2880" w:type="dxa"/>
            <w:tcMar>
              <w:top w:w="80" w:type="dxa"/>
              <w:left w:w="120" w:type="dxa"/>
              <w:bottom w:w="80" w:type="dxa"/>
              <w:right w:w="120" w:type="dxa"/>
            </w:tcMar>
          </w:tcPr>
          <w:p w14:paraId="1649930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2.64%</w:t>
            </w:r>
          </w:p>
        </w:tc>
      </w:tr>
      <w:tr w:rsidR="00F4793A" w:rsidRPr="00ED607D" w14:paraId="1A10414D" w14:textId="77777777">
        <w:tc>
          <w:tcPr>
            <w:tcW w:w="3600" w:type="dxa"/>
            <w:tcMar>
              <w:top w:w="80" w:type="dxa"/>
              <w:left w:w="120" w:type="dxa"/>
              <w:bottom w:w="80" w:type="dxa"/>
              <w:right w:w="120" w:type="dxa"/>
            </w:tcMar>
          </w:tcPr>
          <w:p w14:paraId="27065D1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fee</w:t>
            </w:r>
          </w:p>
        </w:tc>
        <w:tc>
          <w:tcPr>
            <w:tcW w:w="2880" w:type="dxa"/>
            <w:tcMar>
              <w:top w:w="80" w:type="dxa"/>
              <w:left w:w="120" w:type="dxa"/>
              <w:bottom w:w="80" w:type="dxa"/>
              <w:right w:w="120" w:type="dxa"/>
            </w:tcMar>
          </w:tcPr>
          <w:p w14:paraId="3A2CF95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295</w:t>
            </w:r>
          </w:p>
        </w:tc>
        <w:tc>
          <w:tcPr>
            <w:tcW w:w="2880" w:type="dxa"/>
            <w:tcMar>
              <w:top w:w="80" w:type="dxa"/>
              <w:left w:w="120" w:type="dxa"/>
              <w:bottom w:w="80" w:type="dxa"/>
              <w:right w:w="120" w:type="dxa"/>
            </w:tcMar>
          </w:tcPr>
          <w:p w14:paraId="6A675AB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2.59%</w:t>
            </w:r>
          </w:p>
        </w:tc>
      </w:tr>
      <w:tr w:rsidR="00F4793A" w:rsidRPr="00ED607D" w14:paraId="6F7D50EA" w14:textId="77777777">
        <w:tc>
          <w:tcPr>
            <w:tcW w:w="3600" w:type="dxa"/>
            <w:tcMar>
              <w:top w:w="80" w:type="dxa"/>
              <w:left w:w="120" w:type="dxa"/>
              <w:bottom w:w="80" w:type="dxa"/>
              <w:right w:w="120" w:type="dxa"/>
            </w:tcMar>
          </w:tcPr>
          <w:p w14:paraId="7CA5F57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device_trust_score</w:t>
            </w:r>
          </w:p>
        </w:tc>
        <w:tc>
          <w:tcPr>
            <w:tcW w:w="2880" w:type="dxa"/>
            <w:tcMar>
              <w:top w:w="80" w:type="dxa"/>
              <w:left w:w="120" w:type="dxa"/>
              <w:bottom w:w="80" w:type="dxa"/>
              <w:right w:w="120" w:type="dxa"/>
            </w:tcMar>
          </w:tcPr>
          <w:p w14:paraId="05C7F0C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295</w:t>
            </w:r>
          </w:p>
        </w:tc>
        <w:tc>
          <w:tcPr>
            <w:tcW w:w="2880" w:type="dxa"/>
            <w:tcMar>
              <w:top w:w="80" w:type="dxa"/>
              <w:left w:w="120" w:type="dxa"/>
              <w:bottom w:w="80" w:type="dxa"/>
              <w:right w:w="120" w:type="dxa"/>
            </w:tcMar>
          </w:tcPr>
          <w:p w14:paraId="626C4AC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2.59%</w:t>
            </w:r>
          </w:p>
        </w:tc>
      </w:tr>
      <w:tr w:rsidR="00F4793A" w:rsidRPr="00ED607D" w14:paraId="763C1BE0" w14:textId="77777777">
        <w:tc>
          <w:tcPr>
            <w:tcW w:w="3600" w:type="dxa"/>
            <w:tcMar>
              <w:top w:w="80" w:type="dxa"/>
              <w:left w:w="120" w:type="dxa"/>
              <w:bottom w:w="80" w:type="dxa"/>
              <w:right w:w="120" w:type="dxa"/>
            </w:tcMar>
          </w:tcPr>
          <w:p w14:paraId="359609A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lastRenderedPageBreak/>
              <w:t>kyc_tier</w:t>
            </w:r>
          </w:p>
        </w:tc>
        <w:tc>
          <w:tcPr>
            <w:tcW w:w="2880" w:type="dxa"/>
            <w:tcMar>
              <w:top w:w="80" w:type="dxa"/>
              <w:left w:w="120" w:type="dxa"/>
              <w:bottom w:w="80" w:type="dxa"/>
              <w:right w:w="120" w:type="dxa"/>
            </w:tcMar>
          </w:tcPr>
          <w:p w14:paraId="57FE4EF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300</w:t>
            </w:r>
          </w:p>
        </w:tc>
        <w:tc>
          <w:tcPr>
            <w:tcW w:w="2880" w:type="dxa"/>
            <w:tcMar>
              <w:top w:w="80" w:type="dxa"/>
              <w:left w:w="120" w:type="dxa"/>
              <w:bottom w:w="80" w:type="dxa"/>
              <w:right w:w="120" w:type="dxa"/>
            </w:tcMar>
          </w:tcPr>
          <w:p w14:paraId="52287C7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2.63%</w:t>
            </w:r>
          </w:p>
        </w:tc>
      </w:tr>
      <w:tr w:rsidR="00F4793A" w:rsidRPr="00ED607D" w14:paraId="1AEAEACA" w14:textId="77777777">
        <w:tc>
          <w:tcPr>
            <w:tcW w:w="3600" w:type="dxa"/>
            <w:tcMar>
              <w:top w:w="80" w:type="dxa"/>
              <w:left w:w="120" w:type="dxa"/>
              <w:bottom w:w="80" w:type="dxa"/>
              <w:right w:w="120" w:type="dxa"/>
            </w:tcMar>
          </w:tcPr>
          <w:p w14:paraId="7B064C1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timestamp</w:t>
            </w:r>
          </w:p>
        </w:tc>
        <w:tc>
          <w:tcPr>
            <w:tcW w:w="2880" w:type="dxa"/>
            <w:tcMar>
              <w:top w:w="80" w:type="dxa"/>
              <w:left w:w="120" w:type="dxa"/>
              <w:bottom w:w="80" w:type="dxa"/>
              <w:right w:w="120" w:type="dxa"/>
            </w:tcMar>
          </w:tcPr>
          <w:p w14:paraId="3BA322E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29</w:t>
            </w:r>
          </w:p>
        </w:tc>
        <w:tc>
          <w:tcPr>
            <w:tcW w:w="2880" w:type="dxa"/>
            <w:tcMar>
              <w:top w:w="80" w:type="dxa"/>
              <w:left w:w="120" w:type="dxa"/>
              <w:bottom w:w="80" w:type="dxa"/>
              <w:right w:w="120" w:type="dxa"/>
            </w:tcMar>
          </w:tcPr>
          <w:p w14:paraId="7C7E78B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0.25%</w:t>
            </w:r>
          </w:p>
        </w:tc>
      </w:tr>
    </w:tbl>
    <w:p w14:paraId="413E123D" w14:textId="77777777" w:rsidR="00F4793A" w:rsidRPr="00ED607D" w:rsidRDefault="00F4793A">
      <w:pPr>
        <w:spacing w:after="40"/>
        <w:rPr>
          <w:rFonts w:ascii="Times New Roman" w:hAnsi="Times New Roman" w:cs="Times New Roman"/>
          <w:sz w:val="24"/>
          <w:szCs w:val="24"/>
        </w:rPr>
      </w:pPr>
    </w:p>
    <w:p w14:paraId="054E733F"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Missing values should be reviewed before imputation or removal. The earlier inspection noted that missing-value records are overwhelmingly legitimate transactions, although a small number are fraudulent. This should be tested during EDA before concluding whether missingness itself is predictive.</w:t>
      </w:r>
    </w:p>
    <w:p w14:paraId="2DA7FD7F" w14:textId="77777777" w:rsidR="00F4793A" w:rsidRPr="00ED607D" w:rsidRDefault="00000000">
      <w:pPr>
        <w:pStyle w:val="Heading2"/>
        <w:spacing w:before="240" w:after="120"/>
        <w:rPr>
          <w:rFonts w:ascii="Times New Roman" w:hAnsi="Times New Roman" w:cs="Times New Roman"/>
          <w:color w:val="auto"/>
          <w:sz w:val="24"/>
          <w:szCs w:val="24"/>
        </w:rPr>
      </w:pPr>
      <w:r w:rsidRPr="00ED607D">
        <w:rPr>
          <w:rFonts w:ascii="Times New Roman" w:hAnsi="Times New Roman" w:cs="Times New Roman"/>
          <w:color w:val="auto"/>
          <w:sz w:val="24"/>
          <w:szCs w:val="24"/>
        </w:rPr>
        <w:t>Categorical Inconsistencies</w:t>
      </w:r>
    </w:p>
    <w:p w14:paraId="20B4C12A"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 xml:space="preserve">Several categorical fields contain spelling, capitalization, whitespace, and placeholder inconsistencies. Examples include channel values such as mobile, MOBILE, ' </w:t>
      </w:r>
      <w:proofErr w:type="gramStart"/>
      <w:r w:rsidRPr="00ED607D">
        <w:rPr>
          <w:rFonts w:ascii="Times New Roman" w:hAnsi="Times New Roman" w:cs="Times New Roman"/>
          <w:sz w:val="24"/>
          <w:szCs w:val="24"/>
        </w:rPr>
        <w:t>mobile  '</w:t>
      </w:r>
      <w:proofErr w:type="gramEnd"/>
      <w:r w:rsidRPr="00ED607D">
        <w:rPr>
          <w:rFonts w:ascii="Times New Roman" w:hAnsi="Times New Roman" w:cs="Times New Roman"/>
          <w:sz w:val="24"/>
          <w:szCs w:val="24"/>
        </w:rPr>
        <w:t xml:space="preserve">, mobille, web, WEB, ' </w:t>
      </w:r>
      <w:proofErr w:type="gramStart"/>
      <w:r w:rsidRPr="00ED607D">
        <w:rPr>
          <w:rFonts w:ascii="Times New Roman" w:hAnsi="Times New Roman" w:cs="Times New Roman"/>
          <w:sz w:val="24"/>
          <w:szCs w:val="24"/>
        </w:rPr>
        <w:t>web  '</w:t>
      </w:r>
      <w:proofErr w:type="gramEnd"/>
      <w:r w:rsidRPr="00ED607D">
        <w:rPr>
          <w:rFonts w:ascii="Times New Roman" w:hAnsi="Times New Roman" w:cs="Times New Roman"/>
          <w:sz w:val="24"/>
          <w:szCs w:val="24"/>
        </w:rPr>
        <w:t xml:space="preserve">, weeb, ATM, ATm, and ' </w:t>
      </w:r>
      <w:proofErr w:type="gramStart"/>
      <w:r w:rsidRPr="00ED607D">
        <w:rPr>
          <w:rFonts w:ascii="Times New Roman" w:hAnsi="Times New Roman" w:cs="Times New Roman"/>
          <w:sz w:val="24"/>
          <w:szCs w:val="24"/>
        </w:rPr>
        <w:t>ATM  '</w:t>
      </w:r>
      <w:proofErr w:type="gramEnd"/>
      <w:r w:rsidRPr="00ED607D">
        <w:rPr>
          <w:rFonts w:ascii="Times New Roman" w:hAnsi="Times New Roman" w:cs="Times New Roman"/>
          <w:sz w:val="24"/>
          <w:szCs w:val="24"/>
        </w:rPr>
        <w:t xml:space="preserve">. home_country includes US, ' </w:t>
      </w:r>
      <w:proofErr w:type="gramStart"/>
      <w:r w:rsidRPr="00ED607D">
        <w:rPr>
          <w:rFonts w:ascii="Times New Roman" w:hAnsi="Times New Roman" w:cs="Times New Roman"/>
          <w:sz w:val="24"/>
          <w:szCs w:val="24"/>
        </w:rPr>
        <w:t>US  '</w:t>
      </w:r>
      <w:proofErr w:type="gramEnd"/>
      <w:r w:rsidRPr="00ED607D">
        <w:rPr>
          <w:rFonts w:ascii="Times New Roman" w:hAnsi="Times New Roman" w:cs="Times New Roman"/>
          <w:sz w:val="24"/>
          <w:szCs w:val="24"/>
        </w:rPr>
        <w:t xml:space="preserve">, UK, ' </w:t>
      </w:r>
      <w:proofErr w:type="gramStart"/>
      <w:r w:rsidRPr="00ED607D">
        <w:rPr>
          <w:rFonts w:ascii="Times New Roman" w:hAnsi="Times New Roman" w:cs="Times New Roman"/>
          <w:sz w:val="24"/>
          <w:szCs w:val="24"/>
        </w:rPr>
        <w:t>UK  '</w:t>
      </w:r>
      <w:proofErr w:type="gramEnd"/>
      <w:r w:rsidRPr="00ED607D">
        <w:rPr>
          <w:rFonts w:ascii="Times New Roman" w:hAnsi="Times New Roman" w:cs="Times New Roman"/>
          <w:sz w:val="24"/>
          <w:szCs w:val="24"/>
        </w:rPr>
        <w:t xml:space="preserve">, CA, ' </w:t>
      </w:r>
      <w:proofErr w:type="gramStart"/>
      <w:r w:rsidRPr="00ED607D">
        <w:rPr>
          <w:rFonts w:ascii="Times New Roman" w:hAnsi="Times New Roman" w:cs="Times New Roman"/>
          <w:sz w:val="24"/>
          <w:szCs w:val="24"/>
        </w:rPr>
        <w:t>CA  '</w:t>
      </w:r>
      <w:proofErr w:type="gramEnd"/>
      <w:r w:rsidRPr="00ED607D">
        <w:rPr>
          <w:rFonts w:ascii="Times New Roman" w:hAnsi="Times New Roman" w:cs="Times New Roman"/>
          <w:sz w:val="24"/>
          <w:szCs w:val="24"/>
        </w:rPr>
        <w:t xml:space="preserve">, and unknown. kyc_tier includes standard, STANDARD, ' </w:t>
      </w:r>
      <w:proofErr w:type="gramStart"/>
      <w:r w:rsidRPr="00ED607D">
        <w:rPr>
          <w:rFonts w:ascii="Times New Roman" w:hAnsi="Times New Roman" w:cs="Times New Roman"/>
          <w:sz w:val="24"/>
          <w:szCs w:val="24"/>
        </w:rPr>
        <w:t>standard  '</w:t>
      </w:r>
      <w:proofErr w:type="gramEnd"/>
      <w:r w:rsidRPr="00ED607D">
        <w:rPr>
          <w:rFonts w:ascii="Times New Roman" w:hAnsi="Times New Roman" w:cs="Times New Roman"/>
          <w:sz w:val="24"/>
          <w:szCs w:val="24"/>
        </w:rPr>
        <w:t xml:space="preserve">, standrd, enhanced, ENHANCED, enhancd, low, LOW, missing values, NAN, and ' </w:t>
      </w:r>
      <w:proofErr w:type="gramStart"/>
      <w:r w:rsidRPr="00ED607D">
        <w:rPr>
          <w:rFonts w:ascii="Times New Roman" w:hAnsi="Times New Roman" w:cs="Times New Roman"/>
          <w:sz w:val="24"/>
          <w:szCs w:val="24"/>
        </w:rPr>
        <w:t>nan  '</w:t>
      </w:r>
      <w:proofErr w:type="gramEnd"/>
      <w:r w:rsidRPr="00ED607D">
        <w:rPr>
          <w:rFonts w:ascii="Times New Roman" w:hAnsi="Times New Roman" w:cs="Times New Roman"/>
          <w:sz w:val="24"/>
          <w:szCs w:val="24"/>
        </w:rPr>
        <w:t>.</w:t>
      </w:r>
    </w:p>
    <w:p w14:paraId="51631B6F" w14:textId="77777777" w:rsidR="00F4793A" w:rsidRPr="00ED607D" w:rsidRDefault="00000000">
      <w:pPr>
        <w:pStyle w:val="Heading2"/>
        <w:spacing w:before="240" w:after="120"/>
        <w:rPr>
          <w:rFonts w:ascii="Times New Roman" w:hAnsi="Times New Roman" w:cs="Times New Roman"/>
          <w:color w:val="auto"/>
          <w:sz w:val="24"/>
          <w:szCs w:val="24"/>
        </w:rPr>
      </w:pPr>
      <w:r w:rsidRPr="00ED607D">
        <w:rPr>
          <w:rFonts w:ascii="Times New Roman" w:hAnsi="Times New Roman" w:cs="Times New Roman"/>
          <w:color w:val="auto"/>
          <w:sz w:val="24"/>
          <w:szCs w:val="24"/>
        </w:rPr>
        <w:t>Suspicious Numeric Values</w:t>
      </w:r>
    </w:p>
    <w:tbl>
      <w:tblPr>
        <w:tblW w:w="9360" w:type="dxa"/>
        <w:tblInd w:w="12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2089"/>
        <w:gridCol w:w="3311"/>
        <w:gridCol w:w="3960"/>
      </w:tblGrid>
      <w:tr w:rsidR="00F4793A" w:rsidRPr="00ED607D" w14:paraId="4D6339B5" w14:textId="77777777">
        <w:tc>
          <w:tcPr>
            <w:tcW w:w="2088" w:type="dxa"/>
            <w:shd w:val="clear" w:color="auto" w:fill="F2F4F7"/>
            <w:tcMar>
              <w:top w:w="80" w:type="dxa"/>
              <w:left w:w="120" w:type="dxa"/>
              <w:bottom w:w="80" w:type="dxa"/>
              <w:right w:w="120" w:type="dxa"/>
            </w:tcMar>
          </w:tcPr>
          <w:p w14:paraId="62204D7C"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Field</w:t>
            </w:r>
          </w:p>
        </w:tc>
        <w:tc>
          <w:tcPr>
            <w:tcW w:w="3311" w:type="dxa"/>
            <w:shd w:val="clear" w:color="auto" w:fill="F2F4F7"/>
            <w:tcMar>
              <w:top w:w="80" w:type="dxa"/>
              <w:left w:w="120" w:type="dxa"/>
              <w:bottom w:w="80" w:type="dxa"/>
              <w:right w:w="120" w:type="dxa"/>
            </w:tcMar>
          </w:tcPr>
          <w:p w14:paraId="0C4977ED"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Observed Issue</w:t>
            </w:r>
          </w:p>
        </w:tc>
        <w:tc>
          <w:tcPr>
            <w:tcW w:w="3960" w:type="dxa"/>
            <w:shd w:val="clear" w:color="auto" w:fill="F2F4F7"/>
            <w:tcMar>
              <w:top w:w="80" w:type="dxa"/>
              <w:left w:w="120" w:type="dxa"/>
              <w:bottom w:w="80" w:type="dxa"/>
              <w:right w:w="120" w:type="dxa"/>
            </w:tcMar>
          </w:tcPr>
          <w:p w14:paraId="798A6575"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Why It Matters</w:t>
            </w:r>
          </w:p>
        </w:tc>
      </w:tr>
      <w:tr w:rsidR="00F4793A" w:rsidRPr="00ED607D" w14:paraId="47004E7C" w14:textId="77777777">
        <w:tc>
          <w:tcPr>
            <w:tcW w:w="2088" w:type="dxa"/>
            <w:tcMar>
              <w:top w:w="80" w:type="dxa"/>
              <w:left w:w="120" w:type="dxa"/>
              <w:bottom w:w="80" w:type="dxa"/>
              <w:right w:w="120" w:type="dxa"/>
            </w:tcMar>
          </w:tcPr>
          <w:p w14:paraId="72A9A67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fee</w:t>
            </w:r>
          </w:p>
        </w:tc>
        <w:tc>
          <w:tcPr>
            <w:tcW w:w="3311" w:type="dxa"/>
            <w:tcMar>
              <w:top w:w="80" w:type="dxa"/>
              <w:left w:w="120" w:type="dxa"/>
              <w:bottom w:w="80" w:type="dxa"/>
              <w:right w:w="120" w:type="dxa"/>
            </w:tcMar>
          </w:tcPr>
          <w:p w14:paraId="71655CD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Minimum value of -1.0 and maximum value of 9999.99.</w:t>
            </w:r>
          </w:p>
        </w:tc>
        <w:tc>
          <w:tcPr>
            <w:tcW w:w="3960" w:type="dxa"/>
            <w:tcMar>
              <w:top w:w="80" w:type="dxa"/>
              <w:left w:w="120" w:type="dxa"/>
              <w:bottom w:w="80" w:type="dxa"/>
              <w:right w:w="120" w:type="dxa"/>
            </w:tcMar>
          </w:tcPr>
          <w:p w14:paraId="58A82E2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 negative fee or very high fee may be a placeholder, reversal, data-entry issue, or business-specific exception.</w:t>
            </w:r>
          </w:p>
        </w:tc>
      </w:tr>
      <w:tr w:rsidR="00F4793A" w:rsidRPr="00ED607D" w14:paraId="2F8FB13C" w14:textId="77777777">
        <w:tc>
          <w:tcPr>
            <w:tcW w:w="2088" w:type="dxa"/>
            <w:tcMar>
              <w:top w:w="80" w:type="dxa"/>
              <w:left w:w="120" w:type="dxa"/>
              <w:bottom w:w="80" w:type="dxa"/>
              <w:right w:w="120" w:type="dxa"/>
            </w:tcMar>
          </w:tcPr>
          <w:p w14:paraId="71CFD89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device_trust_score</w:t>
            </w:r>
          </w:p>
        </w:tc>
        <w:tc>
          <w:tcPr>
            <w:tcW w:w="3311" w:type="dxa"/>
            <w:tcMar>
              <w:top w:w="80" w:type="dxa"/>
              <w:left w:w="120" w:type="dxa"/>
              <w:bottom w:w="80" w:type="dxa"/>
              <w:right w:w="120" w:type="dxa"/>
            </w:tcMar>
          </w:tcPr>
          <w:p w14:paraId="4DB5082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Minimum value of -0.1.</w:t>
            </w:r>
          </w:p>
        </w:tc>
        <w:tc>
          <w:tcPr>
            <w:tcW w:w="3960" w:type="dxa"/>
            <w:tcMar>
              <w:top w:w="80" w:type="dxa"/>
              <w:left w:w="120" w:type="dxa"/>
              <w:bottom w:w="80" w:type="dxa"/>
              <w:right w:w="120" w:type="dxa"/>
            </w:tcMar>
          </w:tcPr>
          <w:p w14:paraId="3505836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If the score is intended to be between 0 and 1, negative values require investigation.</w:t>
            </w:r>
          </w:p>
        </w:tc>
      </w:tr>
      <w:tr w:rsidR="00F4793A" w:rsidRPr="00ED607D" w14:paraId="7FBE4AB5" w14:textId="77777777">
        <w:tc>
          <w:tcPr>
            <w:tcW w:w="2088" w:type="dxa"/>
            <w:tcMar>
              <w:top w:w="80" w:type="dxa"/>
              <w:left w:w="120" w:type="dxa"/>
              <w:bottom w:w="80" w:type="dxa"/>
              <w:right w:w="120" w:type="dxa"/>
            </w:tcMar>
          </w:tcPr>
          <w:p w14:paraId="368F0CF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txn_velocity_1h</w:t>
            </w:r>
          </w:p>
        </w:tc>
        <w:tc>
          <w:tcPr>
            <w:tcW w:w="3311" w:type="dxa"/>
            <w:tcMar>
              <w:top w:w="80" w:type="dxa"/>
              <w:left w:w="120" w:type="dxa"/>
              <w:bottom w:w="80" w:type="dxa"/>
              <w:right w:w="120" w:type="dxa"/>
            </w:tcMar>
          </w:tcPr>
          <w:p w14:paraId="28F0FBC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Minimum value of -1.</w:t>
            </w:r>
          </w:p>
        </w:tc>
        <w:tc>
          <w:tcPr>
            <w:tcW w:w="3960" w:type="dxa"/>
            <w:tcMar>
              <w:top w:w="80" w:type="dxa"/>
              <w:left w:w="120" w:type="dxa"/>
              <w:bottom w:w="80" w:type="dxa"/>
              <w:right w:w="120" w:type="dxa"/>
            </w:tcMar>
          </w:tcPr>
          <w:p w14:paraId="3FF6F26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 negative transaction-count/velocity measure is suspicious and may represent a placeholder.</w:t>
            </w:r>
          </w:p>
        </w:tc>
      </w:tr>
      <w:tr w:rsidR="00F4793A" w:rsidRPr="00ED607D" w14:paraId="336971F8" w14:textId="77777777">
        <w:tc>
          <w:tcPr>
            <w:tcW w:w="2088" w:type="dxa"/>
            <w:tcMar>
              <w:top w:w="80" w:type="dxa"/>
              <w:left w:w="120" w:type="dxa"/>
              <w:bottom w:w="80" w:type="dxa"/>
              <w:right w:w="120" w:type="dxa"/>
            </w:tcMar>
          </w:tcPr>
          <w:p w14:paraId="4244F42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ip_risk_score</w:t>
            </w:r>
          </w:p>
        </w:tc>
        <w:tc>
          <w:tcPr>
            <w:tcW w:w="3311" w:type="dxa"/>
            <w:tcMar>
              <w:top w:w="80" w:type="dxa"/>
              <w:left w:w="120" w:type="dxa"/>
              <w:bottom w:w="80" w:type="dxa"/>
              <w:right w:w="120" w:type="dxa"/>
            </w:tcMar>
          </w:tcPr>
          <w:p w14:paraId="6A57FD8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Maximum value of 1.2.</w:t>
            </w:r>
          </w:p>
        </w:tc>
        <w:tc>
          <w:tcPr>
            <w:tcW w:w="3960" w:type="dxa"/>
            <w:tcMar>
              <w:top w:w="80" w:type="dxa"/>
              <w:left w:w="120" w:type="dxa"/>
              <w:bottom w:w="80" w:type="dxa"/>
              <w:right w:w="120" w:type="dxa"/>
            </w:tcMar>
          </w:tcPr>
          <w:p w14:paraId="4CA6BB3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If the score is expected to be on a 0 to 1 scale, values above 1 need validation.</w:t>
            </w:r>
          </w:p>
        </w:tc>
      </w:tr>
    </w:tbl>
    <w:p w14:paraId="6F45FF06" w14:textId="77777777" w:rsidR="00F4793A" w:rsidRDefault="00F4793A">
      <w:pPr>
        <w:spacing w:after="40"/>
        <w:rPr>
          <w:rFonts w:ascii="Times New Roman" w:hAnsi="Times New Roman" w:cs="Times New Roman"/>
          <w:sz w:val="24"/>
          <w:szCs w:val="24"/>
        </w:rPr>
      </w:pPr>
    </w:p>
    <w:p w14:paraId="622B35AD" w14:textId="77777777" w:rsidR="00ED607D" w:rsidRDefault="00ED607D">
      <w:pPr>
        <w:spacing w:after="40"/>
        <w:rPr>
          <w:rFonts w:ascii="Times New Roman" w:hAnsi="Times New Roman" w:cs="Times New Roman"/>
          <w:sz w:val="24"/>
          <w:szCs w:val="24"/>
        </w:rPr>
      </w:pPr>
    </w:p>
    <w:p w14:paraId="40F3627C" w14:textId="77777777" w:rsidR="00ED607D" w:rsidRDefault="00ED607D">
      <w:pPr>
        <w:spacing w:after="40"/>
        <w:rPr>
          <w:rFonts w:ascii="Times New Roman" w:hAnsi="Times New Roman" w:cs="Times New Roman"/>
          <w:sz w:val="24"/>
          <w:szCs w:val="24"/>
        </w:rPr>
      </w:pPr>
    </w:p>
    <w:p w14:paraId="6E092AFE" w14:textId="77777777" w:rsidR="00ED607D" w:rsidRDefault="00ED607D">
      <w:pPr>
        <w:spacing w:after="40"/>
        <w:rPr>
          <w:rFonts w:ascii="Times New Roman" w:hAnsi="Times New Roman" w:cs="Times New Roman"/>
          <w:sz w:val="24"/>
          <w:szCs w:val="24"/>
        </w:rPr>
      </w:pPr>
    </w:p>
    <w:p w14:paraId="10C41E1F" w14:textId="77777777" w:rsidR="00ED607D" w:rsidRPr="00ED607D" w:rsidRDefault="00ED607D">
      <w:pPr>
        <w:spacing w:after="40"/>
        <w:rPr>
          <w:rFonts w:ascii="Times New Roman" w:hAnsi="Times New Roman" w:cs="Times New Roman"/>
          <w:sz w:val="24"/>
          <w:szCs w:val="24"/>
        </w:rPr>
      </w:pPr>
    </w:p>
    <w:p w14:paraId="6B557167"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lastRenderedPageBreak/>
        <w:t>Detailed Data Dictionary</w:t>
      </w:r>
    </w:p>
    <w:tbl>
      <w:tblPr>
        <w:tblW w:w="9905" w:type="dxa"/>
        <w:tblInd w:w="-60" w:type="dxa"/>
        <w:tblBorders>
          <w:top w:val="single" w:sz="6" w:space="0" w:color="C9D2DD"/>
          <w:left w:val="single" w:sz="6" w:space="0" w:color="C9D2DD"/>
          <w:bottom w:val="single" w:sz="6" w:space="0" w:color="C9D2DD"/>
          <w:right w:val="single" w:sz="6" w:space="0" w:color="C9D2DD"/>
          <w:insideH w:val="single" w:sz="6" w:space="0" w:color="C9D2DD"/>
          <w:insideV w:val="single" w:sz="6" w:space="0" w:color="C9D2DD"/>
        </w:tblBorders>
        <w:tblLayout w:type="fixed"/>
        <w:tblLook w:val="04A0" w:firstRow="1" w:lastRow="0" w:firstColumn="1" w:lastColumn="0" w:noHBand="0" w:noVBand="1"/>
      </w:tblPr>
      <w:tblGrid>
        <w:gridCol w:w="1674"/>
        <w:gridCol w:w="1305"/>
        <w:gridCol w:w="1368"/>
        <w:gridCol w:w="2126"/>
        <w:gridCol w:w="1432"/>
        <w:gridCol w:w="2000"/>
      </w:tblGrid>
      <w:tr w:rsidR="00F4793A" w:rsidRPr="00ED607D" w14:paraId="603C8C1C" w14:textId="77777777" w:rsidTr="00ED607D">
        <w:trPr>
          <w:trHeight w:val="588"/>
        </w:trPr>
        <w:tc>
          <w:tcPr>
            <w:tcW w:w="1674" w:type="dxa"/>
            <w:shd w:val="clear" w:color="auto" w:fill="E8EEF5"/>
            <w:tcMar>
              <w:top w:w="80" w:type="dxa"/>
              <w:left w:w="120" w:type="dxa"/>
              <w:bottom w:w="80" w:type="dxa"/>
              <w:right w:w="120" w:type="dxa"/>
            </w:tcMar>
          </w:tcPr>
          <w:p w14:paraId="47EC6FBC"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Field</w:t>
            </w:r>
          </w:p>
        </w:tc>
        <w:tc>
          <w:tcPr>
            <w:tcW w:w="1305" w:type="dxa"/>
            <w:shd w:val="clear" w:color="auto" w:fill="E8EEF5"/>
            <w:tcMar>
              <w:top w:w="80" w:type="dxa"/>
              <w:left w:w="120" w:type="dxa"/>
              <w:bottom w:w="80" w:type="dxa"/>
              <w:right w:w="120" w:type="dxa"/>
            </w:tcMar>
          </w:tcPr>
          <w:p w14:paraId="548747C0"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Data Type</w:t>
            </w:r>
          </w:p>
        </w:tc>
        <w:tc>
          <w:tcPr>
            <w:tcW w:w="1368" w:type="dxa"/>
            <w:shd w:val="clear" w:color="auto" w:fill="E8EEF5"/>
            <w:tcMar>
              <w:top w:w="80" w:type="dxa"/>
              <w:left w:w="120" w:type="dxa"/>
              <w:bottom w:w="80" w:type="dxa"/>
              <w:right w:w="120" w:type="dxa"/>
            </w:tcMar>
          </w:tcPr>
          <w:p w14:paraId="64D88363"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Variable Type</w:t>
            </w:r>
          </w:p>
        </w:tc>
        <w:tc>
          <w:tcPr>
            <w:tcW w:w="2126" w:type="dxa"/>
            <w:shd w:val="clear" w:color="auto" w:fill="E8EEF5"/>
            <w:tcMar>
              <w:top w:w="80" w:type="dxa"/>
              <w:left w:w="120" w:type="dxa"/>
              <w:bottom w:w="80" w:type="dxa"/>
              <w:right w:w="120" w:type="dxa"/>
            </w:tcMar>
          </w:tcPr>
          <w:p w14:paraId="613569B8"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Meaning / Purpose</w:t>
            </w:r>
          </w:p>
        </w:tc>
        <w:tc>
          <w:tcPr>
            <w:tcW w:w="1432" w:type="dxa"/>
            <w:shd w:val="clear" w:color="auto" w:fill="E8EEF5"/>
            <w:tcMar>
              <w:top w:w="80" w:type="dxa"/>
              <w:left w:w="120" w:type="dxa"/>
              <w:bottom w:w="80" w:type="dxa"/>
              <w:right w:w="120" w:type="dxa"/>
            </w:tcMar>
          </w:tcPr>
          <w:p w14:paraId="5925A23E"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Role</w:t>
            </w:r>
          </w:p>
        </w:tc>
        <w:tc>
          <w:tcPr>
            <w:tcW w:w="2000" w:type="dxa"/>
            <w:shd w:val="clear" w:color="auto" w:fill="E8EEF5"/>
            <w:tcMar>
              <w:top w:w="80" w:type="dxa"/>
              <w:left w:w="120" w:type="dxa"/>
              <w:bottom w:w="80" w:type="dxa"/>
              <w:right w:w="120" w:type="dxa"/>
            </w:tcMar>
          </w:tcPr>
          <w:p w14:paraId="13CDFBAB" w14:textId="77777777" w:rsidR="00F4793A" w:rsidRPr="00ED607D" w:rsidRDefault="00000000">
            <w:pPr>
              <w:spacing w:after="0"/>
              <w:rPr>
                <w:rFonts w:ascii="Times New Roman" w:hAnsi="Times New Roman" w:cs="Times New Roman"/>
                <w:sz w:val="24"/>
                <w:szCs w:val="24"/>
              </w:rPr>
            </w:pPr>
            <w:r w:rsidRPr="00ED607D">
              <w:rPr>
                <w:rFonts w:ascii="Times New Roman" w:hAnsi="Times New Roman" w:cs="Times New Roman"/>
                <w:b/>
                <w:sz w:val="24"/>
                <w:szCs w:val="24"/>
              </w:rPr>
              <w:t>Modelling Relevance</w:t>
            </w:r>
          </w:p>
        </w:tc>
      </w:tr>
      <w:tr w:rsidR="00F4793A" w:rsidRPr="00ED607D" w14:paraId="5207B81F" w14:textId="77777777" w:rsidTr="00ED607D">
        <w:trPr>
          <w:trHeight w:val="1419"/>
        </w:trPr>
        <w:tc>
          <w:tcPr>
            <w:tcW w:w="1674" w:type="dxa"/>
            <w:tcMar>
              <w:top w:w="80" w:type="dxa"/>
              <w:left w:w="120" w:type="dxa"/>
              <w:bottom w:w="80" w:type="dxa"/>
              <w:right w:w="120" w:type="dxa"/>
            </w:tcMar>
          </w:tcPr>
          <w:p w14:paraId="0DD808D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transaction_id</w:t>
            </w:r>
          </w:p>
        </w:tc>
        <w:tc>
          <w:tcPr>
            <w:tcW w:w="1305" w:type="dxa"/>
            <w:tcMar>
              <w:top w:w="80" w:type="dxa"/>
              <w:left w:w="120" w:type="dxa"/>
              <w:bottom w:w="80" w:type="dxa"/>
              <w:right w:w="120" w:type="dxa"/>
            </w:tcMar>
          </w:tcPr>
          <w:p w14:paraId="33D7941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705A1A5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Identifier</w:t>
            </w:r>
          </w:p>
        </w:tc>
        <w:tc>
          <w:tcPr>
            <w:tcW w:w="2126" w:type="dxa"/>
            <w:tcMar>
              <w:top w:w="80" w:type="dxa"/>
              <w:left w:w="120" w:type="dxa"/>
              <w:bottom w:w="80" w:type="dxa"/>
              <w:right w:w="120" w:type="dxa"/>
            </w:tcMar>
          </w:tcPr>
          <w:p w14:paraId="4BB1547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Identifies the transaction record.</w:t>
            </w:r>
          </w:p>
        </w:tc>
        <w:tc>
          <w:tcPr>
            <w:tcW w:w="1432" w:type="dxa"/>
            <w:tcMar>
              <w:top w:w="80" w:type="dxa"/>
              <w:left w:w="120" w:type="dxa"/>
              <w:bottom w:w="80" w:type="dxa"/>
              <w:right w:w="120" w:type="dxa"/>
            </w:tcMar>
          </w:tcPr>
          <w:p w14:paraId="6D0269E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transaction identifier</w:t>
            </w:r>
          </w:p>
        </w:tc>
        <w:tc>
          <w:tcPr>
            <w:tcW w:w="2000" w:type="dxa"/>
            <w:tcMar>
              <w:top w:w="80" w:type="dxa"/>
              <w:left w:w="120" w:type="dxa"/>
              <w:bottom w:w="80" w:type="dxa"/>
              <w:right w:w="120" w:type="dxa"/>
            </w:tcMar>
          </w:tcPr>
          <w:p w14:paraId="10A62C8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Exclude from model; retain for traceability. Duplicates must be resolved.</w:t>
            </w:r>
          </w:p>
        </w:tc>
      </w:tr>
      <w:tr w:rsidR="00F4793A" w:rsidRPr="00ED607D" w14:paraId="566BBA0D" w14:textId="77777777" w:rsidTr="00ED607D">
        <w:trPr>
          <w:trHeight w:val="1699"/>
        </w:trPr>
        <w:tc>
          <w:tcPr>
            <w:tcW w:w="1674" w:type="dxa"/>
            <w:tcMar>
              <w:top w:w="80" w:type="dxa"/>
              <w:left w:w="120" w:type="dxa"/>
              <w:bottom w:w="80" w:type="dxa"/>
              <w:right w:w="120" w:type="dxa"/>
            </w:tcMar>
          </w:tcPr>
          <w:p w14:paraId="0D2F5F1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customer_id</w:t>
            </w:r>
          </w:p>
        </w:tc>
        <w:tc>
          <w:tcPr>
            <w:tcW w:w="1305" w:type="dxa"/>
            <w:tcMar>
              <w:top w:w="80" w:type="dxa"/>
              <w:left w:w="120" w:type="dxa"/>
              <w:bottom w:w="80" w:type="dxa"/>
              <w:right w:w="120" w:type="dxa"/>
            </w:tcMar>
          </w:tcPr>
          <w:p w14:paraId="6D60E44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3922649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Identifier</w:t>
            </w:r>
          </w:p>
        </w:tc>
        <w:tc>
          <w:tcPr>
            <w:tcW w:w="2126" w:type="dxa"/>
            <w:tcMar>
              <w:top w:w="80" w:type="dxa"/>
              <w:left w:w="120" w:type="dxa"/>
              <w:bottom w:w="80" w:type="dxa"/>
              <w:right w:w="120" w:type="dxa"/>
            </w:tcMar>
          </w:tcPr>
          <w:p w14:paraId="7779C4C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Identifies the customer associated with the transaction.</w:t>
            </w:r>
          </w:p>
        </w:tc>
        <w:tc>
          <w:tcPr>
            <w:tcW w:w="1432" w:type="dxa"/>
            <w:tcMar>
              <w:top w:w="80" w:type="dxa"/>
              <w:left w:w="120" w:type="dxa"/>
              <w:bottom w:w="80" w:type="dxa"/>
              <w:right w:w="120" w:type="dxa"/>
            </w:tcMar>
          </w:tcPr>
          <w:p w14:paraId="157FE56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 key within CSV</w:t>
            </w:r>
          </w:p>
        </w:tc>
        <w:tc>
          <w:tcPr>
            <w:tcW w:w="2000" w:type="dxa"/>
            <w:tcMar>
              <w:top w:w="80" w:type="dxa"/>
              <w:left w:w="120" w:type="dxa"/>
              <w:bottom w:w="80" w:type="dxa"/>
              <w:right w:w="120" w:type="dxa"/>
            </w:tcMar>
          </w:tcPr>
          <w:p w14:paraId="6690A73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Use for customer-level feature engineering; avoid raw direct encoding.</w:t>
            </w:r>
          </w:p>
        </w:tc>
      </w:tr>
      <w:tr w:rsidR="00F4793A" w:rsidRPr="00ED607D" w14:paraId="6EBECE7F" w14:textId="77777777" w:rsidTr="00ED607D">
        <w:trPr>
          <w:trHeight w:val="1699"/>
        </w:trPr>
        <w:tc>
          <w:tcPr>
            <w:tcW w:w="1674" w:type="dxa"/>
            <w:tcMar>
              <w:top w:w="80" w:type="dxa"/>
              <w:left w:w="120" w:type="dxa"/>
              <w:bottom w:w="80" w:type="dxa"/>
              <w:right w:w="120" w:type="dxa"/>
            </w:tcMar>
          </w:tcPr>
          <w:p w14:paraId="7DCD731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timestamp</w:t>
            </w:r>
          </w:p>
        </w:tc>
        <w:tc>
          <w:tcPr>
            <w:tcW w:w="1305" w:type="dxa"/>
            <w:tcMar>
              <w:top w:w="80" w:type="dxa"/>
              <w:left w:w="120" w:type="dxa"/>
              <w:bottom w:w="80" w:type="dxa"/>
              <w:right w:w="120" w:type="dxa"/>
            </w:tcMar>
          </w:tcPr>
          <w:p w14:paraId="4DC5288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 to datetime</w:t>
            </w:r>
          </w:p>
        </w:tc>
        <w:tc>
          <w:tcPr>
            <w:tcW w:w="1368" w:type="dxa"/>
            <w:tcMar>
              <w:top w:w="80" w:type="dxa"/>
              <w:left w:w="120" w:type="dxa"/>
              <w:bottom w:w="80" w:type="dxa"/>
              <w:right w:w="120" w:type="dxa"/>
            </w:tcMar>
          </w:tcPr>
          <w:p w14:paraId="1FB171F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Datetime</w:t>
            </w:r>
          </w:p>
        </w:tc>
        <w:tc>
          <w:tcPr>
            <w:tcW w:w="2126" w:type="dxa"/>
            <w:tcMar>
              <w:top w:w="80" w:type="dxa"/>
              <w:left w:w="120" w:type="dxa"/>
              <w:bottom w:w="80" w:type="dxa"/>
              <w:right w:w="120" w:type="dxa"/>
            </w:tcMar>
          </w:tcPr>
          <w:p w14:paraId="756E6BF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date and time.</w:t>
            </w:r>
          </w:p>
        </w:tc>
        <w:tc>
          <w:tcPr>
            <w:tcW w:w="1432" w:type="dxa"/>
            <w:tcMar>
              <w:top w:w="80" w:type="dxa"/>
              <w:left w:w="120" w:type="dxa"/>
              <w:bottom w:w="80" w:type="dxa"/>
              <w:right w:w="120" w:type="dxa"/>
            </w:tcMar>
          </w:tcPr>
          <w:p w14:paraId="2830F55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Temporal attribute</w:t>
            </w:r>
          </w:p>
        </w:tc>
        <w:tc>
          <w:tcPr>
            <w:tcW w:w="2000" w:type="dxa"/>
            <w:tcMar>
              <w:top w:w="80" w:type="dxa"/>
              <w:left w:w="120" w:type="dxa"/>
              <w:bottom w:w="80" w:type="dxa"/>
              <w:right w:w="120" w:type="dxa"/>
            </w:tcMar>
          </w:tcPr>
          <w:p w14:paraId="7941DCC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Convert to datetime; derive hour, day, recency, and chronological split features.</w:t>
            </w:r>
          </w:p>
        </w:tc>
      </w:tr>
      <w:tr w:rsidR="00F4793A" w:rsidRPr="00ED607D" w14:paraId="43801AEC" w14:textId="77777777" w:rsidTr="00ED607D">
        <w:trPr>
          <w:trHeight w:val="1132"/>
        </w:trPr>
        <w:tc>
          <w:tcPr>
            <w:tcW w:w="1674" w:type="dxa"/>
            <w:tcMar>
              <w:top w:w="80" w:type="dxa"/>
              <w:left w:w="120" w:type="dxa"/>
              <w:bottom w:w="80" w:type="dxa"/>
              <w:right w:w="120" w:type="dxa"/>
            </w:tcMar>
          </w:tcPr>
          <w:p w14:paraId="2904DE0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home_country</w:t>
            </w:r>
          </w:p>
        </w:tc>
        <w:tc>
          <w:tcPr>
            <w:tcW w:w="1305" w:type="dxa"/>
            <w:tcMar>
              <w:top w:w="80" w:type="dxa"/>
              <w:left w:w="120" w:type="dxa"/>
              <w:bottom w:w="80" w:type="dxa"/>
              <w:right w:w="120" w:type="dxa"/>
            </w:tcMar>
          </w:tcPr>
          <w:p w14:paraId="3AC701D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7F9F927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Categorical</w:t>
            </w:r>
          </w:p>
        </w:tc>
        <w:tc>
          <w:tcPr>
            <w:tcW w:w="2126" w:type="dxa"/>
            <w:tcMar>
              <w:top w:w="80" w:type="dxa"/>
              <w:left w:w="120" w:type="dxa"/>
              <w:bottom w:w="80" w:type="dxa"/>
              <w:right w:w="120" w:type="dxa"/>
            </w:tcMar>
          </w:tcPr>
          <w:p w14:paraId="27C3B46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Customer's home country as recorded in the transaction row.</w:t>
            </w:r>
          </w:p>
        </w:tc>
        <w:tc>
          <w:tcPr>
            <w:tcW w:w="1432" w:type="dxa"/>
            <w:tcMar>
              <w:top w:w="80" w:type="dxa"/>
              <w:left w:w="120" w:type="dxa"/>
              <w:bottom w:w="80" w:type="dxa"/>
              <w:right w:w="120" w:type="dxa"/>
            </w:tcMar>
          </w:tcPr>
          <w:p w14:paraId="19EBC78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Customer/location attribute</w:t>
            </w:r>
          </w:p>
        </w:tc>
        <w:tc>
          <w:tcPr>
            <w:tcW w:w="2000" w:type="dxa"/>
            <w:tcMar>
              <w:top w:w="80" w:type="dxa"/>
              <w:left w:w="120" w:type="dxa"/>
              <w:bottom w:w="80" w:type="dxa"/>
              <w:right w:w="120" w:type="dxa"/>
            </w:tcMar>
          </w:tcPr>
          <w:p w14:paraId="05525B2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Standardize values and encode.</w:t>
            </w:r>
          </w:p>
        </w:tc>
      </w:tr>
      <w:tr w:rsidR="00F4793A" w:rsidRPr="00ED607D" w14:paraId="7C75344A" w14:textId="77777777" w:rsidTr="00ED607D">
        <w:trPr>
          <w:trHeight w:val="1132"/>
        </w:trPr>
        <w:tc>
          <w:tcPr>
            <w:tcW w:w="1674" w:type="dxa"/>
            <w:tcMar>
              <w:top w:w="80" w:type="dxa"/>
              <w:left w:w="120" w:type="dxa"/>
              <w:bottom w:w="80" w:type="dxa"/>
              <w:right w:w="120" w:type="dxa"/>
            </w:tcMar>
          </w:tcPr>
          <w:p w14:paraId="2495A03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source_currency</w:t>
            </w:r>
          </w:p>
        </w:tc>
        <w:tc>
          <w:tcPr>
            <w:tcW w:w="1305" w:type="dxa"/>
            <w:tcMar>
              <w:top w:w="80" w:type="dxa"/>
              <w:left w:w="120" w:type="dxa"/>
              <w:bottom w:w="80" w:type="dxa"/>
              <w:right w:w="120" w:type="dxa"/>
            </w:tcMar>
          </w:tcPr>
          <w:p w14:paraId="1B2FEE3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18D383F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Categorical</w:t>
            </w:r>
          </w:p>
        </w:tc>
        <w:tc>
          <w:tcPr>
            <w:tcW w:w="2126" w:type="dxa"/>
            <w:tcMar>
              <w:top w:w="80" w:type="dxa"/>
              <w:left w:w="120" w:type="dxa"/>
              <w:bottom w:w="80" w:type="dxa"/>
              <w:right w:w="120" w:type="dxa"/>
            </w:tcMar>
          </w:tcPr>
          <w:p w14:paraId="057A3A2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Currency from which the transaction amount originates.</w:t>
            </w:r>
          </w:p>
        </w:tc>
        <w:tc>
          <w:tcPr>
            <w:tcW w:w="1432" w:type="dxa"/>
            <w:tcMar>
              <w:top w:w="80" w:type="dxa"/>
              <w:left w:w="120" w:type="dxa"/>
              <w:bottom w:w="80" w:type="dxa"/>
              <w:right w:w="120" w:type="dxa"/>
            </w:tcMar>
          </w:tcPr>
          <w:p w14:paraId="3D14BB9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attribute</w:t>
            </w:r>
          </w:p>
        </w:tc>
        <w:tc>
          <w:tcPr>
            <w:tcW w:w="2000" w:type="dxa"/>
            <w:tcMar>
              <w:top w:w="80" w:type="dxa"/>
              <w:left w:w="120" w:type="dxa"/>
              <w:bottom w:w="80" w:type="dxa"/>
              <w:right w:w="120" w:type="dxa"/>
            </w:tcMar>
          </w:tcPr>
          <w:p w14:paraId="5F6D3AC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Encode; may support corridor or currency-risk analysis.</w:t>
            </w:r>
          </w:p>
        </w:tc>
      </w:tr>
      <w:tr w:rsidR="00F4793A" w:rsidRPr="00ED607D" w14:paraId="4526C2D6" w14:textId="77777777" w:rsidTr="00ED607D">
        <w:trPr>
          <w:trHeight w:val="1132"/>
        </w:trPr>
        <w:tc>
          <w:tcPr>
            <w:tcW w:w="1674" w:type="dxa"/>
            <w:tcMar>
              <w:top w:w="80" w:type="dxa"/>
              <w:left w:w="120" w:type="dxa"/>
              <w:bottom w:w="80" w:type="dxa"/>
              <w:right w:w="120" w:type="dxa"/>
            </w:tcMar>
          </w:tcPr>
          <w:p w14:paraId="3764041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dest_currency</w:t>
            </w:r>
          </w:p>
        </w:tc>
        <w:tc>
          <w:tcPr>
            <w:tcW w:w="1305" w:type="dxa"/>
            <w:tcMar>
              <w:top w:w="80" w:type="dxa"/>
              <w:left w:w="120" w:type="dxa"/>
              <w:bottom w:w="80" w:type="dxa"/>
              <w:right w:w="120" w:type="dxa"/>
            </w:tcMar>
          </w:tcPr>
          <w:p w14:paraId="12FD3D3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182271E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Categorical</w:t>
            </w:r>
          </w:p>
        </w:tc>
        <w:tc>
          <w:tcPr>
            <w:tcW w:w="2126" w:type="dxa"/>
            <w:tcMar>
              <w:top w:w="80" w:type="dxa"/>
              <w:left w:w="120" w:type="dxa"/>
              <w:bottom w:w="80" w:type="dxa"/>
              <w:right w:w="120" w:type="dxa"/>
            </w:tcMar>
          </w:tcPr>
          <w:p w14:paraId="7C78554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Destination currency for the transaction.</w:t>
            </w:r>
          </w:p>
        </w:tc>
        <w:tc>
          <w:tcPr>
            <w:tcW w:w="1432" w:type="dxa"/>
            <w:tcMar>
              <w:top w:w="80" w:type="dxa"/>
              <w:left w:w="120" w:type="dxa"/>
              <w:bottom w:w="80" w:type="dxa"/>
              <w:right w:w="120" w:type="dxa"/>
            </w:tcMar>
          </w:tcPr>
          <w:p w14:paraId="2F6B6A2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attribute</w:t>
            </w:r>
          </w:p>
        </w:tc>
        <w:tc>
          <w:tcPr>
            <w:tcW w:w="2000" w:type="dxa"/>
            <w:tcMar>
              <w:top w:w="80" w:type="dxa"/>
              <w:left w:w="120" w:type="dxa"/>
              <w:bottom w:w="80" w:type="dxa"/>
              <w:right w:w="120" w:type="dxa"/>
            </w:tcMar>
          </w:tcPr>
          <w:p w14:paraId="46D3C48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Encode; may support corridor or currency-risk analysis.</w:t>
            </w:r>
          </w:p>
        </w:tc>
      </w:tr>
      <w:tr w:rsidR="00F4793A" w:rsidRPr="00ED607D" w14:paraId="18A84A4C" w14:textId="77777777" w:rsidTr="00ED607D">
        <w:trPr>
          <w:trHeight w:val="846"/>
        </w:trPr>
        <w:tc>
          <w:tcPr>
            <w:tcW w:w="1674" w:type="dxa"/>
            <w:tcMar>
              <w:top w:w="80" w:type="dxa"/>
              <w:left w:w="120" w:type="dxa"/>
              <w:bottom w:w="80" w:type="dxa"/>
              <w:right w:w="120" w:type="dxa"/>
            </w:tcMar>
          </w:tcPr>
          <w:p w14:paraId="7B0D5F2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channel</w:t>
            </w:r>
          </w:p>
        </w:tc>
        <w:tc>
          <w:tcPr>
            <w:tcW w:w="1305" w:type="dxa"/>
            <w:tcMar>
              <w:top w:w="80" w:type="dxa"/>
              <w:left w:w="120" w:type="dxa"/>
              <w:bottom w:w="80" w:type="dxa"/>
              <w:right w:w="120" w:type="dxa"/>
            </w:tcMar>
          </w:tcPr>
          <w:p w14:paraId="4B07A1E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7EDBBD4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Categorical</w:t>
            </w:r>
          </w:p>
        </w:tc>
        <w:tc>
          <w:tcPr>
            <w:tcW w:w="2126" w:type="dxa"/>
            <w:tcMar>
              <w:top w:w="80" w:type="dxa"/>
              <w:left w:w="120" w:type="dxa"/>
              <w:bottom w:w="80" w:type="dxa"/>
              <w:right w:w="120" w:type="dxa"/>
            </w:tcMar>
          </w:tcPr>
          <w:p w14:paraId="4EF8AE1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Channel used to initiate or process the transaction.</w:t>
            </w:r>
          </w:p>
        </w:tc>
        <w:tc>
          <w:tcPr>
            <w:tcW w:w="1432" w:type="dxa"/>
            <w:tcMar>
              <w:top w:w="80" w:type="dxa"/>
              <w:left w:w="120" w:type="dxa"/>
              <w:bottom w:w="80" w:type="dxa"/>
              <w:right w:w="120" w:type="dxa"/>
            </w:tcMar>
          </w:tcPr>
          <w:p w14:paraId="353AD6C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channel</w:t>
            </w:r>
          </w:p>
        </w:tc>
        <w:tc>
          <w:tcPr>
            <w:tcW w:w="2000" w:type="dxa"/>
            <w:tcMar>
              <w:top w:w="80" w:type="dxa"/>
              <w:left w:w="120" w:type="dxa"/>
              <w:bottom w:w="80" w:type="dxa"/>
              <w:right w:w="120" w:type="dxa"/>
            </w:tcMar>
          </w:tcPr>
          <w:p w14:paraId="2D4DB1B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Clean spelling/case/spacing and encode.</w:t>
            </w:r>
          </w:p>
        </w:tc>
      </w:tr>
      <w:tr w:rsidR="00F4793A" w:rsidRPr="00ED607D" w14:paraId="52F3813E" w14:textId="77777777" w:rsidTr="00ED607D">
        <w:trPr>
          <w:trHeight w:val="846"/>
        </w:trPr>
        <w:tc>
          <w:tcPr>
            <w:tcW w:w="1674" w:type="dxa"/>
            <w:tcMar>
              <w:top w:w="80" w:type="dxa"/>
              <w:left w:w="120" w:type="dxa"/>
              <w:bottom w:w="80" w:type="dxa"/>
              <w:right w:w="120" w:type="dxa"/>
            </w:tcMar>
          </w:tcPr>
          <w:p w14:paraId="0B3706A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amount_src</w:t>
            </w:r>
          </w:p>
        </w:tc>
        <w:tc>
          <w:tcPr>
            <w:tcW w:w="1305" w:type="dxa"/>
            <w:tcMar>
              <w:top w:w="80" w:type="dxa"/>
              <w:left w:w="120" w:type="dxa"/>
              <w:bottom w:w="80" w:type="dxa"/>
              <w:right w:w="120" w:type="dxa"/>
            </w:tcMar>
          </w:tcPr>
          <w:p w14:paraId="5906DB4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77163B5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 stored as text</w:t>
            </w:r>
          </w:p>
        </w:tc>
        <w:tc>
          <w:tcPr>
            <w:tcW w:w="2126" w:type="dxa"/>
            <w:tcMar>
              <w:top w:w="80" w:type="dxa"/>
              <w:left w:w="120" w:type="dxa"/>
              <w:bottom w:w="80" w:type="dxa"/>
              <w:right w:w="120" w:type="dxa"/>
            </w:tcMar>
          </w:tcPr>
          <w:p w14:paraId="2AEFFDB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amount in the source currency.</w:t>
            </w:r>
          </w:p>
        </w:tc>
        <w:tc>
          <w:tcPr>
            <w:tcW w:w="1432" w:type="dxa"/>
            <w:tcMar>
              <w:top w:w="80" w:type="dxa"/>
              <w:left w:w="120" w:type="dxa"/>
              <w:bottom w:w="80" w:type="dxa"/>
              <w:right w:w="120" w:type="dxa"/>
            </w:tcMar>
          </w:tcPr>
          <w:p w14:paraId="53E5C98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amount</w:t>
            </w:r>
          </w:p>
        </w:tc>
        <w:tc>
          <w:tcPr>
            <w:tcW w:w="2000" w:type="dxa"/>
            <w:tcMar>
              <w:top w:w="80" w:type="dxa"/>
              <w:left w:w="120" w:type="dxa"/>
              <w:bottom w:w="80" w:type="dxa"/>
              <w:right w:w="120" w:type="dxa"/>
            </w:tcMar>
          </w:tcPr>
          <w:p w14:paraId="3170E44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 xml:space="preserve">Convert to numeric and validate before </w:t>
            </w:r>
            <w:r w:rsidRPr="00ED607D">
              <w:rPr>
                <w:rFonts w:ascii="Times New Roman" w:hAnsi="Times New Roman" w:cs="Times New Roman"/>
                <w:sz w:val="24"/>
                <w:szCs w:val="24"/>
              </w:rPr>
              <w:lastRenderedPageBreak/>
              <w:t>modelling.</w:t>
            </w:r>
          </w:p>
        </w:tc>
      </w:tr>
      <w:tr w:rsidR="00F4793A" w:rsidRPr="00ED607D" w14:paraId="4624A9DA" w14:textId="77777777" w:rsidTr="00ED607D">
        <w:trPr>
          <w:trHeight w:val="141"/>
        </w:trPr>
        <w:tc>
          <w:tcPr>
            <w:tcW w:w="1674" w:type="dxa"/>
            <w:tcMar>
              <w:top w:w="80" w:type="dxa"/>
              <w:left w:w="120" w:type="dxa"/>
              <w:bottom w:w="80" w:type="dxa"/>
              <w:right w:w="120" w:type="dxa"/>
            </w:tcMar>
          </w:tcPr>
          <w:p w14:paraId="62B1F97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lastRenderedPageBreak/>
              <w:t>amount_usd</w:t>
            </w:r>
          </w:p>
        </w:tc>
        <w:tc>
          <w:tcPr>
            <w:tcW w:w="1305" w:type="dxa"/>
            <w:tcMar>
              <w:top w:w="80" w:type="dxa"/>
              <w:left w:w="120" w:type="dxa"/>
              <w:bottom w:w="80" w:type="dxa"/>
              <w:right w:w="120" w:type="dxa"/>
            </w:tcMar>
          </w:tcPr>
          <w:p w14:paraId="60BD4C0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Float</w:t>
            </w:r>
          </w:p>
        </w:tc>
        <w:tc>
          <w:tcPr>
            <w:tcW w:w="1368" w:type="dxa"/>
            <w:tcMar>
              <w:top w:w="80" w:type="dxa"/>
              <w:left w:w="120" w:type="dxa"/>
              <w:bottom w:w="80" w:type="dxa"/>
              <w:right w:w="120" w:type="dxa"/>
            </w:tcMar>
          </w:tcPr>
          <w:p w14:paraId="591AD95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7612052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USD-normalised transaction amount.</w:t>
            </w:r>
          </w:p>
        </w:tc>
        <w:tc>
          <w:tcPr>
            <w:tcW w:w="1432" w:type="dxa"/>
            <w:tcMar>
              <w:top w:w="80" w:type="dxa"/>
              <w:left w:w="120" w:type="dxa"/>
              <w:bottom w:w="80" w:type="dxa"/>
              <w:right w:w="120" w:type="dxa"/>
            </w:tcMar>
          </w:tcPr>
          <w:p w14:paraId="2C5B80E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amount</w:t>
            </w:r>
          </w:p>
        </w:tc>
        <w:tc>
          <w:tcPr>
            <w:tcW w:w="2000" w:type="dxa"/>
            <w:tcMar>
              <w:top w:w="80" w:type="dxa"/>
              <w:left w:w="120" w:type="dxa"/>
              <w:bottom w:w="80" w:type="dxa"/>
              <w:right w:w="120" w:type="dxa"/>
            </w:tcMar>
          </w:tcPr>
          <w:p w14:paraId="4D6C131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Strong candidate predictor after missing-value handling.</w:t>
            </w:r>
          </w:p>
        </w:tc>
      </w:tr>
      <w:tr w:rsidR="00F4793A" w:rsidRPr="00ED607D" w14:paraId="40D8F6A9" w14:textId="77777777" w:rsidTr="00ED607D">
        <w:trPr>
          <w:trHeight w:val="141"/>
        </w:trPr>
        <w:tc>
          <w:tcPr>
            <w:tcW w:w="1674" w:type="dxa"/>
            <w:tcMar>
              <w:top w:w="80" w:type="dxa"/>
              <w:left w:w="120" w:type="dxa"/>
              <w:bottom w:w="80" w:type="dxa"/>
              <w:right w:w="120" w:type="dxa"/>
            </w:tcMar>
          </w:tcPr>
          <w:p w14:paraId="0794E3E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fee</w:t>
            </w:r>
          </w:p>
        </w:tc>
        <w:tc>
          <w:tcPr>
            <w:tcW w:w="1305" w:type="dxa"/>
            <w:tcMar>
              <w:top w:w="80" w:type="dxa"/>
              <w:left w:w="120" w:type="dxa"/>
              <w:bottom w:w="80" w:type="dxa"/>
              <w:right w:w="120" w:type="dxa"/>
            </w:tcMar>
          </w:tcPr>
          <w:p w14:paraId="75F7778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Float</w:t>
            </w:r>
          </w:p>
        </w:tc>
        <w:tc>
          <w:tcPr>
            <w:tcW w:w="1368" w:type="dxa"/>
            <w:tcMar>
              <w:top w:w="80" w:type="dxa"/>
              <w:left w:w="120" w:type="dxa"/>
              <w:bottom w:w="80" w:type="dxa"/>
              <w:right w:w="120" w:type="dxa"/>
            </w:tcMar>
          </w:tcPr>
          <w:p w14:paraId="31B207E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15E6253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fee charged or recorded.</w:t>
            </w:r>
          </w:p>
        </w:tc>
        <w:tc>
          <w:tcPr>
            <w:tcW w:w="1432" w:type="dxa"/>
            <w:tcMar>
              <w:top w:w="80" w:type="dxa"/>
              <w:left w:w="120" w:type="dxa"/>
              <w:bottom w:w="80" w:type="dxa"/>
              <w:right w:w="120" w:type="dxa"/>
            </w:tcMar>
          </w:tcPr>
          <w:p w14:paraId="392EE2A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cost</w:t>
            </w:r>
          </w:p>
        </w:tc>
        <w:tc>
          <w:tcPr>
            <w:tcW w:w="2000" w:type="dxa"/>
            <w:tcMar>
              <w:top w:w="80" w:type="dxa"/>
              <w:left w:w="120" w:type="dxa"/>
              <w:bottom w:w="80" w:type="dxa"/>
              <w:right w:w="120" w:type="dxa"/>
            </w:tcMar>
          </w:tcPr>
          <w:p w14:paraId="56BA36E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predictor after investigating missing, negative, and extreme values.</w:t>
            </w:r>
          </w:p>
        </w:tc>
      </w:tr>
      <w:tr w:rsidR="00F4793A" w:rsidRPr="00ED607D" w14:paraId="6E0F611A" w14:textId="77777777" w:rsidTr="00ED607D">
        <w:trPr>
          <w:trHeight w:val="141"/>
        </w:trPr>
        <w:tc>
          <w:tcPr>
            <w:tcW w:w="1674" w:type="dxa"/>
            <w:tcMar>
              <w:top w:w="80" w:type="dxa"/>
              <w:left w:w="120" w:type="dxa"/>
              <w:bottom w:w="80" w:type="dxa"/>
              <w:right w:w="120" w:type="dxa"/>
            </w:tcMar>
          </w:tcPr>
          <w:p w14:paraId="5E7B9AD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exchange_rate_src_to_dest</w:t>
            </w:r>
          </w:p>
        </w:tc>
        <w:tc>
          <w:tcPr>
            <w:tcW w:w="1305" w:type="dxa"/>
            <w:tcMar>
              <w:top w:w="80" w:type="dxa"/>
              <w:left w:w="120" w:type="dxa"/>
              <w:bottom w:w="80" w:type="dxa"/>
              <w:right w:w="120" w:type="dxa"/>
            </w:tcMar>
          </w:tcPr>
          <w:p w14:paraId="46EF339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Float</w:t>
            </w:r>
          </w:p>
        </w:tc>
        <w:tc>
          <w:tcPr>
            <w:tcW w:w="1368" w:type="dxa"/>
            <w:tcMar>
              <w:top w:w="80" w:type="dxa"/>
              <w:left w:w="120" w:type="dxa"/>
              <w:bottom w:w="80" w:type="dxa"/>
              <w:right w:w="120" w:type="dxa"/>
            </w:tcMar>
          </w:tcPr>
          <w:p w14:paraId="619A343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73D2FDF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Exchange rate from source currency to destination currency.</w:t>
            </w:r>
          </w:p>
        </w:tc>
        <w:tc>
          <w:tcPr>
            <w:tcW w:w="1432" w:type="dxa"/>
            <w:tcMar>
              <w:top w:w="80" w:type="dxa"/>
              <w:left w:w="120" w:type="dxa"/>
              <w:bottom w:w="80" w:type="dxa"/>
              <w:right w:w="120" w:type="dxa"/>
            </w:tcMar>
          </w:tcPr>
          <w:p w14:paraId="00651B7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Currency conversion attribute</w:t>
            </w:r>
          </w:p>
        </w:tc>
        <w:tc>
          <w:tcPr>
            <w:tcW w:w="2000" w:type="dxa"/>
            <w:tcMar>
              <w:top w:w="80" w:type="dxa"/>
              <w:left w:w="120" w:type="dxa"/>
              <w:bottom w:w="80" w:type="dxa"/>
              <w:right w:w="120" w:type="dxa"/>
            </w:tcMar>
          </w:tcPr>
          <w:p w14:paraId="41DA482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Potential predictor; validate against currency-pair logic where possible.</w:t>
            </w:r>
          </w:p>
        </w:tc>
      </w:tr>
      <w:tr w:rsidR="00F4793A" w:rsidRPr="00ED607D" w14:paraId="08D1B23C" w14:textId="77777777" w:rsidTr="00ED607D">
        <w:trPr>
          <w:trHeight w:val="141"/>
        </w:trPr>
        <w:tc>
          <w:tcPr>
            <w:tcW w:w="1674" w:type="dxa"/>
            <w:tcMar>
              <w:top w:w="80" w:type="dxa"/>
              <w:left w:w="120" w:type="dxa"/>
              <w:bottom w:w="80" w:type="dxa"/>
              <w:right w:w="120" w:type="dxa"/>
            </w:tcMar>
          </w:tcPr>
          <w:p w14:paraId="5F0D159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device_id</w:t>
            </w:r>
          </w:p>
        </w:tc>
        <w:tc>
          <w:tcPr>
            <w:tcW w:w="1305" w:type="dxa"/>
            <w:tcMar>
              <w:top w:w="80" w:type="dxa"/>
              <w:left w:w="120" w:type="dxa"/>
              <w:bottom w:w="80" w:type="dxa"/>
              <w:right w:w="120" w:type="dxa"/>
            </w:tcMar>
          </w:tcPr>
          <w:p w14:paraId="1402E28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4DBA361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Identifier</w:t>
            </w:r>
          </w:p>
        </w:tc>
        <w:tc>
          <w:tcPr>
            <w:tcW w:w="2126" w:type="dxa"/>
            <w:tcMar>
              <w:top w:w="80" w:type="dxa"/>
              <w:left w:w="120" w:type="dxa"/>
              <w:bottom w:w="80" w:type="dxa"/>
              <w:right w:w="120" w:type="dxa"/>
            </w:tcMar>
          </w:tcPr>
          <w:p w14:paraId="7BBA7F7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Identifier for the device used in the transaction.</w:t>
            </w:r>
          </w:p>
        </w:tc>
        <w:tc>
          <w:tcPr>
            <w:tcW w:w="1432" w:type="dxa"/>
            <w:tcMar>
              <w:top w:w="80" w:type="dxa"/>
              <w:left w:w="120" w:type="dxa"/>
              <w:bottom w:w="80" w:type="dxa"/>
              <w:right w:w="120" w:type="dxa"/>
            </w:tcMar>
          </w:tcPr>
          <w:p w14:paraId="3CB8503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 key within CSV</w:t>
            </w:r>
          </w:p>
        </w:tc>
        <w:tc>
          <w:tcPr>
            <w:tcW w:w="2000" w:type="dxa"/>
            <w:tcMar>
              <w:top w:w="80" w:type="dxa"/>
              <w:left w:w="120" w:type="dxa"/>
              <w:bottom w:w="80" w:type="dxa"/>
              <w:right w:w="120" w:type="dxa"/>
            </w:tcMar>
          </w:tcPr>
          <w:p w14:paraId="05EA4E7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Use for aggregation/feature engineering; avoid raw direct encoding.</w:t>
            </w:r>
          </w:p>
        </w:tc>
      </w:tr>
      <w:tr w:rsidR="00F4793A" w:rsidRPr="00ED607D" w14:paraId="19282F2D" w14:textId="77777777" w:rsidTr="00ED607D">
        <w:trPr>
          <w:trHeight w:val="141"/>
        </w:trPr>
        <w:tc>
          <w:tcPr>
            <w:tcW w:w="1674" w:type="dxa"/>
            <w:tcMar>
              <w:top w:w="80" w:type="dxa"/>
              <w:left w:w="120" w:type="dxa"/>
              <w:bottom w:w="80" w:type="dxa"/>
              <w:right w:w="120" w:type="dxa"/>
            </w:tcMar>
          </w:tcPr>
          <w:p w14:paraId="6FAF4A5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new_device</w:t>
            </w:r>
          </w:p>
        </w:tc>
        <w:tc>
          <w:tcPr>
            <w:tcW w:w="1305" w:type="dxa"/>
            <w:tcMar>
              <w:top w:w="80" w:type="dxa"/>
              <w:left w:w="120" w:type="dxa"/>
              <w:bottom w:w="80" w:type="dxa"/>
              <w:right w:w="120" w:type="dxa"/>
            </w:tcMar>
          </w:tcPr>
          <w:p w14:paraId="32C3BB5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Boolean</w:t>
            </w:r>
          </w:p>
        </w:tc>
        <w:tc>
          <w:tcPr>
            <w:tcW w:w="1368" w:type="dxa"/>
            <w:tcMar>
              <w:top w:w="80" w:type="dxa"/>
              <w:left w:w="120" w:type="dxa"/>
              <w:bottom w:w="80" w:type="dxa"/>
              <w:right w:w="120" w:type="dxa"/>
            </w:tcMar>
          </w:tcPr>
          <w:p w14:paraId="19F6698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Binary indicator</w:t>
            </w:r>
          </w:p>
        </w:tc>
        <w:tc>
          <w:tcPr>
            <w:tcW w:w="2126" w:type="dxa"/>
            <w:tcMar>
              <w:top w:w="80" w:type="dxa"/>
              <w:left w:w="120" w:type="dxa"/>
              <w:bottom w:w="80" w:type="dxa"/>
              <w:right w:w="120" w:type="dxa"/>
            </w:tcMar>
          </w:tcPr>
          <w:p w14:paraId="1D3BE62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Indicates whether the transaction used a new device.</w:t>
            </w:r>
          </w:p>
        </w:tc>
        <w:tc>
          <w:tcPr>
            <w:tcW w:w="1432" w:type="dxa"/>
            <w:tcMar>
              <w:top w:w="80" w:type="dxa"/>
              <w:left w:w="120" w:type="dxa"/>
              <w:bottom w:w="80" w:type="dxa"/>
              <w:right w:w="120" w:type="dxa"/>
            </w:tcMar>
          </w:tcPr>
          <w:p w14:paraId="1DF8DB7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 behaviour flag</w:t>
            </w:r>
          </w:p>
        </w:tc>
        <w:tc>
          <w:tcPr>
            <w:tcW w:w="2000" w:type="dxa"/>
            <w:tcMar>
              <w:top w:w="80" w:type="dxa"/>
              <w:left w:w="120" w:type="dxa"/>
              <w:bottom w:w="80" w:type="dxa"/>
              <w:right w:w="120" w:type="dxa"/>
            </w:tcMar>
          </w:tcPr>
          <w:p w14:paraId="6F07CBF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Potentially useful fraud predictor.</w:t>
            </w:r>
          </w:p>
        </w:tc>
      </w:tr>
      <w:tr w:rsidR="00F4793A" w:rsidRPr="00ED607D" w14:paraId="03449FCF" w14:textId="77777777" w:rsidTr="00ED607D">
        <w:trPr>
          <w:trHeight w:val="141"/>
        </w:trPr>
        <w:tc>
          <w:tcPr>
            <w:tcW w:w="1674" w:type="dxa"/>
            <w:tcMar>
              <w:top w:w="80" w:type="dxa"/>
              <w:left w:w="120" w:type="dxa"/>
              <w:bottom w:w="80" w:type="dxa"/>
              <w:right w:w="120" w:type="dxa"/>
            </w:tcMar>
          </w:tcPr>
          <w:p w14:paraId="35A69B9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ip_address</w:t>
            </w:r>
          </w:p>
        </w:tc>
        <w:tc>
          <w:tcPr>
            <w:tcW w:w="1305" w:type="dxa"/>
            <w:tcMar>
              <w:top w:w="80" w:type="dxa"/>
              <w:left w:w="120" w:type="dxa"/>
              <w:bottom w:w="80" w:type="dxa"/>
              <w:right w:w="120" w:type="dxa"/>
            </w:tcMar>
          </w:tcPr>
          <w:p w14:paraId="53AC3D0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11AD5C4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Identifier</w:t>
            </w:r>
          </w:p>
        </w:tc>
        <w:tc>
          <w:tcPr>
            <w:tcW w:w="2126" w:type="dxa"/>
            <w:tcMar>
              <w:top w:w="80" w:type="dxa"/>
              <w:left w:w="120" w:type="dxa"/>
              <w:bottom w:w="80" w:type="dxa"/>
              <w:right w:w="120" w:type="dxa"/>
            </w:tcMar>
          </w:tcPr>
          <w:p w14:paraId="42BAE95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IP address associated with the transaction.</w:t>
            </w:r>
          </w:p>
        </w:tc>
        <w:tc>
          <w:tcPr>
            <w:tcW w:w="1432" w:type="dxa"/>
            <w:tcMar>
              <w:top w:w="80" w:type="dxa"/>
              <w:left w:w="120" w:type="dxa"/>
              <w:bottom w:w="80" w:type="dxa"/>
              <w:right w:w="120" w:type="dxa"/>
            </w:tcMar>
          </w:tcPr>
          <w:p w14:paraId="1797642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Network identifier</w:t>
            </w:r>
          </w:p>
        </w:tc>
        <w:tc>
          <w:tcPr>
            <w:tcW w:w="2000" w:type="dxa"/>
            <w:tcMar>
              <w:top w:w="80" w:type="dxa"/>
              <w:left w:w="120" w:type="dxa"/>
              <w:bottom w:w="80" w:type="dxa"/>
              <w:right w:w="120" w:type="dxa"/>
            </w:tcMar>
          </w:tcPr>
          <w:p w14:paraId="25E953E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Avoid raw direct use; derive safer network/geographic features where justified.</w:t>
            </w:r>
          </w:p>
        </w:tc>
      </w:tr>
      <w:tr w:rsidR="00F4793A" w:rsidRPr="00ED607D" w14:paraId="4C4CCC86" w14:textId="77777777" w:rsidTr="00ED607D">
        <w:trPr>
          <w:trHeight w:val="141"/>
        </w:trPr>
        <w:tc>
          <w:tcPr>
            <w:tcW w:w="1674" w:type="dxa"/>
            <w:tcMar>
              <w:top w:w="80" w:type="dxa"/>
              <w:left w:w="120" w:type="dxa"/>
              <w:bottom w:w="80" w:type="dxa"/>
              <w:right w:w="120" w:type="dxa"/>
            </w:tcMar>
          </w:tcPr>
          <w:p w14:paraId="7AB3885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ip_country</w:t>
            </w:r>
          </w:p>
        </w:tc>
        <w:tc>
          <w:tcPr>
            <w:tcW w:w="1305" w:type="dxa"/>
            <w:tcMar>
              <w:top w:w="80" w:type="dxa"/>
              <w:left w:w="120" w:type="dxa"/>
              <w:bottom w:w="80" w:type="dxa"/>
              <w:right w:w="120" w:type="dxa"/>
            </w:tcMar>
          </w:tcPr>
          <w:p w14:paraId="548237A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229E5F3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Categorical</w:t>
            </w:r>
          </w:p>
        </w:tc>
        <w:tc>
          <w:tcPr>
            <w:tcW w:w="2126" w:type="dxa"/>
            <w:tcMar>
              <w:top w:w="80" w:type="dxa"/>
              <w:left w:w="120" w:type="dxa"/>
              <w:bottom w:w="80" w:type="dxa"/>
              <w:right w:w="120" w:type="dxa"/>
            </w:tcMar>
          </w:tcPr>
          <w:p w14:paraId="30B8388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Country associated with the IP address.</w:t>
            </w:r>
          </w:p>
        </w:tc>
        <w:tc>
          <w:tcPr>
            <w:tcW w:w="1432" w:type="dxa"/>
            <w:tcMar>
              <w:top w:w="80" w:type="dxa"/>
              <w:left w:w="120" w:type="dxa"/>
              <w:bottom w:w="80" w:type="dxa"/>
              <w:right w:w="120" w:type="dxa"/>
            </w:tcMar>
          </w:tcPr>
          <w:p w14:paraId="265E0BB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Network/location attribute</w:t>
            </w:r>
          </w:p>
        </w:tc>
        <w:tc>
          <w:tcPr>
            <w:tcW w:w="2000" w:type="dxa"/>
            <w:tcMar>
              <w:top w:w="80" w:type="dxa"/>
              <w:left w:w="120" w:type="dxa"/>
              <w:bottom w:w="80" w:type="dxa"/>
              <w:right w:w="120" w:type="dxa"/>
            </w:tcMar>
          </w:tcPr>
          <w:p w14:paraId="00F4D99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Clean placeholders and encode.</w:t>
            </w:r>
          </w:p>
        </w:tc>
      </w:tr>
      <w:tr w:rsidR="00F4793A" w:rsidRPr="00ED607D" w14:paraId="2178CF5E" w14:textId="77777777" w:rsidTr="00ED607D">
        <w:trPr>
          <w:trHeight w:val="1419"/>
        </w:trPr>
        <w:tc>
          <w:tcPr>
            <w:tcW w:w="1674" w:type="dxa"/>
            <w:tcMar>
              <w:top w:w="80" w:type="dxa"/>
              <w:left w:w="120" w:type="dxa"/>
              <w:bottom w:w="80" w:type="dxa"/>
              <w:right w:w="120" w:type="dxa"/>
            </w:tcMar>
          </w:tcPr>
          <w:p w14:paraId="394F19E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location_mismatch</w:t>
            </w:r>
          </w:p>
        </w:tc>
        <w:tc>
          <w:tcPr>
            <w:tcW w:w="1305" w:type="dxa"/>
            <w:tcMar>
              <w:top w:w="80" w:type="dxa"/>
              <w:left w:w="120" w:type="dxa"/>
              <w:bottom w:w="80" w:type="dxa"/>
              <w:right w:w="120" w:type="dxa"/>
            </w:tcMar>
          </w:tcPr>
          <w:p w14:paraId="2AA0B2F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Boolean</w:t>
            </w:r>
          </w:p>
        </w:tc>
        <w:tc>
          <w:tcPr>
            <w:tcW w:w="1368" w:type="dxa"/>
            <w:tcMar>
              <w:top w:w="80" w:type="dxa"/>
              <w:left w:w="120" w:type="dxa"/>
              <w:bottom w:w="80" w:type="dxa"/>
              <w:right w:w="120" w:type="dxa"/>
            </w:tcMar>
          </w:tcPr>
          <w:p w14:paraId="71FD981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Binary indicator</w:t>
            </w:r>
          </w:p>
        </w:tc>
        <w:tc>
          <w:tcPr>
            <w:tcW w:w="2126" w:type="dxa"/>
            <w:tcMar>
              <w:top w:w="80" w:type="dxa"/>
              <w:left w:w="120" w:type="dxa"/>
              <w:bottom w:w="80" w:type="dxa"/>
              <w:right w:w="120" w:type="dxa"/>
            </w:tcMar>
          </w:tcPr>
          <w:p w14:paraId="28C0DB0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Indicates whether customer home country and IP country/location differ.</w:t>
            </w:r>
          </w:p>
        </w:tc>
        <w:tc>
          <w:tcPr>
            <w:tcW w:w="1432" w:type="dxa"/>
            <w:tcMar>
              <w:top w:w="80" w:type="dxa"/>
              <w:left w:w="120" w:type="dxa"/>
              <w:bottom w:w="80" w:type="dxa"/>
              <w:right w:w="120" w:type="dxa"/>
            </w:tcMar>
          </w:tcPr>
          <w:p w14:paraId="099FCE1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Geographic risk flag</w:t>
            </w:r>
          </w:p>
        </w:tc>
        <w:tc>
          <w:tcPr>
            <w:tcW w:w="2000" w:type="dxa"/>
            <w:tcMar>
              <w:top w:w="80" w:type="dxa"/>
              <w:left w:w="120" w:type="dxa"/>
              <w:bottom w:w="80" w:type="dxa"/>
              <w:right w:w="120" w:type="dxa"/>
            </w:tcMar>
          </w:tcPr>
          <w:p w14:paraId="52B2692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Potentially useful fraud predictor.</w:t>
            </w:r>
          </w:p>
        </w:tc>
      </w:tr>
      <w:tr w:rsidR="00F4793A" w:rsidRPr="00ED607D" w14:paraId="4DF4886A" w14:textId="77777777" w:rsidTr="00ED607D">
        <w:trPr>
          <w:trHeight w:val="1419"/>
        </w:trPr>
        <w:tc>
          <w:tcPr>
            <w:tcW w:w="1674" w:type="dxa"/>
            <w:tcMar>
              <w:top w:w="80" w:type="dxa"/>
              <w:left w:w="120" w:type="dxa"/>
              <w:bottom w:w="80" w:type="dxa"/>
              <w:right w:w="120" w:type="dxa"/>
            </w:tcMar>
          </w:tcPr>
          <w:p w14:paraId="32B8069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lastRenderedPageBreak/>
              <w:t>ip_risk_score</w:t>
            </w:r>
          </w:p>
        </w:tc>
        <w:tc>
          <w:tcPr>
            <w:tcW w:w="1305" w:type="dxa"/>
            <w:tcMar>
              <w:top w:w="80" w:type="dxa"/>
              <w:left w:w="120" w:type="dxa"/>
              <w:bottom w:w="80" w:type="dxa"/>
              <w:right w:w="120" w:type="dxa"/>
            </w:tcMar>
          </w:tcPr>
          <w:p w14:paraId="58E1A69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Float</w:t>
            </w:r>
          </w:p>
        </w:tc>
        <w:tc>
          <w:tcPr>
            <w:tcW w:w="1368" w:type="dxa"/>
            <w:tcMar>
              <w:top w:w="80" w:type="dxa"/>
              <w:left w:w="120" w:type="dxa"/>
              <w:bottom w:w="80" w:type="dxa"/>
              <w:right w:w="120" w:type="dxa"/>
            </w:tcMar>
          </w:tcPr>
          <w:p w14:paraId="63C109F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7FA7D5B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Risk score associated with the transaction IP.</w:t>
            </w:r>
          </w:p>
        </w:tc>
        <w:tc>
          <w:tcPr>
            <w:tcW w:w="1432" w:type="dxa"/>
            <w:tcMar>
              <w:top w:w="80" w:type="dxa"/>
              <w:left w:w="120" w:type="dxa"/>
              <w:bottom w:w="80" w:type="dxa"/>
              <w:right w:w="120" w:type="dxa"/>
            </w:tcMar>
          </w:tcPr>
          <w:p w14:paraId="64BDD16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Network risk indicator</w:t>
            </w:r>
          </w:p>
        </w:tc>
        <w:tc>
          <w:tcPr>
            <w:tcW w:w="2000" w:type="dxa"/>
            <w:tcMar>
              <w:top w:w="80" w:type="dxa"/>
              <w:left w:w="120" w:type="dxa"/>
              <w:bottom w:w="80" w:type="dxa"/>
              <w:right w:w="120" w:type="dxa"/>
            </w:tcMar>
          </w:tcPr>
          <w:p w14:paraId="611717A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predictor; validate score range and timing.</w:t>
            </w:r>
          </w:p>
        </w:tc>
      </w:tr>
      <w:tr w:rsidR="00F4793A" w:rsidRPr="00ED607D" w14:paraId="1D9BA6A0" w14:textId="77777777" w:rsidTr="00ED607D">
        <w:trPr>
          <w:trHeight w:val="1125"/>
        </w:trPr>
        <w:tc>
          <w:tcPr>
            <w:tcW w:w="1674" w:type="dxa"/>
            <w:tcMar>
              <w:top w:w="80" w:type="dxa"/>
              <w:left w:w="120" w:type="dxa"/>
              <w:bottom w:w="80" w:type="dxa"/>
              <w:right w:w="120" w:type="dxa"/>
            </w:tcMar>
          </w:tcPr>
          <w:p w14:paraId="39221D4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kyc_tier</w:t>
            </w:r>
          </w:p>
        </w:tc>
        <w:tc>
          <w:tcPr>
            <w:tcW w:w="1305" w:type="dxa"/>
            <w:tcMar>
              <w:top w:w="80" w:type="dxa"/>
              <w:left w:w="120" w:type="dxa"/>
              <w:bottom w:w="80" w:type="dxa"/>
              <w:right w:w="120" w:type="dxa"/>
            </w:tcMar>
          </w:tcPr>
          <w:p w14:paraId="6CCB082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String/object</w:t>
            </w:r>
          </w:p>
        </w:tc>
        <w:tc>
          <w:tcPr>
            <w:tcW w:w="1368" w:type="dxa"/>
            <w:tcMar>
              <w:top w:w="80" w:type="dxa"/>
              <w:left w:w="120" w:type="dxa"/>
              <w:bottom w:w="80" w:type="dxa"/>
              <w:right w:w="120" w:type="dxa"/>
            </w:tcMar>
          </w:tcPr>
          <w:p w14:paraId="4404EA0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Categorical</w:t>
            </w:r>
          </w:p>
        </w:tc>
        <w:tc>
          <w:tcPr>
            <w:tcW w:w="2126" w:type="dxa"/>
            <w:tcMar>
              <w:top w:w="80" w:type="dxa"/>
              <w:left w:w="120" w:type="dxa"/>
              <w:bottom w:w="80" w:type="dxa"/>
              <w:right w:w="120" w:type="dxa"/>
            </w:tcMar>
          </w:tcPr>
          <w:p w14:paraId="0B93065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 KYC classification/tier.</w:t>
            </w:r>
          </w:p>
        </w:tc>
        <w:tc>
          <w:tcPr>
            <w:tcW w:w="1432" w:type="dxa"/>
            <w:tcMar>
              <w:top w:w="80" w:type="dxa"/>
              <w:left w:w="120" w:type="dxa"/>
              <w:bottom w:w="80" w:type="dxa"/>
              <w:right w:w="120" w:type="dxa"/>
            </w:tcMar>
          </w:tcPr>
          <w:p w14:paraId="2267958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 profile attribute</w:t>
            </w:r>
          </w:p>
        </w:tc>
        <w:tc>
          <w:tcPr>
            <w:tcW w:w="2000" w:type="dxa"/>
            <w:tcMar>
              <w:top w:w="80" w:type="dxa"/>
              <w:left w:w="120" w:type="dxa"/>
              <w:bottom w:w="80" w:type="dxa"/>
              <w:right w:w="120" w:type="dxa"/>
            </w:tcMar>
          </w:tcPr>
          <w:p w14:paraId="7AE0D01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Clean inconsistent labels and encode.</w:t>
            </w:r>
          </w:p>
        </w:tc>
      </w:tr>
      <w:tr w:rsidR="00F4793A" w:rsidRPr="00ED607D" w14:paraId="6772B26D" w14:textId="77777777" w:rsidTr="00ED607D">
        <w:trPr>
          <w:trHeight w:val="1132"/>
        </w:trPr>
        <w:tc>
          <w:tcPr>
            <w:tcW w:w="1674" w:type="dxa"/>
            <w:tcMar>
              <w:top w:w="80" w:type="dxa"/>
              <w:left w:w="120" w:type="dxa"/>
              <w:bottom w:w="80" w:type="dxa"/>
              <w:right w:w="120" w:type="dxa"/>
            </w:tcMar>
          </w:tcPr>
          <w:p w14:paraId="7753F84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account_age_days</w:t>
            </w:r>
          </w:p>
        </w:tc>
        <w:tc>
          <w:tcPr>
            <w:tcW w:w="1305" w:type="dxa"/>
            <w:tcMar>
              <w:top w:w="80" w:type="dxa"/>
              <w:left w:w="120" w:type="dxa"/>
              <w:bottom w:w="80" w:type="dxa"/>
              <w:right w:w="120" w:type="dxa"/>
            </w:tcMar>
          </w:tcPr>
          <w:p w14:paraId="6B699A4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Integer</w:t>
            </w:r>
          </w:p>
        </w:tc>
        <w:tc>
          <w:tcPr>
            <w:tcW w:w="1368" w:type="dxa"/>
            <w:tcMar>
              <w:top w:w="80" w:type="dxa"/>
              <w:left w:w="120" w:type="dxa"/>
              <w:bottom w:w="80" w:type="dxa"/>
              <w:right w:w="120" w:type="dxa"/>
            </w:tcMar>
          </w:tcPr>
          <w:p w14:paraId="4D5197C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4E376C8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 account age in days.</w:t>
            </w:r>
          </w:p>
        </w:tc>
        <w:tc>
          <w:tcPr>
            <w:tcW w:w="1432" w:type="dxa"/>
            <w:tcMar>
              <w:top w:w="80" w:type="dxa"/>
              <w:left w:w="120" w:type="dxa"/>
              <w:bottom w:w="80" w:type="dxa"/>
              <w:right w:w="120" w:type="dxa"/>
            </w:tcMar>
          </w:tcPr>
          <w:p w14:paraId="3F4A5CD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 tenure attribute</w:t>
            </w:r>
          </w:p>
        </w:tc>
        <w:tc>
          <w:tcPr>
            <w:tcW w:w="2000" w:type="dxa"/>
            <w:tcMar>
              <w:top w:w="80" w:type="dxa"/>
              <w:left w:w="120" w:type="dxa"/>
              <w:bottom w:w="80" w:type="dxa"/>
              <w:right w:w="120" w:type="dxa"/>
            </w:tcMar>
          </w:tcPr>
          <w:p w14:paraId="22D884FD"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predictor; may indicate new-account risk.</w:t>
            </w:r>
          </w:p>
        </w:tc>
      </w:tr>
      <w:tr w:rsidR="00F4793A" w:rsidRPr="00ED607D" w14:paraId="3C5BA5F0" w14:textId="77777777" w:rsidTr="00ED607D">
        <w:trPr>
          <w:trHeight w:val="1132"/>
        </w:trPr>
        <w:tc>
          <w:tcPr>
            <w:tcW w:w="1674" w:type="dxa"/>
            <w:tcMar>
              <w:top w:w="80" w:type="dxa"/>
              <w:left w:w="120" w:type="dxa"/>
              <w:bottom w:w="80" w:type="dxa"/>
              <w:right w:w="120" w:type="dxa"/>
            </w:tcMar>
          </w:tcPr>
          <w:p w14:paraId="3633FB9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device_trust_score</w:t>
            </w:r>
          </w:p>
        </w:tc>
        <w:tc>
          <w:tcPr>
            <w:tcW w:w="1305" w:type="dxa"/>
            <w:tcMar>
              <w:top w:w="80" w:type="dxa"/>
              <w:left w:w="120" w:type="dxa"/>
              <w:bottom w:w="80" w:type="dxa"/>
              <w:right w:w="120" w:type="dxa"/>
            </w:tcMar>
          </w:tcPr>
          <w:p w14:paraId="03483464"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Float</w:t>
            </w:r>
          </w:p>
        </w:tc>
        <w:tc>
          <w:tcPr>
            <w:tcW w:w="1368" w:type="dxa"/>
            <w:tcMar>
              <w:top w:w="80" w:type="dxa"/>
              <w:left w:w="120" w:type="dxa"/>
              <w:bottom w:w="80" w:type="dxa"/>
              <w:right w:w="120" w:type="dxa"/>
            </w:tcMar>
          </w:tcPr>
          <w:p w14:paraId="040E93F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3E4ED74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Trust score associated with the transaction device.</w:t>
            </w:r>
          </w:p>
        </w:tc>
        <w:tc>
          <w:tcPr>
            <w:tcW w:w="1432" w:type="dxa"/>
            <w:tcMar>
              <w:top w:w="80" w:type="dxa"/>
              <w:left w:w="120" w:type="dxa"/>
              <w:bottom w:w="80" w:type="dxa"/>
              <w:right w:w="120" w:type="dxa"/>
            </w:tcMar>
          </w:tcPr>
          <w:p w14:paraId="71A49A6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Device risk indicator</w:t>
            </w:r>
          </w:p>
        </w:tc>
        <w:tc>
          <w:tcPr>
            <w:tcW w:w="2000" w:type="dxa"/>
            <w:tcMar>
              <w:top w:w="80" w:type="dxa"/>
              <w:left w:w="120" w:type="dxa"/>
              <w:bottom w:w="80" w:type="dxa"/>
              <w:right w:w="120" w:type="dxa"/>
            </w:tcMar>
          </w:tcPr>
          <w:p w14:paraId="52C3CB5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predictor after missing and out-of-range checks.</w:t>
            </w:r>
          </w:p>
        </w:tc>
      </w:tr>
      <w:tr w:rsidR="00F4793A" w:rsidRPr="00ED607D" w14:paraId="42504FE6" w14:textId="77777777" w:rsidTr="00ED607D">
        <w:trPr>
          <w:trHeight w:val="1699"/>
        </w:trPr>
        <w:tc>
          <w:tcPr>
            <w:tcW w:w="1674" w:type="dxa"/>
            <w:tcMar>
              <w:top w:w="80" w:type="dxa"/>
              <w:left w:w="120" w:type="dxa"/>
              <w:bottom w:w="80" w:type="dxa"/>
              <w:right w:w="120" w:type="dxa"/>
            </w:tcMar>
          </w:tcPr>
          <w:p w14:paraId="22F9B4E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chargeback_history_count</w:t>
            </w:r>
          </w:p>
        </w:tc>
        <w:tc>
          <w:tcPr>
            <w:tcW w:w="1305" w:type="dxa"/>
            <w:tcMar>
              <w:top w:w="80" w:type="dxa"/>
              <w:left w:w="120" w:type="dxa"/>
              <w:bottom w:w="80" w:type="dxa"/>
              <w:right w:w="120" w:type="dxa"/>
            </w:tcMar>
          </w:tcPr>
          <w:p w14:paraId="609E4ED8"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Integer</w:t>
            </w:r>
          </w:p>
        </w:tc>
        <w:tc>
          <w:tcPr>
            <w:tcW w:w="1368" w:type="dxa"/>
            <w:tcMar>
              <w:top w:w="80" w:type="dxa"/>
              <w:left w:w="120" w:type="dxa"/>
              <w:bottom w:w="80" w:type="dxa"/>
              <w:right w:w="120" w:type="dxa"/>
            </w:tcMar>
          </w:tcPr>
          <w:p w14:paraId="3443AC8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233DAA4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Historical count of chargebacks associated with the customer/transaction context.</w:t>
            </w:r>
          </w:p>
        </w:tc>
        <w:tc>
          <w:tcPr>
            <w:tcW w:w="1432" w:type="dxa"/>
            <w:tcMar>
              <w:top w:w="80" w:type="dxa"/>
              <w:left w:w="120" w:type="dxa"/>
              <w:bottom w:w="80" w:type="dxa"/>
              <w:right w:w="120" w:type="dxa"/>
            </w:tcMar>
          </w:tcPr>
          <w:p w14:paraId="0FB94DD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Customer history attribute</w:t>
            </w:r>
          </w:p>
        </w:tc>
        <w:tc>
          <w:tcPr>
            <w:tcW w:w="2000" w:type="dxa"/>
            <w:tcMar>
              <w:top w:w="80" w:type="dxa"/>
              <w:left w:w="120" w:type="dxa"/>
              <w:bottom w:w="80" w:type="dxa"/>
              <w:right w:w="120" w:type="dxa"/>
            </w:tcMar>
          </w:tcPr>
          <w:p w14:paraId="52EBFCDB"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predictor; confirm time availability to avoid leakage.</w:t>
            </w:r>
          </w:p>
        </w:tc>
      </w:tr>
      <w:tr w:rsidR="00F4793A" w:rsidRPr="00ED607D" w14:paraId="522FE869" w14:textId="77777777" w:rsidTr="00ED607D">
        <w:trPr>
          <w:trHeight w:val="1132"/>
        </w:trPr>
        <w:tc>
          <w:tcPr>
            <w:tcW w:w="1674" w:type="dxa"/>
            <w:tcMar>
              <w:top w:w="80" w:type="dxa"/>
              <w:left w:w="120" w:type="dxa"/>
              <w:bottom w:w="80" w:type="dxa"/>
              <w:right w:w="120" w:type="dxa"/>
            </w:tcMar>
          </w:tcPr>
          <w:p w14:paraId="1E160B70"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risk_score_internal</w:t>
            </w:r>
          </w:p>
        </w:tc>
        <w:tc>
          <w:tcPr>
            <w:tcW w:w="1305" w:type="dxa"/>
            <w:tcMar>
              <w:top w:w="80" w:type="dxa"/>
              <w:left w:w="120" w:type="dxa"/>
              <w:bottom w:w="80" w:type="dxa"/>
              <w:right w:w="120" w:type="dxa"/>
            </w:tcMar>
          </w:tcPr>
          <w:p w14:paraId="4EC19C3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Float</w:t>
            </w:r>
          </w:p>
        </w:tc>
        <w:tc>
          <w:tcPr>
            <w:tcW w:w="1368" w:type="dxa"/>
            <w:tcMar>
              <w:top w:w="80" w:type="dxa"/>
              <w:left w:w="120" w:type="dxa"/>
              <w:bottom w:w="80" w:type="dxa"/>
              <w:right w:w="120" w:type="dxa"/>
            </w:tcMar>
          </w:tcPr>
          <w:p w14:paraId="749272E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314EACA2"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Internal risk score recorded in the dataset.</w:t>
            </w:r>
          </w:p>
        </w:tc>
        <w:tc>
          <w:tcPr>
            <w:tcW w:w="1432" w:type="dxa"/>
            <w:tcMar>
              <w:top w:w="80" w:type="dxa"/>
              <w:left w:w="120" w:type="dxa"/>
              <w:bottom w:w="80" w:type="dxa"/>
              <w:right w:w="120" w:type="dxa"/>
            </w:tcMar>
          </w:tcPr>
          <w:p w14:paraId="32419CF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Risk indicator</w:t>
            </w:r>
          </w:p>
        </w:tc>
        <w:tc>
          <w:tcPr>
            <w:tcW w:w="2000" w:type="dxa"/>
            <w:tcMar>
              <w:top w:w="80" w:type="dxa"/>
              <w:left w:w="120" w:type="dxa"/>
              <w:bottom w:w="80" w:type="dxa"/>
              <w:right w:w="120" w:type="dxa"/>
            </w:tcMar>
          </w:tcPr>
          <w:p w14:paraId="1A30837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Potentially useful but must be reviewed for target leakage.</w:t>
            </w:r>
          </w:p>
        </w:tc>
      </w:tr>
      <w:tr w:rsidR="00F4793A" w:rsidRPr="00ED607D" w14:paraId="65FB2100" w14:textId="77777777" w:rsidTr="00ED607D">
        <w:trPr>
          <w:trHeight w:val="1699"/>
        </w:trPr>
        <w:tc>
          <w:tcPr>
            <w:tcW w:w="1674" w:type="dxa"/>
            <w:tcMar>
              <w:top w:w="80" w:type="dxa"/>
              <w:left w:w="120" w:type="dxa"/>
              <w:bottom w:w="80" w:type="dxa"/>
              <w:right w:w="120" w:type="dxa"/>
            </w:tcMar>
          </w:tcPr>
          <w:p w14:paraId="12F3D3D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txn_velocity_1h</w:t>
            </w:r>
          </w:p>
        </w:tc>
        <w:tc>
          <w:tcPr>
            <w:tcW w:w="1305" w:type="dxa"/>
            <w:tcMar>
              <w:top w:w="80" w:type="dxa"/>
              <w:left w:w="120" w:type="dxa"/>
              <w:bottom w:w="80" w:type="dxa"/>
              <w:right w:w="120" w:type="dxa"/>
            </w:tcMar>
          </w:tcPr>
          <w:p w14:paraId="2F13CFA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Integer</w:t>
            </w:r>
          </w:p>
        </w:tc>
        <w:tc>
          <w:tcPr>
            <w:tcW w:w="1368" w:type="dxa"/>
            <w:tcMar>
              <w:top w:w="80" w:type="dxa"/>
              <w:left w:w="120" w:type="dxa"/>
              <w:bottom w:w="80" w:type="dxa"/>
              <w:right w:w="120" w:type="dxa"/>
            </w:tcMar>
          </w:tcPr>
          <w:p w14:paraId="26130C7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43D3262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activity count or velocity within a one-hour window.</w:t>
            </w:r>
          </w:p>
        </w:tc>
        <w:tc>
          <w:tcPr>
            <w:tcW w:w="1432" w:type="dxa"/>
            <w:tcMar>
              <w:top w:w="80" w:type="dxa"/>
              <w:left w:w="120" w:type="dxa"/>
              <w:bottom w:w="80" w:type="dxa"/>
              <w:right w:w="120" w:type="dxa"/>
            </w:tcMar>
          </w:tcPr>
          <w:p w14:paraId="166B5A9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Behavioural velocity</w:t>
            </w:r>
          </w:p>
        </w:tc>
        <w:tc>
          <w:tcPr>
            <w:tcW w:w="2000" w:type="dxa"/>
            <w:tcMar>
              <w:top w:w="80" w:type="dxa"/>
              <w:left w:w="120" w:type="dxa"/>
              <w:bottom w:w="80" w:type="dxa"/>
              <w:right w:w="120" w:type="dxa"/>
            </w:tcMar>
          </w:tcPr>
          <w:p w14:paraId="2F803EE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predictor; investigate -1 values and time-window definition.</w:t>
            </w:r>
          </w:p>
        </w:tc>
      </w:tr>
      <w:tr w:rsidR="00F4793A" w:rsidRPr="00ED607D" w14:paraId="74562E83" w14:textId="77777777" w:rsidTr="00ED607D">
        <w:trPr>
          <w:trHeight w:val="1699"/>
        </w:trPr>
        <w:tc>
          <w:tcPr>
            <w:tcW w:w="1674" w:type="dxa"/>
            <w:tcMar>
              <w:top w:w="80" w:type="dxa"/>
              <w:left w:w="120" w:type="dxa"/>
              <w:bottom w:w="80" w:type="dxa"/>
              <w:right w:w="120" w:type="dxa"/>
            </w:tcMar>
          </w:tcPr>
          <w:p w14:paraId="6E2DF675"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txn_velocity_24h</w:t>
            </w:r>
          </w:p>
        </w:tc>
        <w:tc>
          <w:tcPr>
            <w:tcW w:w="1305" w:type="dxa"/>
            <w:tcMar>
              <w:top w:w="80" w:type="dxa"/>
              <w:left w:w="120" w:type="dxa"/>
              <w:bottom w:w="80" w:type="dxa"/>
              <w:right w:w="120" w:type="dxa"/>
            </w:tcMar>
          </w:tcPr>
          <w:p w14:paraId="7454D13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Integer</w:t>
            </w:r>
          </w:p>
        </w:tc>
        <w:tc>
          <w:tcPr>
            <w:tcW w:w="1368" w:type="dxa"/>
            <w:tcMar>
              <w:top w:w="80" w:type="dxa"/>
              <w:left w:w="120" w:type="dxa"/>
              <w:bottom w:w="80" w:type="dxa"/>
              <w:right w:w="120" w:type="dxa"/>
            </w:tcMar>
          </w:tcPr>
          <w:p w14:paraId="74EA848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63EB9B7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Transaction activity count or velocity within a 24-hour window.</w:t>
            </w:r>
          </w:p>
        </w:tc>
        <w:tc>
          <w:tcPr>
            <w:tcW w:w="1432" w:type="dxa"/>
            <w:tcMar>
              <w:top w:w="80" w:type="dxa"/>
              <w:left w:w="120" w:type="dxa"/>
              <w:bottom w:w="80" w:type="dxa"/>
              <w:right w:w="120" w:type="dxa"/>
            </w:tcMar>
          </w:tcPr>
          <w:p w14:paraId="60B71AE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Behavioural velocity</w:t>
            </w:r>
          </w:p>
        </w:tc>
        <w:tc>
          <w:tcPr>
            <w:tcW w:w="2000" w:type="dxa"/>
            <w:tcMar>
              <w:top w:w="80" w:type="dxa"/>
              <w:left w:w="120" w:type="dxa"/>
              <w:bottom w:w="80" w:type="dxa"/>
              <w:right w:w="120" w:type="dxa"/>
            </w:tcMar>
          </w:tcPr>
          <w:p w14:paraId="6B8F5253"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predictor; confirm calculation avoids future data.</w:t>
            </w:r>
          </w:p>
        </w:tc>
      </w:tr>
      <w:tr w:rsidR="00F4793A" w:rsidRPr="00ED607D" w14:paraId="31535515" w14:textId="77777777" w:rsidTr="00ED607D">
        <w:trPr>
          <w:trHeight w:val="1699"/>
        </w:trPr>
        <w:tc>
          <w:tcPr>
            <w:tcW w:w="1674" w:type="dxa"/>
            <w:tcMar>
              <w:top w:w="80" w:type="dxa"/>
              <w:left w:w="120" w:type="dxa"/>
              <w:bottom w:w="80" w:type="dxa"/>
              <w:right w:w="120" w:type="dxa"/>
            </w:tcMar>
          </w:tcPr>
          <w:p w14:paraId="29435B3E"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lastRenderedPageBreak/>
              <w:t>corridor_risk</w:t>
            </w:r>
          </w:p>
        </w:tc>
        <w:tc>
          <w:tcPr>
            <w:tcW w:w="1305" w:type="dxa"/>
            <w:tcMar>
              <w:top w:w="80" w:type="dxa"/>
              <w:left w:w="120" w:type="dxa"/>
              <w:bottom w:w="80" w:type="dxa"/>
              <w:right w:w="120" w:type="dxa"/>
            </w:tcMar>
          </w:tcPr>
          <w:p w14:paraId="1810128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Float</w:t>
            </w:r>
          </w:p>
        </w:tc>
        <w:tc>
          <w:tcPr>
            <w:tcW w:w="1368" w:type="dxa"/>
            <w:tcMar>
              <w:top w:w="80" w:type="dxa"/>
              <w:left w:w="120" w:type="dxa"/>
              <w:bottom w:w="80" w:type="dxa"/>
              <w:right w:w="120" w:type="dxa"/>
            </w:tcMar>
          </w:tcPr>
          <w:p w14:paraId="3BA4411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Numerical</w:t>
            </w:r>
          </w:p>
        </w:tc>
        <w:tc>
          <w:tcPr>
            <w:tcW w:w="2126" w:type="dxa"/>
            <w:tcMar>
              <w:top w:w="80" w:type="dxa"/>
              <w:left w:w="120" w:type="dxa"/>
              <w:bottom w:w="80" w:type="dxa"/>
              <w:right w:w="120" w:type="dxa"/>
            </w:tcMar>
          </w:tcPr>
          <w:p w14:paraId="27625DC9"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Risk associated with the transaction corridor.</w:t>
            </w:r>
          </w:p>
        </w:tc>
        <w:tc>
          <w:tcPr>
            <w:tcW w:w="1432" w:type="dxa"/>
            <w:tcMar>
              <w:top w:w="80" w:type="dxa"/>
              <w:left w:w="120" w:type="dxa"/>
              <w:bottom w:w="80" w:type="dxa"/>
              <w:right w:w="120" w:type="dxa"/>
            </w:tcMar>
          </w:tcPr>
          <w:p w14:paraId="03B4AB9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Geographic/currency risk indicator</w:t>
            </w:r>
          </w:p>
        </w:tc>
        <w:tc>
          <w:tcPr>
            <w:tcW w:w="2000" w:type="dxa"/>
            <w:tcMar>
              <w:top w:w="80" w:type="dxa"/>
              <w:left w:w="120" w:type="dxa"/>
              <w:bottom w:w="80" w:type="dxa"/>
              <w:right w:w="120" w:type="dxa"/>
            </w:tcMar>
          </w:tcPr>
          <w:p w14:paraId="45282D01"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Candidate predictor; validate interpretation and calculation timing.</w:t>
            </w:r>
          </w:p>
        </w:tc>
      </w:tr>
      <w:tr w:rsidR="00F4793A" w:rsidRPr="00ED607D" w14:paraId="6F3BB41A" w14:textId="77777777" w:rsidTr="00ED607D">
        <w:trPr>
          <w:trHeight w:val="846"/>
        </w:trPr>
        <w:tc>
          <w:tcPr>
            <w:tcW w:w="1674" w:type="dxa"/>
            <w:tcMar>
              <w:top w:w="80" w:type="dxa"/>
              <w:left w:w="120" w:type="dxa"/>
              <w:bottom w:w="80" w:type="dxa"/>
              <w:right w:w="120" w:type="dxa"/>
            </w:tcMar>
          </w:tcPr>
          <w:p w14:paraId="64F3D8AC"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is_fraud</w:t>
            </w:r>
          </w:p>
        </w:tc>
        <w:tc>
          <w:tcPr>
            <w:tcW w:w="1305" w:type="dxa"/>
            <w:tcMar>
              <w:top w:w="80" w:type="dxa"/>
              <w:left w:w="120" w:type="dxa"/>
              <w:bottom w:w="80" w:type="dxa"/>
              <w:right w:w="120" w:type="dxa"/>
            </w:tcMar>
          </w:tcPr>
          <w:p w14:paraId="79CC3AB6"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Integer</w:t>
            </w:r>
          </w:p>
        </w:tc>
        <w:tc>
          <w:tcPr>
            <w:tcW w:w="1368" w:type="dxa"/>
            <w:tcMar>
              <w:top w:w="80" w:type="dxa"/>
              <w:left w:w="120" w:type="dxa"/>
              <w:bottom w:w="80" w:type="dxa"/>
              <w:right w:w="120" w:type="dxa"/>
            </w:tcMar>
          </w:tcPr>
          <w:p w14:paraId="2AF55E7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Binary target</w:t>
            </w:r>
          </w:p>
        </w:tc>
        <w:tc>
          <w:tcPr>
            <w:tcW w:w="2126" w:type="dxa"/>
            <w:tcMar>
              <w:top w:w="80" w:type="dxa"/>
              <w:left w:w="120" w:type="dxa"/>
              <w:bottom w:w="80" w:type="dxa"/>
              <w:right w:w="120" w:type="dxa"/>
            </w:tcMar>
          </w:tcPr>
          <w:p w14:paraId="2235C8EF"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Fraud label: 0 legitimate, 1 fraudulent.</w:t>
            </w:r>
          </w:p>
        </w:tc>
        <w:tc>
          <w:tcPr>
            <w:tcW w:w="1432" w:type="dxa"/>
            <w:tcMar>
              <w:top w:w="80" w:type="dxa"/>
              <w:left w:w="120" w:type="dxa"/>
              <w:bottom w:w="80" w:type="dxa"/>
              <w:right w:w="120" w:type="dxa"/>
            </w:tcMar>
          </w:tcPr>
          <w:p w14:paraId="046A3A2A"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Target variable</w:t>
            </w:r>
          </w:p>
        </w:tc>
        <w:tc>
          <w:tcPr>
            <w:tcW w:w="2000" w:type="dxa"/>
            <w:tcMar>
              <w:top w:w="80" w:type="dxa"/>
              <w:left w:w="120" w:type="dxa"/>
              <w:bottom w:w="80" w:type="dxa"/>
              <w:right w:w="120" w:type="dxa"/>
            </w:tcMar>
          </w:tcPr>
          <w:p w14:paraId="7A461FB7" w14:textId="77777777" w:rsidR="00F4793A" w:rsidRPr="00ED607D" w:rsidRDefault="00000000">
            <w:pPr>
              <w:spacing w:after="0" w:line="252" w:lineRule="auto"/>
              <w:rPr>
                <w:rFonts w:ascii="Times New Roman" w:hAnsi="Times New Roman" w:cs="Times New Roman"/>
                <w:sz w:val="24"/>
                <w:szCs w:val="24"/>
              </w:rPr>
            </w:pPr>
            <w:r w:rsidRPr="00ED607D">
              <w:rPr>
                <w:rFonts w:ascii="Times New Roman" w:hAnsi="Times New Roman" w:cs="Times New Roman"/>
                <w:sz w:val="24"/>
                <w:szCs w:val="24"/>
              </w:rPr>
              <w:t>Use only as target, not as predictor.</w:t>
            </w:r>
          </w:p>
        </w:tc>
      </w:tr>
    </w:tbl>
    <w:p w14:paraId="607936C4" w14:textId="77777777" w:rsidR="00F4793A" w:rsidRPr="00ED607D" w:rsidRDefault="00F4793A">
      <w:pPr>
        <w:spacing w:after="40"/>
        <w:rPr>
          <w:rFonts w:ascii="Times New Roman" w:hAnsi="Times New Roman" w:cs="Times New Roman"/>
          <w:sz w:val="24"/>
          <w:szCs w:val="24"/>
        </w:rPr>
      </w:pPr>
    </w:p>
    <w:p w14:paraId="2536D7A5" w14:textId="77777777" w:rsidR="00F4793A" w:rsidRPr="00ED607D" w:rsidRDefault="00000000" w:rsidP="00ED607D">
      <w:pPr>
        <w:pStyle w:val="Heading1"/>
        <w:spacing w:before="320" w:after="160"/>
        <w:jc w:val="both"/>
        <w:rPr>
          <w:rFonts w:ascii="Times New Roman" w:hAnsi="Times New Roman" w:cs="Times New Roman"/>
          <w:color w:val="auto"/>
          <w:sz w:val="24"/>
          <w:szCs w:val="24"/>
        </w:rPr>
      </w:pPr>
      <w:r w:rsidRPr="00ED607D">
        <w:rPr>
          <w:rFonts w:ascii="Times New Roman" w:hAnsi="Times New Roman" w:cs="Times New Roman"/>
          <w:color w:val="auto"/>
          <w:sz w:val="24"/>
          <w:szCs w:val="24"/>
        </w:rPr>
        <w:t>Preliminary Modelling Considerations</w:t>
      </w:r>
    </w:p>
    <w:p w14:paraId="43FB91A2"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Treat the problem as imbalanced binary classification and select metrics accordingly.</w:t>
      </w:r>
    </w:p>
    <w:p w14:paraId="250ED2A3"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Resolve duplicate transactions before train/test splitting to avoid duplicated observations appearing across both sets.</w:t>
      </w:r>
    </w:p>
    <w:p w14:paraId="44B38870"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Standardize categorical fields before encoding so spelling and whitespace variants do not become artificial categories.</w:t>
      </w:r>
    </w:p>
    <w:p w14:paraId="368606A2"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Convert timestamp to a true datetime field and consider a chronological split because fraud prediction is time-sensitive.</w:t>
      </w:r>
    </w:p>
    <w:p w14:paraId="4EB93570"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Review risk_score_internal, chargeback_history_count, velocity fields, and any engineered historical features for leakage.</w:t>
      </w:r>
    </w:p>
    <w:p w14:paraId="3243F98E"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Exclude raw high-cardinality identifiers from standard model inputs unless converted into carefully designed historical or aggregate features.</w:t>
      </w:r>
    </w:p>
    <w:p w14:paraId="74C99DB1"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Use missing-value indicators where missingness may carry signal, but validate this in EDA rather than assuming it.</w:t>
      </w:r>
    </w:p>
    <w:p w14:paraId="75B378B9" w14:textId="77777777" w:rsidR="00F4793A" w:rsidRPr="00ED607D" w:rsidRDefault="00000000" w:rsidP="00ED607D">
      <w:pPr>
        <w:pStyle w:val="Heading1"/>
        <w:spacing w:before="320" w:after="160"/>
        <w:jc w:val="both"/>
        <w:rPr>
          <w:rFonts w:ascii="Times New Roman" w:hAnsi="Times New Roman" w:cs="Times New Roman"/>
          <w:color w:val="auto"/>
          <w:sz w:val="24"/>
          <w:szCs w:val="24"/>
        </w:rPr>
      </w:pPr>
      <w:r w:rsidRPr="00ED607D">
        <w:rPr>
          <w:rFonts w:ascii="Times New Roman" w:hAnsi="Times New Roman" w:cs="Times New Roman"/>
          <w:color w:val="auto"/>
          <w:sz w:val="24"/>
          <w:szCs w:val="24"/>
        </w:rPr>
        <w:t>Limitations and Assumptions</w:t>
      </w:r>
    </w:p>
    <w:p w14:paraId="012B40EE"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Only one CSV file was supplied for review.</w:t>
      </w:r>
    </w:p>
    <w:p w14:paraId="73669757"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No separate customer master table was provided, so customer_id cannot be independently validated as a foreign key.</w:t>
      </w:r>
    </w:p>
    <w:p w14:paraId="41C8DD3E"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No separate fraud-investigation table was provided, so investigation-level outcomes, timestamps, or case statuses could not be reviewed.</w:t>
      </w:r>
    </w:p>
    <w:p w14:paraId="51DC6379"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Field meanings are inferred from column names and observed values; business definitions should be confirmed with the data owner where possible.</w:t>
      </w:r>
    </w:p>
    <w:p w14:paraId="0EE0EB88"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The report documents initial data understanding findings only; it does not perform full EDA, feature engineering, modelling, or final data cleaning.</w:t>
      </w:r>
    </w:p>
    <w:p w14:paraId="65B87A53" w14:textId="77777777" w:rsidR="00F4793A" w:rsidRPr="00ED607D" w:rsidRDefault="00000000" w:rsidP="00ED607D">
      <w:pPr>
        <w:pStyle w:val="ListBullet"/>
        <w:spacing w:after="80" w:line="280" w:lineRule="auto"/>
        <w:jc w:val="both"/>
        <w:rPr>
          <w:rFonts w:ascii="Times New Roman" w:hAnsi="Times New Roman" w:cs="Times New Roman"/>
          <w:sz w:val="24"/>
          <w:szCs w:val="24"/>
        </w:rPr>
      </w:pPr>
      <w:r w:rsidRPr="00ED607D">
        <w:rPr>
          <w:rFonts w:ascii="Times New Roman" w:hAnsi="Times New Roman" w:cs="Times New Roman"/>
          <w:sz w:val="24"/>
          <w:szCs w:val="24"/>
        </w:rPr>
        <w:t>Potentially suspicious values are flagged for investigation and should not be automatically corrected without confirming their business meaning.</w:t>
      </w:r>
    </w:p>
    <w:p w14:paraId="7139ABA6" w14:textId="77777777" w:rsidR="00F4793A" w:rsidRPr="00ED607D" w:rsidRDefault="00000000">
      <w:pPr>
        <w:pStyle w:val="Heading1"/>
        <w:spacing w:before="320" w:after="160"/>
        <w:rPr>
          <w:rFonts w:ascii="Times New Roman" w:hAnsi="Times New Roman" w:cs="Times New Roman"/>
          <w:color w:val="auto"/>
          <w:sz w:val="24"/>
          <w:szCs w:val="24"/>
        </w:rPr>
      </w:pPr>
      <w:r w:rsidRPr="00ED607D">
        <w:rPr>
          <w:rFonts w:ascii="Times New Roman" w:hAnsi="Times New Roman" w:cs="Times New Roman"/>
          <w:color w:val="auto"/>
          <w:sz w:val="24"/>
          <w:szCs w:val="24"/>
        </w:rPr>
        <w:lastRenderedPageBreak/>
        <w:t>Conclusion</w:t>
      </w:r>
    </w:p>
    <w:p w14:paraId="4C7AF5EA"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The supplied FinLora dataset provides a suitable starting point for a supervised fraud detection project because it includes transaction-level features, customer and device attributes, risk-related variables, behavioural velocity indicators, geographic indicators, and a confirmed is_fraud target label.</w:t>
      </w:r>
    </w:p>
    <w:p w14:paraId="24390087" w14:textId="77777777" w:rsidR="00F4793A" w:rsidRPr="00ED607D" w:rsidRDefault="00000000" w:rsidP="00ED607D">
      <w:pPr>
        <w:jc w:val="both"/>
        <w:rPr>
          <w:rFonts w:ascii="Times New Roman" w:hAnsi="Times New Roman" w:cs="Times New Roman"/>
          <w:sz w:val="24"/>
          <w:szCs w:val="24"/>
        </w:rPr>
      </w:pPr>
      <w:r w:rsidRPr="00ED607D">
        <w:rPr>
          <w:rFonts w:ascii="Times New Roman" w:hAnsi="Times New Roman" w:cs="Times New Roman"/>
          <w:sz w:val="24"/>
          <w:szCs w:val="24"/>
        </w:rPr>
        <w:t>However, the dataset requires careful preparation before modelling. The most important issues are duplicated transaction IDs, missing values, inconsistent categorical labels, suspicious numeric values, and potential leakage risks around internal risk or historical features. The next project phase should focus on data cleaning, exploratory analysis, feature validation, and leakage-safe modelling design.</w:t>
      </w:r>
    </w:p>
    <w:sectPr w:rsidR="00F4793A" w:rsidRPr="00ED607D" w:rsidSect="00034616">
      <w:headerReference w:type="default" r:id="rId8"/>
      <w:footerReference w:type="defaul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7022D" w14:textId="77777777" w:rsidR="00B97BF7" w:rsidRDefault="00B97BF7">
      <w:pPr>
        <w:spacing w:after="0" w:line="240" w:lineRule="auto"/>
      </w:pPr>
      <w:r>
        <w:separator/>
      </w:r>
    </w:p>
  </w:endnote>
  <w:endnote w:type="continuationSeparator" w:id="0">
    <w:p w14:paraId="468F72D1" w14:textId="77777777" w:rsidR="00B97BF7" w:rsidRDefault="00B97B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80886" w14:textId="77777777" w:rsidR="00F4793A" w:rsidRDefault="00000000">
    <w:pPr>
      <w:pStyle w:val="Footer"/>
      <w:jc w:val="right"/>
    </w:pPr>
    <w:r>
      <w:rPr>
        <w:color w:val="595959"/>
        <w:sz w:val="18"/>
      </w:rPr>
      <w:t xml:space="preserve">Page </w:t>
    </w:r>
    <w:r>
      <w:fldChar w:fldCharType="begin"/>
    </w:r>
    <w:r>
      <w:instrText>PAGE</w:instrText>
    </w:r>
    <w:r>
      <w:fldChar w:fldCharType="separate"/>
    </w:r>
    <w:r w:rsidR="00ED607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3D2D3" w14:textId="77777777" w:rsidR="00F4793A" w:rsidRDefault="00000000">
    <w:pPr>
      <w:pStyle w:val="Footer"/>
      <w:jc w:val="center"/>
    </w:pPr>
    <w:r>
      <w:rPr>
        <w:color w:val="595959"/>
        <w:sz w:val="18"/>
      </w:rPr>
      <w:t>Data Understanding &amp; Data Dictionary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EB847" w14:textId="77777777" w:rsidR="00B97BF7" w:rsidRDefault="00B97BF7">
      <w:pPr>
        <w:spacing w:after="0" w:line="240" w:lineRule="auto"/>
      </w:pPr>
      <w:r>
        <w:separator/>
      </w:r>
    </w:p>
  </w:footnote>
  <w:footnote w:type="continuationSeparator" w:id="0">
    <w:p w14:paraId="525A3C0A" w14:textId="77777777" w:rsidR="00B97BF7" w:rsidRDefault="00B97B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38625" w14:textId="77777777" w:rsidR="00F4793A" w:rsidRDefault="00000000">
    <w:pPr>
      <w:pStyle w:val="Header"/>
      <w:pBdr>
        <w:bottom w:val="single" w:sz="4" w:space="3" w:color="D7DBE2"/>
      </w:pBdr>
    </w:pPr>
    <w:proofErr w:type="spellStart"/>
    <w:r>
      <w:rPr>
        <w:color w:val="595959"/>
        <w:sz w:val="18"/>
      </w:rPr>
      <w:t>FinLora</w:t>
    </w:r>
    <w:proofErr w:type="spellEnd"/>
    <w:r>
      <w:rPr>
        <w:color w:val="595959"/>
        <w:sz w:val="18"/>
      </w:rPr>
      <w:t xml:space="preserve"> Fraud Detection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5501484">
    <w:abstractNumId w:val="8"/>
  </w:num>
  <w:num w:numId="2" w16cid:durableId="990914180">
    <w:abstractNumId w:val="6"/>
  </w:num>
  <w:num w:numId="3" w16cid:durableId="1743218748">
    <w:abstractNumId w:val="5"/>
  </w:num>
  <w:num w:numId="4" w16cid:durableId="2011834925">
    <w:abstractNumId w:val="4"/>
  </w:num>
  <w:num w:numId="5" w16cid:durableId="1546604730">
    <w:abstractNumId w:val="7"/>
  </w:num>
  <w:num w:numId="6" w16cid:durableId="1139954076">
    <w:abstractNumId w:val="3"/>
  </w:num>
  <w:num w:numId="7" w16cid:durableId="217284572">
    <w:abstractNumId w:val="2"/>
  </w:num>
  <w:num w:numId="8" w16cid:durableId="1276792521">
    <w:abstractNumId w:val="1"/>
  </w:num>
  <w:num w:numId="9" w16cid:durableId="1709716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70BC"/>
    <w:rsid w:val="00AA1D8D"/>
    <w:rsid w:val="00B47730"/>
    <w:rsid w:val="00B97BF7"/>
    <w:rsid w:val="00CB0664"/>
    <w:rsid w:val="00ED607D"/>
    <w:rsid w:val="00F4793A"/>
    <w:rsid w:val="00FC693F"/>
    <w:rsid w:val="00FD4935"/>
    <w:rsid w:val="00FD5D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85D9FB"/>
  <w14:defaultImageDpi w14:val="300"/>
  <w15:docId w15:val="{162CAD2F-AB0B-41EB-BA55-B611EEE98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2211</Words>
  <Characters>12603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FinLora Data Understanding and Data Dictionary Report</dc:title>
  <dc:subject>Fraud detection dataset understanding</dc:subject>
  <dc:creator>python-docx</dc:creator>
  <cp:keywords>FinLora, fraud detection, data dictionary, data understanding</cp:keywords>
  <dc:description>Generated as an assessment-ready draft from the supplied FinLora CSV and prior dataset analysis.</dc:description>
  <cp:lastModifiedBy>Audu Joshua</cp:lastModifiedBy>
  <cp:revision>3</cp:revision>
  <dcterms:created xsi:type="dcterms:W3CDTF">2013-12-23T23:15:00Z</dcterms:created>
  <dcterms:modified xsi:type="dcterms:W3CDTF">2026-08-29T03:34:00Z</dcterms:modified>
  <cp:category/>
</cp:coreProperties>
</file>