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DD1" w:rsidRDefault="00925CA7">
      <w:r>
        <w:t>Monas atau Tugu Monas merupakan monumen peringatan setinggi 132 meter (433 kaki) yang didirikan untuk mengenang perlawanan dan perjuangan rakyat Indonesia untuk merebut kemerdekaan dari pemerintahan kolonial Hindia Belanda. Tugu ini dimahkotai lidah api yang dilapisi lembaran emas yang melambangkan semangat perjuangan yang menyala-nyala. Monumen Nasional terletak tepat di tengah Lapangan Medan Merdeka, Jakarta Pusat.</w:t>
      </w:r>
      <w:bookmarkStart w:id="0" w:name="_GoBack"/>
      <w:bookmarkEnd w:id="0"/>
    </w:p>
    <w:sectPr w:rsidR="007B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CA7"/>
    <w:rsid w:val="00453F41"/>
    <w:rsid w:val="0077549F"/>
    <w:rsid w:val="00925CA7"/>
    <w:rsid w:val="00EF72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2013-12-17T10:23:00Z</dcterms:created>
  <dcterms:modified xsi:type="dcterms:W3CDTF">2013-12-17T10:23:00Z</dcterms:modified>
</cp:coreProperties>
</file>