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8361" w14:textId="77777777" w:rsidR="00A60CE6" w:rsidRDefault="00000000">
      <w:pPr>
        <w:pStyle w:val="Title"/>
      </w:pPr>
      <w:r>
        <w:t>Rockfish Removals in Alaska Sport Fisheries 1977 - 2024</w:t>
      </w:r>
    </w:p>
    <w:p w14:paraId="7C22E53E" w14:textId="77777777" w:rsidR="00A60CE6" w:rsidRDefault="00000000">
      <w:pPr>
        <w:pStyle w:val="Author"/>
      </w:pPr>
      <w:r>
        <w:t>Philip Joy, Clay McKean, Chris Hinds and Diana Tersteeg</w:t>
      </w:r>
    </w:p>
    <w:sdt>
      <w:sdtPr>
        <w:rPr>
          <w:rFonts w:eastAsia="Times New Roman" w:cs="Times New Roman"/>
          <w:color w:val="auto"/>
          <w:sz w:val="24"/>
          <w:szCs w:val="24"/>
        </w:rPr>
        <w:id w:val="403650405"/>
        <w:docPartObj>
          <w:docPartGallery w:val="Table of Contents"/>
          <w:docPartUnique/>
        </w:docPartObj>
      </w:sdtPr>
      <w:sdtContent>
        <w:p w14:paraId="61C186E3" w14:textId="77777777" w:rsidR="00A60CE6" w:rsidRDefault="00000000">
          <w:pPr>
            <w:pStyle w:val="TOCHeading"/>
          </w:pPr>
          <w:r>
            <w:t>Table of Contents</w:t>
          </w:r>
        </w:p>
        <w:p w14:paraId="66D4A35E" w14:textId="122A7E21" w:rsidR="004F4C70"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8947416" w:history="1">
            <w:r w:rsidR="004F4C70" w:rsidRPr="00EC24FF">
              <w:rPr>
                <w:rStyle w:val="Hyperlink"/>
                <w:noProof/>
              </w:rPr>
              <w:t>Abstract</w:t>
            </w:r>
            <w:r w:rsidR="004F4C70">
              <w:rPr>
                <w:noProof/>
                <w:webHidden/>
              </w:rPr>
              <w:tab/>
            </w:r>
            <w:r w:rsidR="004F4C70">
              <w:rPr>
                <w:noProof/>
                <w:webHidden/>
              </w:rPr>
              <w:fldChar w:fldCharType="begin"/>
            </w:r>
            <w:r w:rsidR="004F4C70">
              <w:rPr>
                <w:noProof/>
                <w:webHidden/>
              </w:rPr>
              <w:instrText xml:space="preserve"> PAGEREF _Toc228947416 \h </w:instrText>
            </w:r>
            <w:r w:rsidR="004F4C70">
              <w:rPr>
                <w:noProof/>
                <w:webHidden/>
              </w:rPr>
            </w:r>
            <w:r w:rsidR="004F4C70">
              <w:rPr>
                <w:noProof/>
                <w:webHidden/>
              </w:rPr>
              <w:fldChar w:fldCharType="separate"/>
            </w:r>
            <w:r w:rsidR="004F4C70">
              <w:rPr>
                <w:noProof/>
                <w:webHidden/>
              </w:rPr>
              <w:t>2</w:t>
            </w:r>
            <w:r w:rsidR="004F4C70">
              <w:rPr>
                <w:noProof/>
                <w:webHidden/>
              </w:rPr>
              <w:fldChar w:fldCharType="end"/>
            </w:r>
          </w:hyperlink>
        </w:p>
        <w:p w14:paraId="068C438A" w14:textId="34571B2B"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17" w:history="1">
            <w:r w:rsidRPr="00EC24FF">
              <w:rPr>
                <w:rStyle w:val="Hyperlink"/>
                <w:noProof/>
              </w:rPr>
              <w:t>Introduction</w:t>
            </w:r>
            <w:r>
              <w:rPr>
                <w:noProof/>
                <w:webHidden/>
              </w:rPr>
              <w:tab/>
            </w:r>
            <w:r>
              <w:rPr>
                <w:noProof/>
                <w:webHidden/>
              </w:rPr>
              <w:fldChar w:fldCharType="begin"/>
            </w:r>
            <w:r>
              <w:rPr>
                <w:noProof/>
                <w:webHidden/>
              </w:rPr>
              <w:instrText xml:space="preserve"> PAGEREF _Toc228947417 \h </w:instrText>
            </w:r>
            <w:r>
              <w:rPr>
                <w:noProof/>
                <w:webHidden/>
              </w:rPr>
            </w:r>
            <w:r>
              <w:rPr>
                <w:noProof/>
                <w:webHidden/>
              </w:rPr>
              <w:fldChar w:fldCharType="separate"/>
            </w:r>
            <w:r>
              <w:rPr>
                <w:noProof/>
                <w:webHidden/>
              </w:rPr>
              <w:t>2</w:t>
            </w:r>
            <w:r>
              <w:rPr>
                <w:noProof/>
                <w:webHidden/>
              </w:rPr>
              <w:fldChar w:fldCharType="end"/>
            </w:r>
          </w:hyperlink>
        </w:p>
        <w:p w14:paraId="4E07B84F" w14:textId="5B0064C1"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18" w:history="1">
            <w:r w:rsidRPr="00EC24FF">
              <w:rPr>
                <w:rStyle w:val="Hyperlink"/>
                <w:noProof/>
              </w:rPr>
              <w:t>Objective</w:t>
            </w:r>
            <w:r>
              <w:rPr>
                <w:noProof/>
                <w:webHidden/>
              </w:rPr>
              <w:tab/>
            </w:r>
            <w:r>
              <w:rPr>
                <w:noProof/>
                <w:webHidden/>
              </w:rPr>
              <w:fldChar w:fldCharType="begin"/>
            </w:r>
            <w:r>
              <w:rPr>
                <w:noProof/>
                <w:webHidden/>
              </w:rPr>
              <w:instrText xml:space="preserve"> PAGEREF _Toc228947418 \h </w:instrText>
            </w:r>
            <w:r>
              <w:rPr>
                <w:noProof/>
                <w:webHidden/>
              </w:rPr>
            </w:r>
            <w:r>
              <w:rPr>
                <w:noProof/>
                <w:webHidden/>
              </w:rPr>
              <w:fldChar w:fldCharType="separate"/>
            </w:r>
            <w:r>
              <w:rPr>
                <w:noProof/>
                <w:webHidden/>
              </w:rPr>
              <w:t>4</w:t>
            </w:r>
            <w:r>
              <w:rPr>
                <w:noProof/>
                <w:webHidden/>
              </w:rPr>
              <w:fldChar w:fldCharType="end"/>
            </w:r>
          </w:hyperlink>
        </w:p>
        <w:p w14:paraId="19368ADD" w14:textId="0A3683D8"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19" w:history="1">
            <w:r w:rsidRPr="00EC24FF">
              <w:rPr>
                <w:rStyle w:val="Hyperlink"/>
                <w:noProof/>
              </w:rPr>
              <w:t>Study Area</w:t>
            </w:r>
            <w:r>
              <w:rPr>
                <w:noProof/>
                <w:webHidden/>
              </w:rPr>
              <w:tab/>
            </w:r>
            <w:r>
              <w:rPr>
                <w:noProof/>
                <w:webHidden/>
              </w:rPr>
              <w:fldChar w:fldCharType="begin"/>
            </w:r>
            <w:r>
              <w:rPr>
                <w:noProof/>
                <w:webHidden/>
              </w:rPr>
              <w:instrText xml:space="preserve"> PAGEREF _Toc228947419 \h </w:instrText>
            </w:r>
            <w:r>
              <w:rPr>
                <w:noProof/>
                <w:webHidden/>
              </w:rPr>
            </w:r>
            <w:r>
              <w:rPr>
                <w:noProof/>
                <w:webHidden/>
              </w:rPr>
              <w:fldChar w:fldCharType="separate"/>
            </w:r>
            <w:r>
              <w:rPr>
                <w:noProof/>
                <w:webHidden/>
              </w:rPr>
              <w:t>5</w:t>
            </w:r>
            <w:r>
              <w:rPr>
                <w:noProof/>
                <w:webHidden/>
              </w:rPr>
              <w:fldChar w:fldCharType="end"/>
            </w:r>
          </w:hyperlink>
        </w:p>
        <w:p w14:paraId="5C7A03CB" w14:textId="2CF30E11"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20" w:history="1">
            <w:r w:rsidRPr="00EC24FF">
              <w:rPr>
                <w:rStyle w:val="Hyperlink"/>
                <w:noProof/>
              </w:rPr>
              <w:t>Methods</w:t>
            </w:r>
            <w:r>
              <w:rPr>
                <w:noProof/>
                <w:webHidden/>
              </w:rPr>
              <w:tab/>
            </w:r>
            <w:r>
              <w:rPr>
                <w:noProof/>
                <w:webHidden/>
              </w:rPr>
              <w:fldChar w:fldCharType="begin"/>
            </w:r>
            <w:r>
              <w:rPr>
                <w:noProof/>
                <w:webHidden/>
              </w:rPr>
              <w:instrText xml:space="preserve"> PAGEREF _Toc228947420 \h </w:instrText>
            </w:r>
            <w:r>
              <w:rPr>
                <w:noProof/>
                <w:webHidden/>
              </w:rPr>
            </w:r>
            <w:r>
              <w:rPr>
                <w:noProof/>
                <w:webHidden/>
              </w:rPr>
              <w:fldChar w:fldCharType="separate"/>
            </w:r>
            <w:r>
              <w:rPr>
                <w:noProof/>
                <w:webHidden/>
              </w:rPr>
              <w:t>5</w:t>
            </w:r>
            <w:r>
              <w:rPr>
                <w:noProof/>
                <w:webHidden/>
              </w:rPr>
              <w:fldChar w:fldCharType="end"/>
            </w:r>
          </w:hyperlink>
        </w:p>
        <w:p w14:paraId="4FF075D6" w14:textId="678530A8"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1" w:history="1">
            <w:r w:rsidRPr="00EC24FF">
              <w:rPr>
                <w:rStyle w:val="Hyperlink"/>
                <w:noProof/>
              </w:rPr>
              <w:t>Data</w:t>
            </w:r>
            <w:r>
              <w:rPr>
                <w:noProof/>
                <w:webHidden/>
              </w:rPr>
              <w:tab/>
            </w:r>
            <w:r>
              <w:rPr>
                <w:noProof/>
                <w:webHidden/>
              </w:rPr>
              <w:fldChar w:fldCharType="begin"/>
            </w:r>
            <w:r>
              <w:rPr>
                <w:noProof/>
                <w:webHidden/>
              </w:rPr>
              <w:instrText xml:space="preserve"> PAGEREF _Toc228947421 \h </w:instrText>
            </w:r>
            <w:r>
              <w:rPr>
                <w:noProof/>
                <w:webHidden/>
              </w:rPr>
            </w:r>
            <w:r>
              <w:rPr>
                <w:noProof/>
                <w:webHidden/>
              </w:rPr>
              <w:fldChar w:fldCharType="separate"/>
            </w:r>
            <w:r>
              <w:rPr>
                <w:noProof/>
                <w:webHidden/>
              </w:rPr>
              <w:t>5</w:t>
            </w:r>
            <w:r>
              <w:rPr>
                <w:noProof/>
                <w:webHidden/>
              </w:rPr>
              <w:fldChar w:fldCharType="end"/>
            </w:r>
          </w:hyperlink>
        </w:p>
        <w:p w14:paraId="56E56C95" w14:textId="0C7171D2"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2" w:history="1">
            <w:r w:rsidRPr="00EC24FF">
              <w:rPr>
                <w:rStyle w:val="Hyperlink"/>
                <w:noProof/>
              </w:rPr>
              <w:t>Process equations</w:t>
            </w:r>
            <w:r>
              <w:rPr>
                <w:noProof/>
                <w:webHidden/>
              </w:rPr>
              <w:tab/>
            </w:r>
            <w:r>
              <w:rPr>
                <w:noProof/>
                <w:webHidden/>
              </w:rPr>
              <w:fldChar w:fldCharType="begin"/>
            </w:r>
            <w:r>
              <w:rPr>
                <w:noProof/>
                <w:webHidden/>
              </w:rPr>
              <w:instrText xml:space="preserve"> PAGEREF _Toc228947422 \h </w:instrText>
            </w:r>
            <w:r>
              <w:rPr>
                <w:noProof/>
                <w:webHidden/>
              </w:rPr>
            </w:r>
            <w:r>
              <w:rPr>
                <w:noProof/>
                <w:webHidden/>
              </w:rPr>
              <w:fldChar w:fldCharType="separate"/>
            </w:r>
            <w:r>
              <w:rPr>
                <w:noProof/>
                <w:webHidden/>
              </w:rPr>
              <w:t>8</w:t>
            </w:r>
            <w:r>
              <w:rPr>
                <w:noProof/>
                <w:webHidden/>
              </w:rPr>
              <w:fldChar w:fldCharType="end"/>
            </w:r>
          </w:hyperlink>
        </w:p>
        <w:p w14:paraId="3A8361CD" w14:textId="5D5B85C5"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3" w:history="1">
            <w:r w:rsidRPr="00EC24FF">
              <w:rPr>
                <w:rStyle w:val="Hyperlink"/>
                <w:noProof/>
              </w:rPr>
              <w:t>Observation equations</w:t>
            </w:r>
            <w:r>
              <w:rPr>
                <w:noProof/>
                <w:webHidden/>
              </w:rPr>
              <w:tab/>
            </w:r>
            <w:r>
              <w:rPr>
                <w:noProof/>
                <w:webHidden/>
              </w:rPr>
              <w:fldChar w:fldCharType="begin"/>
            </w:r>
            <w:r>
              <w:rPr>
                <w:noProof/>
                <w:webHidden/>
              </w:rPr>
              <w:instrText xml:space="preserve"> PAGEREF _Toc228947423 \h </w:instrText>
            </w:r>
            <w:r>
              <w:rPr>
                <w:noProof/>
                <w:webHidden/>
              </w:rPr>
            </w:r>
            <w:r>
              <w:rPr>
                <w:noProof/>
                <w:webHidden/>
              </w:rPr>
              <w:fldChar w:fldCharType="separate"/>
            </w:r>
            <w:r>
              <w:rPr>
                <w:noProof/>
                <w:webHidden/>
              </w:rPr>
              <w:t>15</w:t>
            </w:r>
            <w:r>
              <w:rPr>
                <w:noProof/>
                <w:webHidden/>
              </w:rPr>
              <w:fldChar w:fldCharType="end"/>
            </w:r>
          </w:hyperlink>
        </w:p>
        <w:p w14:paraId="5D4BCEDC" w14:textId="5F08BC09"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4" w:history="1">
            <w:r w:rsidRPr="00EC24FF">
              <w:rPr>
                <w:rStyle w:val="Hyperlink"/>
                <w:noProof/>
              </w:rPr>
              <w:t>Model platform and diagnostics</w:t>
            </w:r>
            <w:r>
              <w:rPr>
                <w:noProof/>
                <w:webHidden/>
              </w:rPr>
              <w:tab/>
            </w:r>
            <w:r>
              <w:rPr>
                <w:noProof/>
                <w:webHidden/>
              </w:rPr>
              <w:fldChar w:fldCharType="begin"/>
            </w:r>
            <w:r>
              <w:rPr>
                <w:noProof/>
                <w:webHidden/>
              </w:rPr>
              <w:instrText xml:space="preserve"> PAGEREF _Toc228947424 \h </w:instrText>
            </w:r>
            <w:r>
              <w:rPr>
                <w:noProof/>
                <w:webHidden/>
              </w:rPr>
            </w:r>
            <w:r>
              <w:rPr>
                <w:noProof/>
                <w:webHidden/>
              </w:rPr>
              <w:fldChar w:fldCharType="separate"/>
            </w:r>
            <w:r>
              <w:rPr>
                <w:noProof/>
                <w:webHidden/>
              </w:rPr>
              <w:t>20</w:t>
            </w:r>
            <w:r>
              <w:rPr>
                <w:noProof/>
                <w:webHidden/>
              </w:rPr>
              <w:fldChar w:fldCharType="end"/>
            </w:r>
          </w:hyperlink>
        </w:p>
        <w:p w14:paraId="404BC283" w14:textId="60AF589E"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25" w:history="1">
            <w:r w:rsidRPr="00EC24FF">
              <w:rPr>
                <w:rStyle w:val="Hyperlink"/>
                <w:noProof/>
              </w:rPr>
              <w:t>Results</w:t>
            </w:r>
            <w:r>
              <w:rPr>
                <w:noProof/>
                <w:webHidden/>
              </w:rPr>
              <w:tab/>
            </w:r>
            <w:r>
              <w:rPr>
                <w:noProof/>
                <w:webHidden/>
              </w:rPr>
              <w:fldChar w:fldCharType="begin"/>
            </w:r>
            <w:r>
              <w:rPr>
                <w:noProof/>
                <w:webHidden/>
              </w:rPr>
              <w:instrText xml:space="preserve"> PAGEREF _Toc228947425 \h </w:instrText>
            </w:r>
            <w:r>
              <w:rPr>
                <w:noProof/>
                <w:webHidden/>
              </w:rPr>
            </w:r>
            <w:r>
              <w:rPr>
                <w:noProof/>
                <w:webHidden/>
              </w:rPr>
              <w:fldChar w:fldCharType="separate"/>
            </w:r>
            <w:r>
              <w:rPr>
                <w:noProof/>
                <w:webHidden/>
              </w:rPr>
              <w:t>20</w:t>
            </w:r>
            <w:r>
              <w:rPr>
                <w:noProof/>
                <w:webHidden/>
              </w:rPr>
              <w:fldChar w:fldCharType="end"/>
            </w:r>
          </w:hyperlink>
        </w:p>
        <w:p w14:paraId="3571E758" w14:textId="6A060D73"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6" w:history="1">
            <w:r w:rsidRPr="00EC24FF">
              <w:rPr>
                <w:rStyle w:val="Hyperlink"/>
                <w:noProof/>
              </w:rPr>
              <w:t>Residual Patterns</w:t>
            </w:r>
            <w:r>
              <w:rPr>
                <w:noProof/>
                <w:webHidden/>
              </w:rPr>
              <w:tab/>
            </w:r>
            <w:r>
              <w:rPr>
                <w:noProof/>
                <w:webHidden/>
              </w:rPr>
              <w:fldChar w:fldCharType="begin"/>
            </w:r>
            <w:r>
              <w:rPr>
                <w:noProof/>
                <w:webHidden/>
              </w:rPr>
              <w:instrText xml:space="preserve"> PAGEREF _Toc228947426 \h </w:instrText>
            </w:r>
            <w:r>
              <w:rPr>
                <w:noProof/>
                <w:webHidden/>
              </w:rPr>
            </w:r>
            <w:r>
              <w:rPr>
                <w:noProof/>
                <w:webHidden/>
              </w:rPr>
              <w:fldChar w:fldCharType="separate"/>
            </w:r>
            <w:r>
              <w:rPr>
                <w:noProof/>
                <w:webHidden/>
              </w:rPr>
              <w:t>22</w:t>
            </w:r>
            <w:r>
              <w:rPr>
                <w:noProof/>
                <w:webHidden/>
              </w:rPr>
              <w:fldChar w:fldCharType="end"/>
            </w:r>
          </w:hyperlink>
        </w:p>
        <w:p w14:paraId="6DC4E6F2" w14:textId="589CF1A2"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7" w:history="1">
            <w:r w:rsidRPr="00EC24FF">
              <w:rPr>
                <w:rStyle w:val="Hyperlink"/>
                <w:noProof/>
              </w:rPr>
              <w:t>Bias Estimation</w:t>
            </w:r>
            <w:r>
              <w:rPr>
                <w:noProof/>
                <w:webHidden/>
              </w:rPr>
              <w:tab/>
            </w:r>
            <w:r>
              <w:rPr>
                <w:noProof/>
                <w:webHidden/>
              </w:rPr>
              <w:fldChar w:fldCharType="begin"/>
            </w:r>
            <w:r>
              <w:rPr>
                <w:noProof/>
                <w:webHidden/>
              </w:rPr>
              <w:instrText xml:space="preserve"> PAGEREF _Toc228947427 \h </w:instrText>
            </w:r>
            <w:r>
              <w:rPr>
                <w:noProof/>
                <w:webHidden/>
              </w:rPr>
            </w:r>
            <w:r>
              <w:rPr>
                <w:noProof/>
                <w:webHidden/>
              </w:rPr>
              <w:fldChar w:fldCharType="separate"/>
            </w:r>
            <w:r>
              <w:rPr>
                <w:noProof/>
                <w:webHidden/>
              </w:rPr>
              <w:t>22</w:t>
            </w:r>
            <w:r>
              <w:rPr>
                <w:noProof/>
                <w:webHidden/>
              </w:rPr>
              <w:fldChar w:fldCharType="end"/>
            </w:r>
          </w:hyperlink>
        </w:p>
        <w:p w14:paraId="35DCB2CC" w14:textId="3DBA8C3F"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8" w:history="1">
            <w:r w:rsidRPr="00EC24FF">
              <w:rPr>
                <w:rStyle w:val="Hyperlink"/>
                <w:noProof/>
              </w:rPr>
              <w:t>Proportion Harvested</w:t>
            </w:r>
            <w:r>
              <w:rPr>
                <w:noProof/>
                <w:webHidden/>
              </w:rPr>
              <w:tab/>
            </w:r>
            <w:r>
              <w:rPr>
                <w:noProof/>
                <w:webHidden/>
              </w:rPr>
              <w:fldChar w:fldCharType="begin"/>
            </w:r>
            <w:r>
              <w:rPr>
                <w:noProof/>
                <w:webHidden/>
              </w:rPr>
              <w:instrText xml:space="preserve"> PAGEREF _Toc228947428 \h </w:instrText>
            </w:r>
            <w:r>
              <w:rPr>
                <w:noProof/>
                <w:webHidden/>
              </w:rPr>
            </w:r>
            <w:r>
              <w:rPr>
                <w:noProof/>
                <w:webHidden/>
              </w:rPr>
              <w:fldChar w:fldCharType="separate"/>
            </w:r>
            <w:r>
              <w:rPr>
                <w:noProof/>
                <w:webHidden/>
              </w:rPr>
              <w:t>23</w:t>
            </w:r>
            <w:r>
              <w:rPr>
                <w:noProof/>
                <w:webHidden/>
              </w:rPr>
              <w:fldChar w:fldCharType="end"/>
            </w:r>
          </w:hyperlink>
        </w:p>
        <w:p w14:paraId="6EC410B3" w14:textId="6314E1A4"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29" w:history="1">
            <w:r w:rsidRPr="00EC24FF">
              <w:rPr>
                <w:rStyle w:val="Hyperlink"/>
                <w:noProof/>
              </w:rPr>
              <w:t>Species Composition</w:t>
            </w:r>
            <w:r>
              <w:rPr>
                <w:noProof/>
                <w:webHidden/>
              </w:rPr>
              <w:tab/>
            </w:r>
            <w:r>
              <w:rPr>
                <w:noProof/>
                <w:webHidden/>
              </w:rPr>
              <w:fldChar w:fldCharType="begin"/>
            </w:r>
            <w:r>
              <w:rPr>
                <w:noProof/>
                <w:webHidden/>
              </w:rPr>
              <w:instrText xml:space="preserve"> PAGEREF _Toc228947429 \h </w:instrText>
            </w:r>
            <w:r>
              <w:rPr>
                <w:noProof/>
                <w:webHidden/>
              </w:rPr>
            </w:r>
            <w:r>
              <w:rPr>
                <w:noProof/>
                <w:webHidden/>
              </w:rPr>
              <w:fldChar w:fldCharType="separate"/>
            </w:r>
            <w:r>
              <w:rPr>
                <w:noProof/>
                <w:webHidden/>
              </w:rPr>
              <w:t>24</w:t>
            </w:r>
            <w:r>
              <w:rPr>
                <w:noProof/>
                <w:webHidden/>
              </w:rPr>
              <w:fldChar w:fldCharType="end"/>
            </w:r>
          </w:hyperlink>
        </w:p>
        <w:p w14:paraId="72C1A600" w14:textId="1DA0F74D"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30" w:history="1">
            <w:r w:rsidRPr="00EC24FF">
              <w:rPr>
                <w:rStyle w:val="Hyperlink"/>
                <w:noProof/>
              </w:rPr>
              <w:t>Proportion Guided</w:t>
            </w:r>
            <w:r>
              <w:rPr>
                <w:noProof/>
                <w:webHidden/>
              </w:rPr>
              <w:tab/>
            </w:r>
            <w:r>
              <w:rPr>
                <w:noProof/>
                <w:webHidden/>
              </w:rPr>
              <w:fldChar w:fldCharType="begin"/>
            </w:r>
            <w:r>
              <w:rPr>
                <w:noProof/>
                <w:webHidden/>
              </w:rPr>
              <w:instrText xml:space="preserve"> PAGEREF _Toc228947430 \h </w:instrText>
            </w:r>
            <w:r>
              <w:rPr>
                <w:noProof/>
                <w:webHidden/>
              </w:rPr>
            </w:r>
            <w:r>
              <w:rPr>
                <w:noProof/>
                <w:webHidden/>
              </w:rPr>
              <w:fldChar w:fldCharType="separate"/>
            </w:r>
            <w:r>
              <w:rPr>
                <w:noProof/>
                <w:webHidden/>
              </w:rPr>
              <w:t>25</w:t>
            </w:r>
            <w:r>
              <w:rPr>
                <w:noProof/>
                <w:webHidden/>
              </w:rPr>
              <w:fldChar w:fldCharType="end"/>
            </w:r>
          </w:hyperlink>
        </w:p>
        <w:p w14:paraId="0A0A3B53" w14:textId="6F01E216"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31" w:history="1">
            <w:r w:rsidRPr="00EC24FF">
              <w:rPr>
                <w:rStyle w:val="Hyperlink"/>
                <w:noProof/>
              </w:rPr>
              <w:t>Weight</w:t>
            </w:r>
            <w:r>
              <w:rPr>
                <w:noProof/>
                <w:webHidden/>
              </w:rPr>
              <w:tab/>
            </w:r>
            <w:r>
              <w:rPr>
                <w:noProof/>
                <w:webHidden/>
              </w:rPr>
              <w:fldChar w:fldCharType="begin"/>
            </w:r>
            <w:r>
              <w:rPr>
                <w:noProof/>
                <w:webHidden/>
              </w:rPr>
              <w:instrText xml:space="preserve"> PAGEREF _Toc228947431 \h </w:instrText>
            </w:r>
            <w:r>
              <w:rPr>
                <w:noProof/>
                <w:webHidden/>
              </w:rPr>
            </w:r>
            <w:r>
              <w:rPr>
                <w:noProof/>
                <w:webHidden/>
              </w:rPr>
              <w:fldChar w:fldCharType="separate"/>
            </w:r>
            <w:r>
              <w:rPr>
                <w:noProof/>
                <w:webHidden/>
              </w:rPr>
              <w:t>25</w:t>
            </w:r>
            <w:r>
              <w:rPr>
                <w:noProof/>
                <w:webHidden/>
              </w:rPr>
              <w:fldChar w:fldCharType="end"/>
            </w:r>
          </w:hyperlink>
        </w:p>
        <w:p w14:paraId="4592933A" w14:textId="00FC1332"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32" w:history="1">
            <w:r w:rsidRPr="00EC24FF">
              <w:rPr>
                <w:rStyle w:val="Hyperlink"/>
                <w:noProof/>
              </w:rPr>
              <w:t>Harvest, Release and Total Removal Estimates</w:t>
            </w:r>
            <w:r>
              <w:rPr>
                <w:noProof/>
                <w:webHidden/>
              </w:rPr>
              <w:tab/>
            </w:r>
            <w:r>
              <w:rPr>
                <w:noProof/>
                <w:webHidden/>
              </w:rPr>
              <w:fldChar w:fldCharType="begin"/>
            </w:r>
            <w:r>
              <w:rPr>
                <w:noProof/>
                <w:webHidden/>
              </w:rPr>
              <w:instrText xml:space="preserve"> PAGEREF _Toc228947432 \h </w:instrText>
            </w:r>
            <w:r>
              <w:rPr>
                <w:noProof/>
                <w:webHidden/>
              </w:rPr>
            </w:r>
            <w:r>
              <w:rPr>
                <w:noProof/>
                <w:webHidden/>
              </w:rPr>
              <w:fldChar w:fldCharType="separate"/>
            </w:r>
            <w:r>
              <w:rPr>
                <w:noProof/>
                <w:webHidden/>
              </w:rPr>
              <w:t>25</w:t>
            </w:r>
            <w:r>
              <w:rPr>
                <w:noProof/>
                <w:webHidden/>
              </w:rPr>
              <w:fldChar w:fldCharType="end"/>
            </w:r>
          </w:hyperlink>
        </w:p>
        <w:p w14:paraId="2326FB21" w14:textId="0028A0EF"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33" w:history="1">
            <w:r w:rsidRPr="00EC24FF">
              <w:rPr>
                <w:rStyle w:val="Hyperlink"/>
                <w:noProof/>
              </w:rPr>
              <w:t>Discussion</w:t>
            </w:r>
            <w:r>
              <w:rPr>
                <w:noProof/>
                <w:webHidden/>
              </w:rPr>
              <w:tab/>
            </w:r>
            <w:r>
              <w:rPr>
                <w:noProof/>
                <w:webHidden/>
              </w:rPr>
              <w:fldChar w:fldCharType="begin"/>
            </w:r>
            <w:r>
              <w:rPr>
                <w:noProof/>
                <w:webHidden/>
              </w:rPr>
              <w:instrText xml:space="preserve"> PAGEREF _Toc228947433 \h </w:instrText>
            </w:r>
            <w:r>
              <w:rPr>
                <w:noProof/>
                <w:webHidden/>
              </w:rPr>
            </w:r>
            <w:r>
              <w:rPr>
                <w:noProof/>
                <w:webHidden/>
              </w:rPr>
              <w:fldChar w:fldCharType="separate"/>
            </w:r>
            <w:r>
              <w:rPr>
                <w:noProof/>
                <w:webHidden/>
              </w:rPr>
              <w:t>27</w:t>
            </w:r>
            <w:r>
              <w:rPr>
                <w:noProof/>
                <w:webHidden/>
              </w:rPr>
              <w:fldChar w:fldCharType="end"/>
            </w:r>
          </w:hyperlink>
        </w:p>
        <w:p w14:paraId="297CD969" w14:textId="2BF73F6D" w:rsidR="004F4C70" w:rsidRDefault="004F4C70">
          <w:pPr>
            <w:pStyle w:val="TOC2"/>
            <w:rPr>
              <w:rFonts w:asciiTheme="minorHAnsi" w:eastAsiaTheme="minorEastAsia" w:hAnsiTheme="minorHAnsi" w:cstheme="minorBidi"/>
              <w:noProof/>
              <w:kern w:val="2"/>
              <w:sz w:val="24"/>
              <w:szCs w:val="24"/>
              <w14:ligatures w14:val="standardContextual"/>
            </w:rPr>
          </w:pPr>
          <w:hyperlink w:anchor="_Toc228947434" w:history="1">
            <w:r w:rsidRPr="00EC24FF">
              <w:rPr>
                <w:rStyle w:val="Hyperlink"/>
                <w:noProof/>
              </w:rPr>
              <w:t>Conclusions and Recommendations</w:t>
            </w:r>
            <w:r>
              <w:rPr>
                <w:noProof/>
                <w:webHidden/>
              </w:rPr>
              <w:tab/>
            </w:r>
            <w:r>
              <w:rPr>
                <w:noProof/>
                <w:webHidden/>
              </w:rPr>
              <w:fldChar w:fldCharType="begin"/>
            </w:r>
            <w:r>
              <w:rPr>
                <w:noProof/>
                <w:webHidden/>
              </w:rPr>
              <w:instrText xml:space="preserve"> PAGEREF _Toc228947434 \h </w:instrText>
            </w:r>
            <w:r>
              <w:rPr>
                <w:noProof/>
                <w:webHidden/>
              </w:rPr>
            </w:r>
            <w:r>
              <w:rPr>
                <w:noProof/>
                <w:webHidden/>
              </w:rPr>
              <w:fldChar w:fldCharType="separate"/>
            </w:r>
            <w:r>
              <w:rPr>
                <w:noProof/>
                <w:webHidden/>
              </w:rPr>
              <w:t>30</w:t>
            </w:r>
            <w:r>
              <w:rPr>
                <w:noProof/>
                <w:webHidden/>
              </w:rPr>
              <w:fldChar w:fldCharType="end"/>
            </w:r>
          </w:hyperlink>
        </w:p>
        <w:p w14:paraId="35AD625E" w14:textId="56474789"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35" w:history="1">
            <w:r w:rsidRPr="00EC24FF">
              <w:rPr>
                <w:rStyle w:val="Hyperlink"/>
                <w:noProof/>
              </w:rPr>
              <w:t>Acknowledgments</w:t>
            </w:r>
            <w:r>
              <w:rPr>
                <w:noProof/>
                <w:webHidden/>
              </w:rPr>
              <w:tab/>
            </w:r>
            <w:r>
              <w:rPr>
                <w:noProof/>
                <w:webHidden/>
              </w:rPr>
              <w:fldChar w:fldCharType="begin"/>
            </w:r>
            <w:r>
              <w:rPr>
                <w:noProof/>
                <w:webHidden/>
              </w:rPr>
              <w:instrText xml:space="preserve"> PAGEREF _Toc228947435 \h </w:instrText>
            </w:r>
            <w:r>
              <w:rPr>
                <w:noProof/>
                <w:webHidden/>
              </w:rPr>
            </w:r>
            <w:r>
              <w:rPr>
                <w:noProof/>
                <w:webHidden/>
              </w:rPr>
              <w:fldChar w:fldCharType="separate"/>
            </w:r>
            <w:r>
              <w:rPr>
                <w:noProof/>
                <w:webHidden/>
              </w:rPr>
              <w:t>30</w:t>
            </w:r>
            <w:r>
              <w:rPr>
                <w:noProof/>
                <w:webHidden/>
              </w:rPr>
              <w:fldChar w:fldCharType="end"/>
            </w:r>
          </w:hyperlink>
        </w:p>
        <w:p w14:paraId="57A38617" w14:textId="423CE0A3" w:rsidR="004F4C70" w:rsidRDefault="004F4C70">
          <w:pPr>
            <w:pStyle w:val="TOC1"/>
            <w:rPr>
              <w:rFonts w:asciiTheme="minorHAnsi" w:eastAsiaTheme="minorEastAsia" w:hAnsiTheme="minorHAnsi" w:cstheme="minorBidi"/>
              <w:caps w:val="0"/>
              <w:noProof/>
              <w:kern w:val="2"/>
              <w:sz w:val="24"/>
              <w:szCs w:val="24"/>
              <w14:ligatures w14:val="standardContextual"/>
            </w:rPr>
          </w:pPr>
          <w:hyperlink w:anchor="_Toc228947436" w:history="1">
            <w:r w:rsidRPr="00EC24FF">
              <w:rPr>
                <w:rStyle w:val="Hyperlink"/>
                <w:noProof/>
              </w:rPr>
              <w:t>Literature Cited</w:t>
            </w:r>
            <w:r>
              <w:rPr>
                <w:noProof/>
                <w:webHidden/>
              </w:rPr>
              <w:tab/>
            </w:r>
            <w:r>
              <w:rPr>
                <w:noProof/>
                <w:webHidden/>
              </w:rPr>
              <w:fldChar w:fldCharType="begin"/>
            </w:r>
            <w:r>
              <w:rPr>
                <w:noProof/>
                <w:webHidden/>
              </w:rPr>
              <w:instrText xml:space="preserve"> PAGEREF _Toc228947436 \h </w:instrText>
            </w:r>
            <w:r>
              <w:rPr>
                <w:noProof/>
                <w:webHidden/>
              </w:rPr>
            </w:r>
            <w:r>
              <w:rPr>
                <w:noProof/>
                <w:webHidden/>
              </w:rPr>
              <w:fldChar w:fldCharType="separate"/>
            </w:r>
            <w:r>
              <w:rPr>
                <w:noProof/>
                <w:webHidden/>
              </w:rPr>
              <w:t>31</w:t>
            </w:r>
            <w:r>
              <w:rPr>
                <w:noProof/>
                <w:webHidden/>
              </w:rPr>
              <w:fldChar w:fldCharType="end"/>
            </w:r>
          </w:hyperlink>
        </w:p>
        <w:p w14:paraId="79E4C652" w14:textId="375C074F" w:rsidR="00A60CE6" w:rsidRDefault="00000000">
          <w:r>
            <w:fldChar w:fldCharType="end"/>
          </w:r>
        </w:p>
      </w:sdtContent>
    </w:sdt>
    <w:p w14:paraId="589921A9" w14:textId="77777777" w:rsidR="00A60CE6" w:rsidRDefault="00000000">
      <w:r>
        <w:br w:type="page"/>
      </w:r>
    </w:p>
    <w:p w14:paraId="05AD4390" w14:textId="77777777" w:rsidR="00A60CE6" w:rsidRDefault="00000000">
      <w:pPr>
        <w:pStyle w:val="Heading1"/>
      </w:pPr>
      <w:bookmarkStart w:id="0" w:name="abstract"/>
      <w:bookmarkStart w:id="1" w:name="_Toc228947416"/>
      <w:r>
        <w:lastRenderedPageBreak/>
        <w:t>Abstract</w:t>
      </w:r>
      <w:bookmarkEnd w:id="1"/>
    </w:p>
    <w:p w14:paraId="6305A5C1" w14:textId="77777777" w:rsidR="00A60CE6" w:rsidRDefault="0000000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estimates of total sport harvest and releases for black (</w:t>
      </w:r>
      <w:r>
        <w:rPr>
          <w:i/>
          <w:iCs/>
        </w:rPr>
        <w:t>Sebastes melanops</w:t>
      </w:r>
      <w:r>
        <w:t>) and yelloweye rockfishes (</w:t>
      </w:r>
      <w:r>
        <w:rPr>
          <w:i/>
          <w:iCs/>
        </w:rPr>
        <w:t>S. ruberrimus</w:t>
      </w:r>
      <w:r>
        <w:t>) as well as demersal shelf, slope, and non-black pelagic rockfish complexes in Southeast,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relationsihip between sport and commercial fishery management units and provided estimates between 1999 and today. The Bayesian methods used here allow for estimation back through 1977,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 Port sampling data provides estimates of species composition in the harvest, length and weight data,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unfied approach to quantifying rockfish removals going forward and these methods are recommended for use in stock assessments.</w:t>
      </w:r>
    </w:p>
    <w:p w14:paraId="6AB4D106" w14:textId="77777777" w:rsidR="00A60CE6"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35C3D34F" w14:textId="77777777" w:rsidR="00A60CE6" w:rsidRDefault="00000000">
      <w:pPr>
        <w:pStyle w:val="Heading1"/>
      </w:pPr>
      <w:bookmarkStart w:id="2" w:name="introduction"/>
      <w:bookmarkStart w:id="3" w:name="_Toc228947417"/>
      <w:bookmarkEnd w:id="0"/>
      <w:r>
        <w:t>Introduction</w:t>
      </w:r>
      <w:bookmarkEnd w:id="3"/>
    </w:p>
    <w:p w14:paraId="348E4867" w14:textId="77777777" w:rsidR="00A60CE6"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517C74EE" w14:textId="77777777" w:rsidR="00A60CE6" w:rsidRDefault="0000000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E9E9C50" w14:textId="77777777" w:rsidR="00A60CE6"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5DF7857" w14:textId="77777777" w:rsidR="00A60CE6" w:rsidRDefault="0000000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Post sampling data is used to apportion harvests and releases by species in guided and unguided trips and provide length and weight data.</w:t>
      </w:r>
    </w:p>
    <w:p w14:paraId="39185BD3" w14:textId="77777777" w:rsidR="00A60CE6"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6878CA9" w14:textId="77777777" w:rsidR="00A60CE6" w:rsidRDefault="00000000">
      <w:pPr>
        <w:pStyle w:val="BodyText"/>
      </w:pPr>
      <w:r>
        <w:t>Yelloweye and black rockfish removal estimation methods were originally developed by Howard et al. (2020; hereafter refered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data. This approach was both novel and critical in providing harvest and release estimates for managers to understand the magnitude of the catch and to allow accurate stock assessments.</w:t>
      </w:r>
    </w:p>
    <w:p w14:paraId="492C1586" w14:textId="77777777" w:rsidR="00A60CE6" w:rsidRDefault="00000000">
      <w:pPr>
        <w:pStyle w:val="BodyText"/>
      </w:pPr>
      <w:r>
        <w:t>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3B427F56" w14:textId="77777777" w:rsidR="00A60CE6" w:rsidRDefault="00000000">
      <w:pPr>
        <w:pStyle w:val="BodyText"/>
      </w:pPr>
      <w:r>
        <w:lastRenderedPageBreak/>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hierachichal model that more accurately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hierarchichal structure allows information on these trends, as well as overall harvest trends, to be shared among management areas within the three main regions (Southeast, Southcentral and Kodiak) without having to use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011BCEED" w14:textId="77777777" w:rsidR="00A60CE6"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2DE14EB" w14:textId="77777777" w:rsidR="00A60CE6" w:rsidRDefault="00000000">
      <w:pPr>
        <w:pStyle w:val="Heading1"/>
      </w:pPr>
      <w:bookmarkStart w:id="4" w:name="objective"/>
      <w:bookmarkStart w:id="5" w:name="_Toc228947418"/>
      <w:bookmarkEnd w:id="2"/>
      <w:r>
        <w:t>Objective</w:t>
      </w:r>
      <w:bookmarkEnd w:id="5"/>
    </w:p>
    <w:p w14:paraId="3CD54567" w14:textId="77777777" w:rsidR="00A60CE6" w:rsidRDefault="00000000">
      <w:pPr>
        <w:numPr>
          <w:ilvl w:val="0"/>
          <w:numId w:val="28"/>
        </w:numPr>
      </w:pPr>
      <w:r>
        <w:t>Estimate annual sport harvests,releases and total removals in biomass of rockfishes in Gulf of Alaska CFMUs from 1977 – 2024. Estimates are for the following species / complexes in the following regions:</w:t>
      </w:r>
    </w:p>
    <w:p w14:paraId="5CD45114" w14:textId="77777777" w:rsidR="00A60CE6" w:rsidRDefault="00000000">
      <w:pPr>
        <w:pStyle w:val="Compact"/>
        <w:numPr>
          <w:ilvl w:val="1"/>
          <w:numId w:val="29"/>
        </w:numPr>
      </w:pPr>
      <w:r>
        <w:t>black rockfish (all regions)</w:t>
      </w:r>
    </w:p>
    <w:p w14:paraId="58374787" w14:textId="77777777" w:rsidR="00A60CE6" w:rsidRDefault="00000000">
      <w:pPr>
        <w:pStyle w:val="Compact"/>
        <w:numPr>
          <w:ilvl w:val="1"/>
          <w:numId w:val="29"/>
        </w:numPr>
      </w:pPr>
      <w:r>
        <w:t>yelloweye rockfish (all regions)</w:t>
      </w:r>
    </w:p>
    <w:p w14:paraId="5BBFE906" w14:textId="77777777" w:rsidR="00A60CE6"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6C5B62FE" w14:textId="77777777" w:rsidR="00A60CE6"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08F1A5FC" w14:textId="77777777" w:rsidR="00A60CE6"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and vermillion </w:t>
      </w:r>
      <w:r>
        <w:rPr>
          <w:i/>
          <w:iCs/>
        </w:rPr>
        <w:t>S. miniatus</w:t>
      </w:r>
      <w:r>
        <w:t xml:space="preserve"> rockfish); Southeast only.</w:t>
      </w:r>
    </w:p>
    <w:p w14:paraId="397963D4" w14:textId="77777777" w:rsidR="00A60CE6" w:rsidRDefault="00000000">
      <w:pPr>
        <w:pStyle w:val="Heading1"/>
      </w:pPr>
      <w:bookmarkStart w:id="6" w:name="study-area"/>
      <w:bookmarkStart w:id="7" w:name="_Toc228947419"/>
      <w:bookmarkEnd w:id="4"/>
      <w:r>
        <w:lastRenderedPageBreak/>
        <w:t>Study Area</w:t>
      </w:r>
      <w:bookmarkEnd w:id="7"/>
    </w:p>
    <w:p w14:paraId="00F78719" w14:textId="77777777" w:rsidR="00A60CE6"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33067DB5" w14:textId="77777777" w:rsidR="00A60CE6"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1B11685E" w14:textId="77777777" w:rsidR="00A60CE6" w:rsidRDefault="00000000">
      <w:pPr>
        <w:pStyle w:val="Heading1"/>
      </w:pPr>
      <w:bookmarkStart w:id="8" w:name="methods"/>
      <w:bookmarkStart w:id="9" w:name="_Toc228947420"/>
      <w:bookmarkEnd w:id="6"/>
      <w:r>
        <w:t>Methods</w:t>
      </w:r>
      <w:bookmarkEnd w:id="9"/>
    </w:p>
    <w:p w14:paraId="05DD9470" w14:textId="77777777" w:rsidR="00A60CE6" w:rsidRDefault="00000000">
      <w:pPr>
        <w:pStyle w:val="Heading2"/>
      </w:pPr>
      <w:bookmarkStart w:id="10" w:name="data"/>
      <w:bookmarkStart w:id="11" w:name="_Toc228947421"/>
      <w:r>
        <w:t>Data</w:t>
      </w:r>
      <w:bookmarkEnd w:id="11"/>
    </w:p>
    <w:p w14:paraId="209443F3" w14:textId="77777777" w:rsidR="00A60CE6" w:rsidRDefault="00000000">
      <w:pPr>
        <w:pStyle w:val="Heading4"/>
      </w:pPr>
      <w:bookmarkStart w:id="12" w:name="logbook-data"/>
      <w:r>
        <w:t>Logbook Data</w:t>
      </w:r>
    </w:p>
    <w:p w14:paraId="72FF8665" w14:textId="77777777" w:rsidR="00A60CE6" w:rsidRDefault="00000000">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4FD3D354" w14:textId="77777777" w:rsidR="00A60CE6" w:rsidRDefault="00000000">
      <w:pPr>
        <w:pStyle w:val="Heading4"/>
      </w:pPr>
      <w:bookmarkStart w:id="13" w:name="statewide-harvest-survey-data"/>
      <w:bookmarkEnd w:id="12"/>
      <w:r>
        <w:t>Statewide Harvest Survey Data</w:t>
      </w:r>
    </w:p>
    <w:p w14:paraId="0C5F1EB3" w14:textId="77777777" w:rsidR="00A60CE6" w:rsidRDefault="00000000">
      <w:pPr>
        <w:pStyle w:val="FirstParagraph"/>
      </w:pPr>
      <w:r>
        <w:t>Statewide harvest survey estimates of total rockfish (all species combined) catch and harvest are available for 29 years (1996 -2 024) for all users and are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3829830F" w14:textId="77777777" w:rsidR="00A60CE6" w:rsidRDefault="00000000">
      <w:pPr>
        <w:pStyle w:val="BodyText"/>
      </w:pPr>
      <w:r>
        <w:t xml:space="preserve">SWHS Rockfish release estimates are inferred from the difference between catch and harvest estimates. SWHS release estimates were assumed equal the total catch minus the harvest and the </w:t>
      </w:r>
      <w:r>
        <w:lastRenderedPageBreak/>
        <w:t>standard deviation of the releases was derived from the standard deviation of the harvest and catch estimates such that</w:t>
      </w:r>
    </w:p>
    <w:p w14:paraId="2B959B9C" w14:textId="77777777" w:rsidR="00A60CE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257F7C40" w14:textId="77777777" w:rsidR="00A60CE6"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26CE6F27" w14:textId="77777777" w:rsidR="00A60CE6" w:rsidRDefault="00000000">
      <w:pPr>
        <w:pStyle w:val="Heading4"/>
      </w:pPr>
      <w:bookmarkStart w:id="14" w:name="port-sampling-data"/>
      <w:bookmarkEnd w:id="13"/>
      <w:r>
        <w:t>Port Sampling Data</w:t>
      </w:r>
    </w:p>
    <w:p w14:paraId="588B0515" w14:textId="77777777" w:rsidR="00A60CE6" w:rsidRDefault="00000000">
      <w:pPr>
        <w:pStyle w:val="FirstParagraph"/>
      </w:pPr>
      <w:r>
        <w:t>The department’s port sampling program provides data on the species composition of the catch, length, weight and otolith samples, and interview data on the relative number of fish harvested and released. Port sampling data exists from Southcentral and Kodiak areas since 1996 and from Southeast Alaska areas since 2006 (McKean and Ford 2025; Richards et al. 2025; Jaenicke et al. 2019; Failor 2016). Port sampling data in Southcentral and Kodiak areas is subdivided by user group (private or guided anglers) and the number of total rockfish, pelagic and non-pelagic rockfish, black rockfish and yelloweye rockfish. In Southeast Alaska areas, the data is further subdivided into demersal shelf (DSR, of which yelloweye are one species) and slope rockfish.</w:t>
      </w:r>
    </w:p>
    <w:p w14:paraId="684ECF44" w14:textId="77777777" w:rsidR="00A60CE6" w:rsidRDefault="00000000">
      <w:pPr>
        <w:pStyle w:val="Heading4"/>
      </w:pPr>
      <w:bookmarkStart w:id="15" w:name="release-mortality-estimates"/>
      <w:bookmarkEnd w:id="14"/>
      <w:r>
        <w:t>Release Mortality Estimates</w:t>
      </w:r>
    </w:p>
    <w:p w14:paraId="32725F56" w14:textId="77777777" w:rsidR="00A60CE6" w:rsidRDefault="00000000">
      <w:pPr>
        <w:pStyle w:val="FirstParagraph"/>
      </w:pPr>
      <w:r>
        <w:t>Estimating total removals from the population includes accounting for the number of fish that are expected to die after release. Release mortality estimates prior to 2013, the year DWR devices were mandated, assume that all fish were released on the surface and apply published mortality estimates (Hannah et al. 2008; Hochhalter et al. 2011; Hannah et a. 2012; Hochhalter et al. 2012) for pelagic and non-pelagic species (Figure RELEASE MORT). After 2013, release mortality rates assume the use of DWR devices and mortality rates commensurate with the literature.</w:t>
      </w:r>
    </w:p>
    <w:p w14:paraId="68C034D7" w14:textId="77777777" w:rsidR="00A60CE6" w:rsidRDefault="00000000">
      <w:pPr>
        <w:pStyle w:val="BodyText"/>
      </w:pPr>
      <w:r>
        <w:t xml:space="preserve">Southeast mortality rates do not account for the depth of release, but assume a phased in effect of the DWR devices for private users. </w:t>
      </w:r>
      <w:r>
        <w:rPr>
          <w:b/>
          <w:bCs/>
          <w:i/>
          <w:iCs/>
        </w:rPr>
        <w:t>Chris and Diana please expand and correct as you see fit! IF there is any text or reference on describing how unguided release mort estimates were developed, that would be great!</w:t>
      </w:r>
    </w:p>
    <w:p w14:paraId="30B80AB3" w14:textId="77777777" w:rsidR="00A60CE6" w:rsidRDefault="00000000">
      <w:pPr>
        <w:pStyle w:val="BodyText"/>
      </w:pPr>
      <w:r>
        <w:t xml:space="preserve">Southcentral and Kodiak mortality rates factor in the depth-at-release information from port side interviews and calculate mortality rates based on the depth-of-release data pooled across years. This data is not sufficient for annual estimates but is instead pooled across years to provide an average depth profile of releases for each species assemblage and area. For each Southcentral and Kodiak area, user group and species assemblage has pre- and post-DWR release mortality estimates calculated by averaging the mortality estimates from the different depth strata weighted by the estimated proportion released within each depth strata (Appendix CLAYS TABLE). </w:t>
      </w:r>
      <w:r>
        <w:rPr>
          <w:b/>
          <w:bCs/>
          <w:i/>
          <w:iCs/>
        </w:rPr>
        <w:t>Clay please expand and correct as you see fit!</w:t>
      </w:r>
    </w:p>
    <w:p w14:paraId="1F7F52C4" w14:textId="77777777" w:rsidR="00A60CE6" w:rsidRDefault="00000000">
      <w:pPr>
        <w:pStyle w:val="Heading4"/>
      </w:pPr>
      <w:bookmarkStart w:id="16" w:name="weight-data-and-estimates"/>
      <w:bookmarkEnd w:id="15"/>
      <w:r>
        <w:t>Weight Data and Estimates</w:t>
      </w:r>
    </w:p>
    <w:p w14:paraId="7296E598" w14:textId="77777777" w:rsidR="00A60CE6" w:rsidRDefault="00000000">
      <w:pPr>
        <w:pStyle w:val="FirstParagraph"/>
      </w:pPr>
      <w:r>
        <w:t xml:space="preserve">Port sampling programs also provide the data necessary to convert fish numbers to biomass. All rockfish are sampled for length and in Southcentral Alaska a subsample are weighed. All measured </w:t>
      </w:r>
      <w:r>
        <w:lastRenderedPageBreak/>
        <w:t xml:space="preserve">fish that were not weighed have weights estimated using a weight ~ length regression. In southcentral and Kodiak regions the weight ~ length relationship for black and yelloweye rockfish is estimated from samples collected between 1996 and 2021 such that the predicted weight is related to the measured length, </w:t>
      </w:r>
      <w:r>
        <w:rPr>
          <w:i/>
          <w:iCs/>
        </w:rPr>
        <w:t>L</w:t>
      </w:r>
      <w:r>
        <w:t xml:space="preserve"> such that</w:t>
      </w:r>
    </w:p>
    <w:p w14:paraId="21F2E17F" w14:textId="77777777" w:rsidR="00A60CE6"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7DC1808D" w14:textId="77777777" w:rsidR="00A60CE6"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036DA301" w14:textId="77777777" w:rsidR="00A60CE6" w:rsidRDefault="00000000">
      <w:pPr>
        <w:pStyle w:val="BodyText"/>
      </w:pPr>
      <w:r>
        <w:t>Converting the number of fish harvested or released into biomass was done by multiplying the average weight of the species or species complex by the estimated number. For each year and CFMU the average weight of each species or species complex is calculated from the weights as predicted by the lengths of sampled fish.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2013018E" w14:textId="77777777" w:rsidR="00A60CE6" w:rsidRDefault="00000000">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142F742A" w14:textId="77777777" w:rsidR="00A60CE6" w:rsidRDefault="00000000">
      <w:pPr>
        <w:pStyle w:val="BodyText"/>
      </w:pPr>
      <w:r>
        <w:t xml:space="preserve">Southeast Alaska uses a 4-stage weighted average routine to estimate mean weights because random sampling is not possible across the region’s ports (Richards et al. 2025). The 4-stage approach is detailed in Richards et al. (2025). </w:t>
      </w:r>
      <w:r>
        <w:rPr>
          <w:b/>
          <w:bCs/>
          <w:i/>
          <w:iCs/>
        </w:rPr>
        <w:t>Diana and Chris… please flesh this out as you see fit. It might be good to include details on the years that we are getting 4-staage estimates from.</w:t>
      </w:r>
    </w:p>
    <w:p w14:paraId="7B881EFC" w14:textId="77777777" w:rsidR="00A60CE6" w:rsidRDefault="00000000">
      <w:pPr>
        <w:pStyle w:val="Heading4"/>
      </w:pPr>
      <w:bookmarkStart w:id="17" w:name="kodiak-stereoscopic-camera-data"/>
      <w:bookmarkEnd w:id="16"/>
      <w:r>
        <w:t>Kodiak Stereoscopic Camera Data</w:t>
      </w:r>
    </w:p>
    <w:p w14:paraId="30199E70" w14:textId="77777777" w:rsidR="00A60CE6" w:rsidRDefault="0000000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61DFEFF3" w14:textId="77777777" w:rsidR="00A60CE6" w:rsidRDefault="00000000">
      <w:pPr>
        <w:pStyle w:val="Heading3"/>
      </w:pPr>
      <w:bookmarkStart w:id="18" w:name="model-structure"/>
      <w:bookmarkEnd w:id="17"/>
      <w:r>
        <w:t>Model Structure</w:t>
      </w:r>
    </w:p>
    <w:p w14:paraId="67051F22" w14:textId="77777777" w:rsidR="00A60CE6" w:rsidRDefault="00000000">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w:t>
      </w:r>
      <w:r>
        <w:lastRenderedPageBreak/>
        <w:t>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p>
    <w:p w14:paraId="4A883DBB" w14:textId="77777777" w:rsidR="00A60CE6" w:rsidRDefault="00000000">
      <w:pPr>
        <w:pStyle w:val="Heading2"/>
      </w:pPr>
      <w:bookmarkStart w:id="19" w:name="process-equations"/>
      <w:bookmarkStart w:id="20" w:name="_Toc228947422"/>
      <w:bookmarkEnd w:id="10"/>
      <w:bookmarkEnd w:id="18"/>
      <w:r>
        <w:t>Process equations</w:t>
      </w:r>
      <w:bookmarkEnd w:id="20"/>
    </w:p>
    <w:p w14:paraId="67B51BBA" w14:textId="77777777" w:rsidR="00A60CE6" w:rsidRDefault="0000000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29F5A4E2" w14:textId="77777777" w:rsidR="00A60CE6" w:rsidRDefault="00000000">
      <w:pPr>
        <w:pStyle w:val="Heading3"/>
      </w:pPr>
      <w:bookmarkStart w:id="21" w:name="harvests"/>
      <w:r>
        <w:t>Harvests</w:t>
      </w:r>
    </w:p>
    <w:p w14:paraId="4FC344AC" w14:textId="77777777" w:rsidR="00A60CE6"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112E5AC5" w14:textId="77777777" w:rsidR="00A60CE6"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3A5CFAB4" w14:textId="77777777" w:rsidR="00A60CE6"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A)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A).</w:t>
      </w:r>
    </w:p>
    <w:p w14:paraId="1C0A9BA4" w14:textId="77777777" w:rsidR="00A60CE6"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5E01AAA8" w14:textId="77777777" w:rsidR="00A60CE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00FCE533" w14:textId="77777777" w:rsidR="00A60CE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00F173CD"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49F441A3" w14:textId="77777777" w:rsidR="00A60CE6"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3A86D81A" w14:textId="77777777" w:rsidR="00A60CE6" w:rsidRDefault="00000000">
      <w:pPr>
        <w:pStyle w:val="BodyText"/>
      </w:pPr>
      <w:r>
        <w:t>with non-informative priors on both parameters (Table 2 PRIORS).</w:t>
      </w:r>
    </w:p>
    <w:p w14:paraId="621D2C6B" w14:textId="77777777" w:rsidR="00A60CE6" w:rsidRDefault="00000000">
      <w:pPr>
        <w:pStyle w:val="Heading3"/>
      </w:pPr>
      <w:bookmarkStart w:id="22" w:name="species-apportionment"/>
      <w:bookmarkEnd w:id="21"/>
      <w:r>
        <w:lastRenderedPageBreak/>
        <w:t>Species Apportionment</w:t>
      </w:r>
    </w:p>
    <w:p w14:paraId="143DEFF2" w14:textId="77777777" w:rsidR="00A60CE6" w:rsidRDefault="00000000">
      <w:pPr>
        <w:pStyle w:val="FirstParagraph"/>
      </w:pPr>
      <w:r>
        <w:t>The total harvest of rockfish is apportioned to species and species complexes beginning with a partition into pelagic and non-pelagic categories such that</w:t>
      </w:r>
    </w:p>
    <w:p w14:paraId="272AE00C" w14:textId="77777777" w:rsidR="00A60CE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32E1EAA0" w14:textId="77777777" w:rsidR="00A60CE6" w:rsidRDefault="00000000">
      <w:pPr>
        <w:pStyle w:val="BodyText"/>
      </w:pPr>
      <w:r>
        <w:t>and</w:t>
      </w:r>
    </w:p>
    <w:p w14:paraId="1FF2D3CB" w14:textId="77777777" w:rsidR="00A60CE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41B3DA27"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2BC4E7FB" w14:textId="77777777" w:rsidR="00A60CE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3C044B8B"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0BD2F8A7" w14:textId="77777777" w:rsidR="00A60CE6" w:rsidRDefault="00000000">
      <w:pPr>
        <w:pStyle w:val="BodyText"/>
      </w:pPr>
      <w:r>
        <w:t>Yelloweye rockfish comprise a component of the non-pelagic assemblage such that the harvest of yelloweye</w:t>
      </w:r>
    </w:p>
    <w:p w14:paraId="3799DA63" w14:textId="77777777" w:rsidR="00A60CE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45BD8E4"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729C5CE5" w14:textId="77777777" w:rsidR="00A60CE6" w:rsidRDefault="0000000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73A4B4A0" w14:textId="77777777" w:rsidR="00A60CE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0B24CA6" w14:textId="77777777" w:rsidR="00A60CE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3332CC9"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7D49E27F" w14:textId="77777777" w:rsidR="00A60CE6" w:rsidRDefault="00000000">
      <w:pPr>
        <w:pStyle w:val="BodyText"/>
      </w:pPr>
      <w:r>
        <w:t>During the modern period beginning in 2020 the species composition was modeled as deviations about a mean value using a logit function to facilitate fitting linear models to probabilities such that</w:t>
      </w:r>
    </w:p>
    <w:p w14:paraId="16832D48" w14:textId="77777777" w:rsidR="00A60CE6"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16CE279" w14:textId="77777777" w:rsidR="00A60CE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09390218" w14:textId="77777777" w:rsidR="00A60CE6"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w:t>
      </w:r>
      <w:r>
        <w:lastRenderedPageBreak/>
        <w:t xml:space="preserve">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6B1206CB" w14:textId="77777777" w:rsidR="00A60CE6"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D9B7CCE" w14:textId="77777777" w:rsidR="00A60CE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410FA368" w14:textId="77777777" w:rsidR="00A60CE6" w:rsidRDefault="0000000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0FFCABF2"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B5D0A40" w14:textId="77777777" w:rsidR="00A60CE6"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6B5F20F3"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B7FF31A"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369E0AC8" w14:textId="77777777" w:rsidR="00A60CE6" w:rsidRDefault="00000000">
      <w:pPr>
        <w:pStyle w:val="BodyText"/>
      </w:pPr>
      <w:r>
        <w:t xml:space="preserve">and the </w:t>
      </w:r>
      <m:oMath>
        <m:r>
          <w:rPr>
            <w:rFonts w:ascii="Cambria Math" w:hAnsi="Cambria Math"/>
          </w:rPr>
          <m:t>β2</m:t>
        </m:r>
      </m:oMath>
      <w:r>
        <w:t xml:space="preserve"> priors were</w:t>
      </w:r>
    </w:p>
    <w:p w14:paraId="6810686E"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588332A1" w14:textId="77777777" w:rsidR="00A60CE6" w:rsidRDefault="00000000">
      <w:pPr>
        <w:pStyle w:val="BodyText"/>
      </w:pPr>
      <w:r>
        <w:t>for all areas and species assemblages other than Southeast pelagics which were given a prior of</w:t>
      </w:r>
    </w:p>
    <w:p w14:paraId="3C3A2F31"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1F314970" w14:textId="77777777" w:rsidR="00A60CE6"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40DB10F9" w14:textId="77777777" w:rsidR="00A60CE6"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2F26FEA5" w14:textId="77777777" w:rsidR="00A60CE6" w:rsidRDefault="0000000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0603BFC9" w14:textId="77777777" w:rsidR="00A60CE6" w:rsidRDefault="00000000">
      <w:pPr>
        <w:pStyle w:val="BodyText"/>
      </w:pPr>
      <m:oMathPara>
        <m:oMath>
          <m:r>
            <w:rPr>
              <w:rFonts w:ascii="Cambria Math" w:hAnsi="Cambria Math"/>
            </w:rPr>
            <w:lastRenderedPageBreak/>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58E12C34" w14:textId="77777777" w:rsidR="00A60CE6" w:rsidRDefault="00000000">
      <w:pPr>
        <w:pStyle w:val="BodyText"/>
      </w:pPr>
      <w:r>
        <w:t>where</w:t>
      </w:r>
    </w:p>
    <w:p w14:paraId="5169AAD8" w14:textId="77777777" w:rsidR="00A60CE6"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5DCC0625" w14:textId="77777777" w:rsidR="00A60CE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714A5EF" w14:textId="77777777" w:rsidR="00A60CE6"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6E2EC2A0" w14:textId="77777777" w:rsidR="00A60CE6"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Pelagics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 term mean.</w:t>
      </w:r>
    </w:p>
    <w:p w14:paraId="12ED5742" w14:textId="77777777" w:rsidR="00A60CE6" w:rsidRDefault="00000000">
      <w:pPr>
        <w:pStyle w:val="BodyText"/>
      </w:pPr>
      <w:r>
        <w:t xml:space="preserve">A regional hierarchical approach was considered for modelling species compositions over time, but it was decided that species composition likely reflected local habitat and that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36393E71"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4D1D491F"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778AFC74" w14:textId="77777777" w:rsidR="00A60CE6" w:rsidRDefault="00000000">
      <w:pPr>
        <w:pStyle w:val="BodyText"/>
      </w:pPr>
      <w:r>
        <w:t>where</w:t>
      </w:r>
    </w:p>
    <w:p w14:paraId="2A03F84F"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559C670" w14:textId="77777777" w:rsidR="00A60CE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01EAB6E" w14:textId="77777777" w:rsidR="00A60CE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03A34E71" w14:textId="77777777" w:rsidR="00A60CE6" w:rsidRDefault="0000000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2B04F05C" w14:textId="77777777" w:rsidR="00A60CE6" w:rsidRDefault="00000000">
      <w:pPr>
        <w:pStyle w:val="Heading3"/>
      </w:pPr>
      <w:bookmarkStart w:id="23" w:name="releases"/>
      <w:bookmarkEnd w:id="22"/>
      <w:r>
        <w:lastRenderedPageBreak/>
        <w:t>Releases</w:t>
      </w:r>
    </w:p>
    <w:p w14:paraId="7785D2CF" w14:textId="77777777" w:rsidR="00A60CE6" w:rsidRDefault="0000000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63F543C9" w14:textId="77777777" w:rsidR="00A60CE6" w:rsidRDefault="00000000">
      <w:pPr>
        <w:pStyle w:val="BodyText"/>
      </w:pPr>
      <w:r>
        <w:t xml:space="preserve">Release data from the SWHS is for all rockfish combined and the release data from logbooks is subdivided into pelagics, yelloweye and “other” (non-pelagic, non-yelloweye).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53366822" w14:textId="77777777" w:rsidR="00A60CE6"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6945D2B1" w14:textId="77777777" w:rsidR="00A60CE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6B0B12F" w14:textId="77777777" w:rsidR="00A60CE6" w:rsidRDefault="00000000">
      <w:pPr>
        <w:pStyle w:val="BodyText"/>
      </w:pPr>
      <w:r>
        <w:t>with total releases equal to the sum of the compositional releases.</w:t>
      </w:r>
    </w:p>
    <w:p w14:paraId="338A2C98" w14:textId="77777777" w:rsidR="00A60CE6" w:rsidRDefault="00000000">
      <w:pPr>
        <w:pStyle w:val="BodyText"/>
      </w:pPr>
      <w:r>
        <w:t xml:space="preserve">For the modern period beginning in 2020 the proportion harvested, </w:t>
      </w:r>
      <w:r>
        <w:rPr>
          <w:i/>
          <w:iCs/>
        </w:rPr>
        <w:t>pH</w:t>
      </w:r>
      <w:r>
        <w:t>, was modeled as deviations about a mean such that</w:t>
      </w:r>
    </w:p>
    <w:p w14:paraId="56DD98DC" w14:textId="77777777" w:rsidR="00A60CE6"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E3E215E" w14:textId="77777777" w:rsidR="00A60CE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0092C6C7" w14:textId="77777777" w:rsidR="00A60CE6" w:rsidRDefault="0000000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19E0798A" w14:textId="77777777" w:rsidR="00A60CE6" w:rsidRDefault="00000000">
      <w:pPr>
        <w:pStyle w:val="BodyText"/>
      </w:pPr>
      <m:oMathPara>
        <m:oMath>
          <m:r>
            <m:rPr>
              <m:nor/>
            </m:rPr>
            <w:lastRenderedPageBreak/>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3A37448" w14:textId="77777777" w:rsidR="00A60CE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40B0C8A2" w14:textId="77777777" w:rsidR="00A60CE6" w:rsidRDefault="0000000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590DC22C"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7FDEEB38"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25F2D05C"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6F302D90" w14:textId="77777777" w:rsidR="00A60CE6" w:rsidRDefault="00000000">
      <w:pPr>
        <w:pStyle w:val="BodyText"/>
      </w:pPr>
      <w:r>
        <w:t>where</w:t>
      </w:r>
    </w:p>
    <w:p w14:paraId="2650ECD8"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099AD3F1"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13C1843E" w14:textId="77777777" w:rsidR="00A60CE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01FB0124" w14:textId="77777777" w:rsidR="00A60CE6"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567618D" w14:textId="77777777" w:rsidR="00A60CE6"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3A161CCA" w14:textId="77777777" w:rsidR="00A60CE6"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w:t>
      </w:r>
      <w:r>
        <w:lastRenderedPageBreak/>
        <w:t>yelloweye, CI, BSAI, SOKO2SAP, and WKMA “other” rockfish, and SE slope rockfish assemblages.</w:t>
      </w:r>
    </w:p>
    <w:p w14:paraId="7D5B558F" w14:textId="77777777" w:rsidR="00A60CE6"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estimate unguided releases whereas this approach treats it as a prior that interacts with all other relevant data sources to provide a more data and process driven estimate of releases (Figure 7).</w:t>
      </w:r>
    </w:p>
    <w:p w14:paraId="33EE4988" w14:textId="77777777" w:rsidR="00A60CE6" w:rsidRDefault="0000000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5787C68A" w14:textId="77777777" w:rsidR="00A60CE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0ED877B3" w14:textId="77777777" w:rsidR="00A60CE6" w:rsidRDefault="00000000">
      <w:pPr>
        <w:pStyle w:val="BodyText"/>
      </w:pPr>
      <w:r>
        <w:t xml:space="preserve">such that the proportion harvested for each user group, </w:t>
      </w:r>
      <w:r>
        <w:rPr>
          <w:i/>
          <w:iCs/>
        </w:rPr>
        <w:t>u</w:t>
      </w:r>
      <w:r>
        <w:t>, is</w:t>
      </w:r>
    </w:p>
    <w:p w14:paraId="2174C028" w14:textId="77777777" w:rsidR="00A60CE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16FC85DE" w14:textId="77777777" w:rsidR="00A60CE6"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0A84620" w14:textId="77777777" w:rsidR="00A60CE6"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02972779" w14:textId="77777777" w:rsidR="00A60CE6"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7BD20B85" w14:textId="77777777" w:rsidR="00A60CE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4410E0DC" w14:textId="77777777" w:rsidR="00A60CE6" w:rsidRDefault="0000000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568F25EC" w14:textId="77777777" w:rsidR="00A60CE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4CAEABF2" w14:textId="77777777" w:rsidR="00A60CE6" w:rsidRDefault="00000000">
      <w:pPr>
        <w:pStyle w:val="BodyText"/>
      </w:pPr>
      <w:r>
        <w:t>and</w:t>
      </w:r>
    </w:p>
    <w:p w14:paraId="64073B41" w14:textId="77777777" w:rsidR="00A60CE6"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04790C60" w14:textId="77777777" w:rsidR="00A60CE6" w:rsidRDefault="00000000">
      <w:pPr>
        <w:pStyle w:val="BodyText"/>
      </w:pPr>
      <w:r>
        <w:lastRenderedPageBreak/>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32DC7799" w14:textId="77777777" w:rsidR="00A60CE6"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4EE4EF50" w14:textId="77777777" w:rsidR="00A60CE6"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3FBDBBE2" w14:textId="77777777" w:rsidR="00A60CE6" w:rsidRDefault="00000000">
      <w:pPr>
        <w:pStyle w:val="BodyText"/>
      </w:pPr>
      <w:r>
        <w:t xml:space="preserve">These priors were weakly informative given the large variances associated with SWHS release estimates and the propogation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6CDDB58D" w14:textId="77777777" w:rsidR="00A60CE6" w:rsidRDefault="00000000">
      <w:pPr>
        <w:pStyle w:val="Heading3"/>
      </w:pPr>
      <w:bookmarkStart w:id="24" w:name="total-mortality"/>
      <w:bookmarkEnd w:id="23"/>
      <w:r>
        <w:t>Total mortality</w:t>
      </w:r>
    </w:p>
    <w:p w14:paraId="108AC402" w14:textId="77777777" w:rsidR="00A60CE6" w:rsidRDefault="00000000">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368E35DA" w14:textId="77777777" w:rsidR="00A60CE6" w:rsidRDefault="00000000">
      <w:pPr>
        <w:pStyle w:val="BodyText"/>
      </w:pPr>
      <w:r>
        <w:t>The total number of mortalities by year, area, user and species/species assemblage in numbers was calculated by summing harvests and release mortality such that</w:t>
      </w:r>
    </w:p>
    <w:p w14:paraId="08B4BDB9" w14:textId="77777777" w:rsidR="00A60CE6"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8DF074D"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3F27C514" w14:textId="77777777" w:rsidR="00A60CE6" w:rsidRDefault="00000000">
      <w:pPr>
        <w:pStyle w:val="Heading3"/>
      </w:pPr>
      <w:bookmarkStart w:id="25" w:name="biomass-conversions"/>
      <w:bookmarkEnd w:id="24"/>
      <w:r>
        <w:t>Biomass conversions</w:t>
      </w:r>
    </w:p>
    <w:p w14:paraId="73C05B44" w14:textId="77777777" w:rsidR="00A60CE6" w:rsidRDefault="0000000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357A3917" w14:textId="77777777" w:rsidR="00A60CE6"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CECE4B9" w14:textId="77777777" w:rsidR="00A60CE6"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70F5DFC" w14:textId="77777777" w:rsidR="00A60CE6" w:rsidRDefault="00000000">
      <w:pPr>
        <w:pStyle w:val="Heading2"/>
      </w:pPr>
      <w:bookmarkStart w:id="26" w:name="observation-equations"/>
      <w:bookmarkStart w:id="27" w:name="_Toc228947423"/>
      <w:bookmarkEnd w:id="19"/>
      <w:bookmarkEnd w:id="25"/>
      <w:r>
        <w:t>Observation equations</w:t>
      </w:r>
      <w:bookmarkEnd w:id="27"/>
    </w:p>
    <w:p w14:paraId="439538AE" w14:textId="77777777" w:rsidR="00A60CE6" w:rsidRDefault="00000000">
      <w:pPr>
        <w:pStyle w:val="Heading3"/>
      </w:pPr>
      <w:bookmarkStart w:id="28" w:name="harvests-1"/>
      <w:r>
        <w:t>Harvests</w:t>
      </w:r>
    </w:p>
    <w:p w14:paraId="4EAC4486" w14:textId="77777777" w:rsidR="00A60CE6"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41CDB64D"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0BD777DA" w14:textId="77777777" w:rsidR="00A60CE6" w:rsidRDefault="00000000">
      <w:pPr>
        <w:pStyle w:val="BodyText"/>
      </w:pPr>
      <w:r>
        <w:lastRenderedPageBreak/>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641D8B6F" w14:textId="77777777" w:rsidR="00A60CE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5C7B05BA" w14:textId="77777777" w:rsidR="00A60CE6"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769799B1"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30F0156F" w14:textId="77777777" w:rsidR="00A60CE6"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0573202A"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2CA5A0C2"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915007A"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65C02587"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76CAAC0" w14:textId="77777777" w:rsidR="00A60CE6"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EDF4125" w14:textId="77777777" w:rsidR="00A60CE6" w:rsidRDefault="00000000">
      <w:pPr>
        <w:pStyle w:val="Heading3"/>
      </w:pPr>
      <w:bookmarkStart w:id="29" w:name="species-compositions-port-sampling"/>
      <w:bookmarkEnd w:id="28"/>
      <w:r>
        <w:t>Species Compositions (Port Sampling)</w:t>
      </w:r>
    </w:p>
    <w:p w14:paraId="15D30787" w14:textId="77777777" w:rsidR="00A60CE6" w:rsidRDefault="0000000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5BD48CC6" w14:textId="77777777" w:rsidR="00A60CE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042973C1"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454A7533" w14:textId="77777777" w:rsidR="00A60CE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547F074F" w14:textId="77777777" w:rsidR="00A60CE6"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28483D1D" w14:textId="77777777" w:rsidR="00A60CE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65D4C16" w14:textId="77777777" w:rsidR="00A60CE6" w:rsidRDefault="00000000">
      <w:pPr>
        <w:pStyle w:val="BodyText"/>
      </w:pPr>
      <w:r>
        <w:t>Southeast areas have two other non-pelagic groupings such that non-yelloweye DSR and slope rockfish are a proportion of non-pelagics such that</w:t>
      </w:r>
    </w:p>
    <w:p w14:paraId="743CDDED" w14:textId="77777777" w:rsidR="00A60CE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5E1AC9B4" w14:textId="77777777" w:rsidR="00A60CE6" w:rsidRDefault="00000000">
      <w:pPr>
        <w:pStyle w:val="BodyText"/>
      </w:pPr>
      <w:r>
        <w:t>and</w:t>
      </w:r>
    </w:p>
    <w:p w14:paraId="44B8DAED" w14:textId="77777777" w:rsidR="00A60CE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02B39C74" w14:textId="77777777" w:rsidR="00A60CE6" w:rsidRDefault="00000000">
      <w:pPr>
        <w:pStyle w:val="Heading3"/>
      </w:pPr>
      <w:bookmarkStart w:id="30" w:name="releases-1"/>
      <w:bookmarkEnd w:id="29"/>
      <w:r>
        <w:lastRenderedPageBreak/>
        <w:t>Releases</w:t>
      </w:r>
    </w:p>
    <w:p w14:paraId="3F85C643" w14:textId="77777777" w:rsidR="00A60CE6"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0A13D40F"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35BAF427" w14:textId="77777777" w:rsidR="00A60CE6" w:rsidRDefault="00000000">
      <w:pPr>
        <w:pStyle w:val="BodyText"/>
      </w:pPr>
      <w:r>
        <w:t>SWHS estimates of guided angler releases assumed an independent bias from that of the harvests such that</w:t>
      </w:r>
    </w:p>
    <w:p w14:paraId="6035588E" w14:textId="77777777" w:rsidR="00A60CE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79931800" w14:textId="77777777" w:rsidR="00A60CE6" w:rsidRDefault="00000000">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1B0C9EBB" w14:textId="77777777" w:rsidR="00A60CE6"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4E32209C"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7419CEBF"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1D1D5991"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A01E3F9"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05938833" w14:textId="77777777" w:rsidR="00A60CE6"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07DCBD9C" w14:textId="77777777" w:rsidR="00A60CE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3A62BC2D"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of that species assemblage landed.</w:t>
      </w:r>
    </w:p>
    <w:p w14:paraId="78D9CE28" w14:textId="77777777" w:rsidR="00A60CE6"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56C6BD21" w14:textId="77777777" w:rsidR="00A60CE6"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21528AB5"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76A014EC" w14:textId="77777777" w:rsidR="00A60CE6"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764F9366" w14:textId="77777777" w:rsidR="00A60CE6" w:rsidRDefault="00000000">
      <w:pPr>
        <w:pStyle w:val="BodyText"/>
      </w:pPr>
      <w:r>
        <w:lastRenderedPageBreak/>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65D69F06" w14:textId="77777777" w:rsidR="00A60CE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759F8377" w14:textId="77777777" w:rsidR="00A60CE6" w:rsidRDefault="00000000">
      <w:pPr>
        <w:pStyle w:val="BodyText"/>
      </w:pPr>
      <w:r>
        <w:t>Release estimates interact such that the model estimates of species-specific releases must sum to the bias corrected SWHS estimate of releases for both user groups such that</w:t>
      </w:r>
    </w:p>
    <w:p w14:paraId="038367B7" w14:textId="77777777" w:rsidR="00A60CE6"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632E9824" w14:textId="77777777" w:rsidR="00A60CE6" w:rsidRDefault="00000000">
      <w:pPr>
        <w:pStyle w:val="BodyText"/>
      </w:pPr>
      <w:r>
        <w:t>and for Southeast areas</w:t>
      </w:r>
    </w:p>
    <w:p w14:paraId="0D8F93EB" w14:textId="77777777" w:rsidR="00A60CE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582A54FE" w14:textId="77777777" w:rsidR="00A60CE6"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6B0B7E12" w14:textId="77777777" w:rsidR="00A60CE6" w:rsidRDefault="00000000">
      <w:pPr>
        <w:pStyle w:val="Heading3"/>
      </w:pPr>
      <w:bookmarkStart w:id="31" w:name="weights"/>
      <w:bookmarkEnd w:id="30"/>
      <w:r>
        <w:t>Weights</w:t>
      </w:r>
    </w:p>
    <w:p w14:paraId="32F064A9" w14:textId="77777777" w:rsidR="00A60CE6"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4B52856E" w14:textId="77777777" w:rsidR="00A60CE6"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37D5A53A" w14:textId="77777777" w:rsidR="00A60CE6"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1A307ADD" w14:textId="77777777" w:rsidR="00A60CE6" w:rsidRDefault="0000000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50E62D20" w14:textId="77777777" w:rsidR="00A60CE6"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295E1159"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18CC4C51" w14:textId="77777777" w:rsidR="00A60CE6" w:rsidRDefault="00000000">
      <w:pPr>
        <w:pStyle w:val="BodyText"/>
      </w:pPr>
      <w:r>
        <w:t>Observed mean weights assume a normal distribution such that</w:t>
      </w:r>
    </w:p>
    <w:p w14:paraId="70986FC0" w14:textId="77777777" w:rsidR="00A60CE6"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23041F06"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7026EFD6" w14:textId="77777777" w:rsidR="00A60CE6" w:rsidRDefault="00000000">
      <w:pPr>
        <w:pStyle w:val="Heading3"/>
      </w:pPr>
      <w:bookmarkStart w:id="32" w:name="X80429dd3efbff01d1a40e42b33042e32d99ec3c"/>
      <w:bookmarkEnd w:id="31"/>
      <w:r>
        <w:t>Kodiak Stereoscopic Species Apportionment</w:t>
      </w:r>
    </w:p>
    <w:p w14:paraId="20CBC999" w14:textId="77777777" w:rsidR="00A60CE6" w:rsidRDefault="00000000">
      <w:pPr>
        <w:pStyle w:val="FirstParagraph"/>
      </w:pPr>
      <w:r>
        <w:t>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4501B8F1" w14:textId="77777777" w:rsidR="00A60CE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6E20BE87" w14:textId="77777777" w:rsidR="00A60CE6" w:rsidRDefault="0000000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793A3E18" w14:textId="77777777" w:rsidR="00A60CE6"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4A6D2511" w14:textId="77777777" w:rsidR="00A60CE6" w:rsidRDefault="00000000">
      <w:pPr>
        <w:pStyle w:val="BodyText"/>
      </w:pPr>
      <w:r>
        <w:t>where</w:t>
      </w:r>
    </w:p>
    <w:p w14:paraId="5833CAE0" w14:textId="77777777" w:rsidR="00A60CE6"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55FADB13" w14:textId="77777777" w:rsidR="00A60CE6"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13B350BB" w14:textId="77777777" w:rsidR="00A60CE6"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12CCDD4" w14:textId="77777777" w:rsidR="00A60CE6"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0EE12B31" w14:textId="77777777" w:rsidR="00A60CE6" w:rsidRDefault="0000000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6F429CDD" w14:textId="77777777" w:rsidR="00A60CE6" w:rsidRDefault="00000000">
      <w:pPr>
        <w:pStyle w:val="BodyText"/>
      </w:pPr>
      <w:r>
        <w:t>and the variance is approximated using the delta method (Casella and Berger 2002) as</w:t>
      </w:r>
    </w:p>
    <w:p w14:paraId="6988AE9D" w14:textId="77777777" w:rsidR="00A60CE6"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3B9F9F44" w14:textId="77777777" w:rsidR="00A60CE6"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75ADD28F" w14:textId="77777777" w:rsidR="00A60CE6" w:rsidRDefault="00000000">
      <w:pPr>
        <w:pStyle w:val="Heading2"/>
      </w:pPr>
      <w:bookmarkStart w:id="33" w:name="model-platform-and-diagnostics"/>
      <w:bookmarkStart w:id="34" w:name="_Toc228947424"/>
      <w:bookmarkEnd w:id="26"/>
      <w:bookmarkEnd w:id="32"/>
      <w:r>
        <w:lastRenderedPageBreak/>
        <w:t>Model platform and diagnostics</w:t>
      </w:r>
      <w:bookmarkEnd w:id="34"/>
    </w:p>
    <w:p w14:paraId="2873B681" w14:textId="77777777" w:rsidR="00A60CE6"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7A2D44C2" w14:textId="77777777" w:rsidR="00A60CE6"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35B3B4C6" w14:textId="77777777" w:rsidR="00A60CE6" w:rsidRDefault="00000000">
      <w:pPr>
        <w:pStyle w:val="BodyText"/>
      </w:pPr>
      <w:r>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4A2AD1CB" w14:textId="77777777" w:rsidR="00A60CE6" w:rsidRDefault="00000000">
      <w:pPr>
        <w:pStyle w:val="Heading1"/>
      </w:pPr>
      <w:bookmarkStart w:id="35" w:name="results"/>
      <w:bookmarkStart w:id="36" w:name="_Toc228947425"/>
      <w:bookmarkEnd w:id="8"/>
      <w:bookmarkEnd w:id="33"/>
      <w:r>
        <w:t>Results</w:t>
      </w:r>
      <w:bookmarkEnd w:id="36"/>
    </w:p>
    <w:p w14:paraId="67BF259F" w14:textId="77777777" w:rsidR="00A60CE6"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which is not surprising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2B132C8A" w14:textId="77777777" w:rsidR="00A60CE6" w:rsidRDefault="00000000">
      <w:pPr>
        <w:pStyle w:val="BodyText"/>
      </w:pPr>
      <w:r>
        <w:t xml:space="preserve">The model was 99.83% converged based on </w:t>
      </w:r>
      <m:oMath>
        <m:acc>
          <m:accPr>
            <m:ctrlPr>
              <w:rPr>
                <w:rFonts w:ascii="Cambria Math" w:hAnsi="Cambria Math"/>
              </w:rPr>
            </m:ctrlPr>
          </m:accPr>
          <m:e>
            <m:r>
              <w:rPr>
                <w:rFonts w:ascii="Cambria Math" w:hAnsi="Cambria Math"/>
              </w:rPr>
              <m:t>R</m:t>
            </m:r>
          </m:e>
        </m:acc>
      </m:oMath>
      <w:r>
        <w:t xml:space="preserve"> values below 1.1 and 95.48%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1.29.</w:t>
      </w:r>
    </w:p>
    <w:p w14:paraId="19A07391" w14:textId="77777777" w:rsidR="00A60CE6" w:rsidRDefault="00000000">
      <w:pPr>
        <w:pStyle w:val="BodyText"/>
      </w:pPr>
      <w:r>
        <w:t xml:space="preserve">Of the true parameters in the model, 71 failed to converge to an </w:t>
      </w:r>
      <m:oMath>
        <m:acc>
          <m:accPr>
            <m:ctrlPr>
              <w:rPr>
                <w:rFonts w:ascii="Cambria Math" w:hAnsi="Cambria Math"/>
              </w:rPr>
            </m:ctrlPr>
          </m:accPr>
          <m:e>
            <m:r>
              <w:rPr>
                <w:rFonts w:ascii="Cambria Math" w:hAnsi="Cambria Math"/>
              </w:rPr>
              <m:t>R</m:t>
            </m:r>
          </m:e>
        </m:acc>
      </m:oMath>
      <w:r>
        <w:t xml:space="preserve"> of 1.01 but only 1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r>
        <w:rPr>
          <w:b/>
          <w:bCs/>
        </w:rPr>
        <w:t>Describe unconverged beta parameters:</w:t>
      </w:r>
      <w:r>
        <w:t xml:space="preserve"> </w:t>
      </w:r>
    </w:p>
    <w:p w14:paraId="3B7E3574" w14:textId="77777777" w:rsidR="00A60CE6" w:rsidRDefault="0000000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1019"/>
        <w:gridCol w:w="1501"/>
        <w:gridCol w:w="1246"/>
        <w:gridCol w:w="793"/>
        <w:gridCol w:w="992"/>
        <w:gridCol w:w="1197"/>
        <w:gridCol w:w="1168"/>
        <w:gridCol w:w="658"/>
        <w:gridCol w:w="786"/>
      </w:tblGrid>
      <w:tr w:rsidR="00A60CE6" w14:paraId="6E81052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D56A52"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5CBB0E"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0FE3F"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6A1E2"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D43A1"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839F4"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3FD8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25DF1"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AB2F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A60CE6" w14:paraId="57C87DEB"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AF64F5"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eastside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10968" w14:textId="77777777" w:rsidR="00A60CE6" w:rsidRDefault="00A60C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2C50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beta2_pH</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D8D4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0.189</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1168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0.164</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96AE4"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0.08</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569BB9"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0.427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0DB74"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FC369"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1.115</w:t>
            </w:r>
          </w:p>
        </w:tc>
      </w:tr>
    </w:tbl>
    <w:p w14:paraId="419373FE" w14:textId="77777777" w:rsidR="00A60CE6" w:rsidRDefault="00000000">
      <w:pPr>
        <w:pStyle w:val="BodyText"/>
      </w:pPr>
      <w:r>
        <w:t xml:space="preserve">  </w:t>
      </w:r>
    </w:p>
    <w:p w14:paraId="50D5A606" w14:textId="77777777" w:rsidR="00A60CE6" w:rsidRDefault="0000000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w:t>
      </w:r>
      <w:r>
        <w:lastRenderedPageBreak/>
        <w:t xml:space="preserve">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2F4F0A59" w14:textId="77777777" w:rsidR="00A60CE6"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414 demonstrating </w:t>
      </w:r>
      <m:oMath>
        <m:acc>
          <m:accPr>
            <m:ctrlPr>
              <w:rPr>
                <w:rFonts w:ascii="Cambria Math" w:hAnsi="Cambria Math"/>
              </w:rPr>
            </m:ctrlPr>
          </m:accPr>
          <m:e>
            <m:r>
              <w:rPr>
                <w:rFonts w:ascii="Cambria Math" w:hAnsi="Cambria Math"/>
              </w:rPr>
              <m:t>R</m:t>
            </m:r>
          </m:e>
        </m:acc>
      </m:oMath>
      <w:r>
        <w:t xml:space="preserve"> values (3.12%) above 1.01 and 22 (0.17%) demonstrating values above 1.1. Unconverged estimates all demonstrated highly skewed posteriors where the bulk of the posterior distributions were near the lower bound. Of the 22 estimates with </w:t>
      </w:r>
      <m:oMath>
        <m:acc>
          <m:accPr>
            <m:ctrlPr>
              <w:rPr>
                <w:rFonts w:ascii="Cambria Math" w:hAnsi="Cambria Math"/>
              </w:rPr>
            </m:ctrlPr>
          </m:accPr>
          <m:e>
            <m:r>
              <w:rPr>
                <w:rFonts w:ascii="Cambria Math" w:hAnsi="Cambria Math"/>
              </w:rPr>
              <m:t>R</m:t>
            </m:r>
          </m:e>
        </m:acc>
      </m:oMath>
      <w:r>
        <w:t xml:space="preserve"> in excess of 1.1, 16 estimates (73%) had medians less than 1 and 19 (86%) had medians less than 10. The remaining unconverged harvest estimates were in the BSAI or SOKO2SAP in pre-1990 years with median estimates below 73 and upper confidence intervals less than 1391 fish.  </w:t>
      </w:r>
    </w:p>
    <w:p w14:paraId="064CCDD4" w14:textId="77777777" w:rsidR="00A60CE6" w:rsidRDefault="00000000">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1485"/>
        <w:gridCol w:w="725"/>
        <w:gridCol w:w="1445"/>
        <w:gridCol w:w="794"/>
        <w:gridCol w:w="988"/>
        <w:gridCol w:w="1189"/>
        <w:gridCol w:w="1160"/>
        <w:gridCol w:w="787"/>
        <w:gridCol w:w="787"/>
      </w:tblGrid>
      <w:tr w:rsidR="00A60CE6" w14:paraId="3A23188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0FB2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00FC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98AB4"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ACD3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FAF2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3FC596"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BD17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001D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2C096"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A60CE6" w14:paraId="351675F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0CB4E"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46E7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F94B0"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817A0"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229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F405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72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6D67"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5BE71"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1,390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CD7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763.1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234F5"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1.142</w:t>
            </w:r>
          </w:p>
        </w:tc>
      </w:tr>
      <w:tr w:rsidR="00A60CE6" w14:paraId="418A333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87234"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1F6D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6F6D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939A7"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58C72"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99D8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DDD2E"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AE59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7587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1.192</w:t>
            </w:r>
          </w:p>
        </w:tc>
      </w:tr>
      <w:tr w:rsidR="00A60CE6" w14:paraId="179A5DA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A7D5E"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8838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B6A3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Ho_ay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6065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FEDD7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8353EF"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7BDA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886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3BAF5"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505.4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83C9F"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1.169</w:t>
            </w:r>
          </w:p>
        </w:tc>
      </w:tr>
    </w:tbl>
    <w:p w14:paraId="1807AADC" w14:textId="77777777" w:rsidR="00A60CE6" w:rsidRDefault="00A60CE6">
      <w:pPr>
        <w:pStyle w:val="BodyText"/>
      </w:pPr>
    </w:p>
    <w:p w14:paraId="79326F91" w14:textId="77777777" w:rsidR="00A60CE6"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1,535 demonstrating </w:t>
      </w:r>
      <m:oMath>
        <m:acc>
          <m:accPr>
            <m:ctrlPr>
              <w:rPr>
                <w:rFonts w:ascii="Cambria Math" w:hAnsi="Cambria Math"/>
              </w:rPr>
            </m:ctrlPr>
          </m:accPr>
          <m:e>
            <m:r>
              <w:rPr>
                <w:rFonts w:ascii="Cambria Math" w:hAnsi="Cambria Math"/>
              </w:rPr>
              <m:t>R</m:t>
            </m:r>
          </m:e>
        </m:acc>
      </m:oMath>
      <w:r>
        <w:t xml:space="preserve"> values (7.01%) above 1.01 and 130 (0.59%) demonstrating values above 1.1. Unconverged estimates demonstrated highly skewed posteriors where the bulk of the posterior distributions were near the lower bound. Of the 130 estimates with </w:t>
      </w:r>
      <m:oMath>
        <m:acc>
          <m:accPr>
            <m:ctrlPr>
              <w:rPr>
                <w:rFonts w:ascii="Cambria Math" w:hAnsi="Cambria Math"/>
              </w:rPr>
            </m:ctrlPr>
          </m:accPr>
          <m:e>
            <m:r>
              <w:rPr>
                <w:rFonts w:ascii="Cambria Math" w:hAnsi="Cambria Math"/>
              </w:rPr>
              <m:t>R</m:t>
            </m:r>
          </m:e>
        </m:acc>
      </m:oMath>
      <w:r>
        <w:t xml:space="preserve"> in excess of 1.1, 102 estimates (78%) had medians less than 1, 119 (92%) had medians less than 10, 124 (95%) had medians less than 50, and 125 (96%) had medians less than 100. Of the 5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medians greater than 100, all 4 were from pre-1999 years when logbook data became available. The </w:t>
      </w:r>
      <m:oMath>
        <m:acc>
          <m:accPr>
            <m:ctrlPr>
              <w:rPr>
                <w:rFonts w:ascii="Cambria Math" w:hAnsi="Cambria Math"/>
              </w:rPr>
            </m:ctrlPr>
          </m:accPr>
          <m:e>
            <m:r>
              <w:rPr>
                <w:rFonts w:ascii="Cambria Math" w:hAnsi="Cambria Math"/>
              </w:rPr>
              <m:t>R</m:t>
            </m:r>
          </m:e>
        </m:acc>
      </m:oMath>
      <w:r>
        <w:t xml:space="preserve"> values of these 4 release estimates ranged from 1.101 to 1.109 indicating that these estimates would be likely to converge with longer runs (Table UNCONV RELEASE &gt; 100). </w:t>
      </w:r>
    </w:p>
    <w:p w14:paraId="1EEF0FFA" w14:textId="77777777" w:rsidR="00A60CE6" w:rsidRDefault="0000000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1458"/>
        <w:gridCol w:w="710"/>
        <w:gridCol w:w="1416"/>
        <w:gridCol w:w="778"/>
        <w:gridCol w:w="969"/>
        <w:gridCol w:w="1165"/>
        <w:gridCol w:w="1138"/>
        <w:gridCol w:w="955"/>
        <w:gridCol w:w="771"/>
      </w:tblGrid>
      <w:tr w:rsidR="00A60CE6" w14:paraId="3C691AD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4BED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5B0457"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C2788F"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980901"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E1301"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BC437"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323F5"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74DC4"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F10E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A60CE6" w14:paraId="44BC49C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722D7"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05432"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ABD96"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Rd_ayg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7D88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708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B170E"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1D4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0C2B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3,224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A41E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1,230.1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F95A2"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1.101</w:t>
            </w:r>
          </w:p>
        </w:tc>
      </w:tr>
      <w:tr w:rsidR="00A60CE6" w14:paraId="3BC82E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6702"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PWSO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77A0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2006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1A1F5"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Ry_ay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F030D"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4FBC3"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B535C"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9E35C"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32D6"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F23A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1.106</w:t>
            </w:r>
          </w:p>
        </w:tc>
      </w:tr>
      <w:tr w:rsidR="00A60CE6" w14:paraId="46AA68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C434F"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EF5A2"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209B6"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R_ayg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B7E5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50D6"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8EB2C"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D120"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D7FCF"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2,235.4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CF11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1.106</w:t>
            </w:r>
          </w:p>
        </w:tc>
      </w:tr>
      <w:tr w:rsidR="00A60CE6" w14:paraId="22225C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90D70"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547F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6DD77"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Rp_ayg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B1F69"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0B850"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BC59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89E6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1C031"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2,223.8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6EB6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1.107</w:t>
            </w:r>
          </w:p>
        </w:tc>
      </w:tr>
      <w:tr w:rsidR="00A60CE6" w14:paraId="3F6EDEE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605B8"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2612F9"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2BDF7"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Rb_ayg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E6899"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961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6F9470"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435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9E8B3F"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09B6B"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4,873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67462A"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2,182.7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BA17C" w14:textId="77777777" w:rsidR="00A60CE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1.109</w:t>
            </w:r>
          </w:p>
        </w:tc>
      </w:tr>
    </w:tbl>
    <w:p w14:paraId="1B6AEB83" w14:textId="77777777" w:rsidR="00A60CE6" w:rsidRDefault="00A60CE6">
      <w:pPr>
        <w:pStyle w:val="BodyText"/>
      </w:pPr>
    </w:p>
    <w:p w14:paraId="6FD9CA04" w14:textId="77777777" w:rsidR="00A60CE6" w:rsidRDefault="00000000">
      <w:pPr>
        <w:pStyle w:val="Heading2"/>
      </w:pPr>
      <w:bookmarkStart w:id="37" w:name="residual-patterns"/>
      <w:bookmarkStart w:id="38" w:name="_Toc228947426"/>
      <w:r>
        <w:lastRenderedPageBreak/>
        <w:t>Residual Patterns</w:t>
      </w:r>
      <w:bookmarkEnd w:id="38"/>
    </w:p>
    <w:p w14:paraId="1127FBF5" w14:textId="77777777" w:rsidR="00A60CE6" w:rsidRDefault="00000000">
      <w:pPr>
        <w:pStyle w:val="FirstParagraph"/>
      </w:pPr>
      <w:r>
        <w:t>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45F9AD43" w14:textId="77777777" w:rsidR="00A60CE6" w:rsidRDefault="0000000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1678B337" w14:textId="77777777" w:rsidR="00A60CE6" w:rsidRDefault="0000000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2F801096" w14:textId="77777777" w:rsidR="00A60CE6" w:rsidRDefault="00000000">
      <w:pPr>
        <w:pStyle w:val="Heading2"/>
      </w:pPr>
      <w:bookmarkStart w:id="39" w:name="bias-estimation"/>
      <w:bookmarkStart w:id="40" w:name="_Toc228947427"/>
      <w:bookmarkEnd w:id="37"/>
      <w:r>
        <w:t>Bias Estimation</w:t>
      </w:r>
      <w:bookmarkEnd w:id="40"/>
    </w:p>
    <w:p w14:paraId="5F090888" w14:textId="77777777" w:rsidR="00A60CE6" w:rsidRDefault="00000000">
      <w:pPr>
        <w:pStyle w:val="FirstParagraph"/>
      </w:pPr>
      <w:r>
        <w:t>Observed bias in the SWHS refers to the difference between SWHS guided harvest and release estimates and that reported in charter logbooks (Figure 6 BIAS). Model predicted bias in SWHS harvest data tracked the observed bias well across years and CFMUs (Figure 12 YEARAREA_BIAS) but that 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14:paraId="78993287" w14:textId="77777777" w:rsidR="00A60CE6" w:rsidRDefault="00000000">
      <w:pPr>
        <w:pStyle w:val="BodyText"/>
      </w:pPr>
      <w:r>
        <w:t>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28345F2E" w14:textId="77777777" w:rsidR="00A60CE6" w:rsidRDefault="00000000">
      <w:pPr>
        <w:pStyle w:val="BodyText"/>
      </w:pPr>
      <w:r>
        <w:lastRenderedPageBreak/>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7C341E2E" w14:textId="77777777" w:rsidR="00A60CE6" w:rsidRDefault="00000000">
      <w:pPr>
        <w:pStyle w:val="Heading2"/>
      </w:pPr>
      <w:bookmarkStart w:id="41" w:name="proportion-harvested"/>
      <w:bookmarkStart w:id="42" w:name="_Toc228947428"/>
      <w:bookmarkEnd w:id="39"/>
      <w:r>
        <w:t>Proportion Harvested</w:t>
      </w:r>
      <w:bookmarkEnd w:id="42"/>
    </w:p>
    <w:p w14:paraId="7676CCEF" w14:textId="77777777" w:rsidR="00A60CE6" w:rsidRDefault="0000000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46A0E156" w14:textId="77777777" w:rsidR="00A60CE6" w:rsidRDefault="0000000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24F18B77" w14:textId="77777777" w:rsidR="00A60CE6" w:rsidRDefault="00000000">
      <w:pPr>
        <w:pStyle w:val="BodyText"/>
      </w:pPr>
      <w:r>
        <w:t>The proportion harvested of yelloweye rockfish demonstrated a very different pattern from pelagics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61802B4C" w14:textId="77777777" w:rsidR="00A60CE6"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0D09DF00" w14:textId="77777777" w:rsidR="00A60CE6" w:rsidRDefault="0000000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considerably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w:t>
      </w:r>
      <w:r>
        <w:lastRenderedPageBreak/>
        <w:t xml:space="preserve">the “other” rockfish that are fit to the portside and logbook data. The resolution of these sometimes contradictory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4EBCB50D" w14:textId="77777777" w:rsidR="00A60CE6" w:rsidRDefault="00000000">
      <w:pPr>
        <w:pStyle w:val="Heading2"/>
      </w:pPr>
      <w:bookmarkStart w:id="43" w:name="species-composition"/>
      <w:bookmarkStart w:id="44" w:name="_Toc228947429"/>
      <w:bookmarkEnd w:id="41"/>
      <w:r>
        <w:t>Species Composition</w:t>
      </w:r>
      <w:bookmarkEnd w:id="44"/>
    </w:p>
    <w:p w14:paraId="387A9A73" w14:textId="77777777" w:rsidR="00A60CE6"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had a much less informative prior than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528408BD" w14:textId="77777777" w:rsidR="00A60CE6"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18 P_Pel).</w:t>
      </w:r>
    </w:p>
    <w:p w14:paraId="2E502822" w14:textId="77777777" w:rsidR="00A60CE6" w:rsidRDefault="0000000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5420624A" w14:textId="77777777" w:rsidR="00A60CE6" w:rsidRDefault="00000000">
      <w:pPr>
        <w:pStyle w:val="BodyText"/>
      </w:pPr>
      <w:r>
        <w:t>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796784B9" w14:textId="77777777" w:rsidR="00A60CE6" w:rsidRDefault="00000000">
      <w:pPr>
        <w:pStyle w:val="BodyText"/>
      </w:pPr>
      <w:r>
        <w:lastRenderedPageBreak/>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135BB73A" w14:textId="77777777" w:rsidR="00A60CE6" w:rsidRDefault="00000000">
      <w:pPr>
        <w:pStyle w:val="Heading2"/>
      </w:pPr>
      <w:bookmarkStart w:id="45" w:name="proportion-guided"/>
      <w:bookmarkStart w:id="46" w:name="_Toc228947430"/>
      <w:bookmarkEnd w:id="43"/>
      <w:r>
        <w:t>Proportion Guided</w:t>
      </w:r>
      <w:bookmarkEnd w:id="46"/>
    </w:p>
    <w:p w14:paraId="4090F606" w14:textId="77777777" w:rsidR="00A60CE6" w:rsidRDefault="00000000">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24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143B28BD" w14:textId="77777777" w:rsidR="00A60CE6" w:rsidRDefault="00000000">
      <w:pPr>
        <w:pStyle w:val="Heading2"/>
      </w:pPr>
      <w:bookmarkStart w:id="47" w:name="weight"/>
      <w:bookmarkStart w:id="48" w:name="_Toc228947431"/>
      <w:bookmarkEnd w:id="45"/>
      <w:r>
        <w:t>Weight</w:t>
      </w:r>
      <w:bookmarkEnd w:id="48"/>
    </w:p>
    <w:p w14:paraId="3C9684FF" w14:textId="77777777" w:rsidR="00A60CE6" w:rsidRDefault="00000000">
      <w:pPr>
        <w:pStyle w:val="FirstParagraph"/>
      </w:pPr>
      <w:r>
        <w:t>The model estimated weights matched the observations as would be expected and tended to the hyperprior means when data was absent or sample sizes were small (Appendix B).</w:t>
      </w:r>
    </w:p>
    <w:p w14:paraId="7578F629" w14:textId="77777777" w:rsidR="00A60CE6" w:rsidRDefault="00000000">
      <w:pPr>
        <w:pStyle w:val="Heading2"/>
      </w:pPr>
      <w:bookmarkStart w:id="49" w:name="X9d99479f46dec730a7a401f5db2083d62218015"/>
      <w:bookmarkStart w:id="50" w:name="_Toc228947432"/>
      <w:bookmarkEnd w:id="47"/>
      <w:r>
        <w:t>Harvest, Release and Total Removal Estimates</w:t>
      </w:r>
      <w:bookmarkEnd w:id="50"/>
    </w:p>
    <w:p w14:paraId="3C8886B2" w14:textId="77777777" w:rsidR="00A60CE6" w:rsidRDefault="00000000">
      <w:pPr>
        <w:pStyle w:val="Heading3"/>
      </w:pPr>
      <w:bookmarkStart w:id="51" w:name="harvests-2"/>
      <w:r>
        <w:t>Harvests</w:t>
      </w:r>
    </w:p>
    <w:p w14:paraId="5CA4219F" w14:textId="77777777" w:rsidR="00A60CE6" w:rsidRDefault="00000000">
      <w:pPr>
        <w:pStyle w:val="FirstParagraph"/>
      </w:pPr>
      <w:r>
        <w:t>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 model applies a hierarchical approach to leverage all of the available data.</w:t>
      </w:r>
    </w:p>
    <w:p w14:paraId="1FAAAB21" w14:textId="77777777" w:rsidR="00A60CE6" w:rsidRDefault="00000000">
      <w:pPr>
        <w:pStyle w:val="BodyText"/>
      </w:pPr>
      <w:r>
        <w:t xml:space="preserve">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w:t>
      </w:r>
      <w:r>
        <w:lastRenderedPageBreak/>
        <w:t>intervals of the Bayesian estimates include Howard estimates in most cases. They differ significantly in the PWSI where unguided harvests are the same magnitude as guided harvests and thus bias corrections made in the Bayesian model would be expected to have a larger effect on those estimates.</w:t>
      </w:r>
    </w:p>
    <w:p w14:paraId="7173C6B6" w14:textId="77777777" w:rsidR="00A60CE6" w:rsidRDefault="00000000">
      <w:pPr>
        <w:pStyle w:val="BodyText"/>
      </w:pPr>
      <w:r>
        <w:t>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019B1707" w14:textId="77777777" w:rsidR="00A60CE6" w:rsidRDefault="00000000">
      <w:pPr>
        <w:pStyle w:val="BodyText"/>
      </w:pPr>
      <w:r>
        <w:t>Yelloweye harvests in the BSAI and SOKO2SAP areas of Kodiak have extremely large credibility intervals owing to a lack of area-specific data for these areas. Yelloweye harvests are generally fairly low in the Kodiak region and portside samples are lacking, even for the most heavily fished Northeast and Afognak units. As such, the proportion of non-yelloweye harvests that are yelloweye have credibility intervals for 4 of the 6 Kodiak units range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the harvests in these areas.</w:t>
      </w:r>
    </w:p>
    <w:p w14:paraId="35CF1207" w14:textId="77777777" w:rsidR="00A60CE6" w:rsidRDefault="0000000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63F37002" w14:textId="77777777" w:rsidR="00A60CE6" w:rsidRDefault="00000000">
      <w:pPr>
        <w:pStyle w:val="Heading3"/>
      </w:pPr>
      <w:bookmarkStart w:id="52" w:name="releases-2"/>
      <w:bookmarkEnd w:id="51"/>
      <w:r>
        <w:t>Releases</w:t>
      </w:r>
    </w:p>
    <w:p w14:paraId="0D1CDD63" w14:textId="77777777" w:rsidR="00A60CE6" w:rsidRDefault="00000000">
      <w:pPr>
        <w:pStyle w:val="FirstParagraph"/>
      </w:pPr>
      <w:r>
        <w:t>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 term averages to compensate for the lack of logbook data on yelloweye releases (Figure DATA).</w:t>
      </w:r>
    </w:p>
    <w:p w14:paraId="2765DE95" w14:textId="77777777" w:rsidR="00A60CE6" w:rsidRDefault="00000000">
      <w:pPr>
        <w:pStyle w:val="BodyText"/>
      </w:pPr>
      <w:r>
        <w:lastRenderedPageBreak/>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 in the fishery. Estimates of guided releases are very precise since 1998 owing to logbook records and adequate sampling in the port sampling program. Prior to 1998, guided release estimates demonstrate significant uncertainty.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0A18B5C7" w14:textId="77777777" w:rsidR="00A60CE6" w:rsidRDefault="00000000">
      <w:pPr>
        <w:pStyle w:val="BodyText"/>
      </w:pPr>
      <w:r>
        <w:t>Yelloweye release estimates demonstrate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 model include the Howard estimates.</w:t>
      </w:r>
    </w:p>
    <w:p w14:paraId="710236E2" w14:textId="77777777" w:rsidR="00A60CE6" w:rsidRDefault="00000000">
      <w:pPr>
        <w:pStyle w:val="BodyText"/>
      </w:pPr>
      <w:r>
        <w:t>Non-yelloweye DSR demonstrate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7D0060A7" w14:textId="77777777" w:rsidR="00A60CE6" w:rsidRDefault="00000000">
      <w:pPr>
        <w:pStyle w:val="Heading3"/>
      </w:pPr>
      <w:bookmarkStart w:id="53" w:name="total-removals-in-biomass"/>
      <w:bookmarkEnd w:id="52"/>
      <w:r>
        <w:t>Total Removals in Biomass</w:t>
      </w:r>
    </w:p>
    <w:p w14:paraId="1288DDE2" w14:textId="77777777" w:rsidR="00A60CE6" w:rsidRDefault="00000000">
      <w:pPr>
        <w:pStyle w:val="FirstParagraph"/>
      </w:pPr>
      <w:r>
        <w:t>After factoring in release mortalities and converting to biomass total removals of rockfish in sport fisheries were calculated.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DWR requirements and even with DWR experience appreciable mortality rates (Figure 8 REL_M). As such, release mortalities comprised a modest but appreciable contribution to overall mortalities for these species (Figure 36, 38 and 39 YE_M, DRS_M and SLOPE_M, Appendix C3, C4 and C5).</w:t>
      </w:r>
    </w:p>
    <w:p w14:paraId="27B4DA48" w14:textId="77777777" w:rsidR="00A60CE6" w:rsidRDefault="00000000">
      <w:pPr>
        <w:pStyle w:val="Heading1"/>
      </w:pPr>
      <w:bookmarkStart w:id="54" w:name="discussion"/>
      <w:bookmarkStart w:id="55" w:name="_Toc228947433"/>
      <w:bookmarkEnd w:id="35"/>
      <w:bookmarkEnd w:id="49"/>
      <w:bookmarkEnd w:id="53"/>
      <w:r>
        <w:t>Discussion</w:t>
      </w:r>
      <w:bookmarkEnd w:id="55"/>
    </w:p>
    <w:p w14:paraId="6026B1F4" w14:textId="77777777" w:rsidR="00A60CE6" w:rsidRDefault="00000000">
      <w:pPr>
        <w:pStyle w:val="FirstParagraph"/>
      </w:pPr>
      <w:r>
        <w:t xml:space="preserve">This Bayesian approach to reconstructing historical rockfish removals and calculating current rockfish removals build and improve on the foundation established by Howard et al. (2020). This new approach offers a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w:t>
      </w:r>
      <w:r>
        <w:lastRenderedPageBreak/>
        <w:t>Howard methodology by accurately addressing bias in the SWHS data, models the release data in a more realistic process, uses hierarchical modelling to deal with low or absent samples, and generates a time series back to 1977 by utilizing all of the available data.</w:t>
      </w:r>
    </w:p>
    <w:p w14:paraId="4785C784" w14:textId="77777777" w:rsidR="00A60CE6" w:rsidRDefault="00000000">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7243DFAD" w14:textId="77777777" w:rsidR="00A60CE6" w:rsidRDefault="00000000">
      <w:pPr>
        <w:pStyle w:val="BodyText"/>
      </w:pPr>
      <w:r>
        <w:t>The Bayesian approach to estimating releases produces noticably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30E8F00D" w14:textId="77777777" w:rsidR="00A60CE6" w:rsidRDefault="00000000">
      <w:pPr>
        <w:pStyle w:val="BodyText"/>
      </w:pPr>
      <w:r>
        <w:t>The flaw in the Howard methods is apparent when examining release estimates of rockfish in Southeast CFMU’s since 2020 when yelloweye retention was prohibited and DSR retention restricted. During these years the logbook data demonstrates almost 100% retention of black rockfish while regulations reduce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734DF477" w14:textId="77777777" w:rsidR="00A60CE6" w:rsidRDefault="0000000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w:t>
      </w:r>
      <w:r>
        <w:lastRenderedPageBreak/>
        <w:t xml:space="preserve">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10A87FF4" w14:textId="77777777" w:rsidR="00A60CE6"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2B417DE5" w14:textId="77777777" w:rsidR="00A60CE6" w:rsidRDefault="0000000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0A879442" w14:textId="77777777" w:rsidR="00A60CE6" w:rsidRDefault="0000000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 The model favors the logbook data as a result of model construction that treats the logbook data as a census and the logistic curve appears to capture the uncertainty in pre-logbook estimates. However, the cause of the discrepancy remains unclear and a reevaluation of the Prince William Sound port sampling estimates is recommended.</w:t>
      </w:r>
    </w:p>
    <w:p w14:paraId="0E4F6832" w14:textId="77777777" w:rsidR="00A60CE6" w:rsidRDefault="0000000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175CECD4" w14:textId="77777777" w:rsidR="00A60CE6" w:rsidRDefault="00000000">
      <w:pPr>
        <w:pStyle w:val="BodyText"/>
      </w:pPr>
      <w:r>
        <w:t xml:space="preserve">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w:t>
      </w:r>
      <w:r>
        <w:lastRenderedPageBreak/>
        <w:t>estimates provide managers with reasonable, if imprecise, information about the scale and trend of rockfish harvests in these areas.</w:t>
      </w:r>
    </w:p>
    <w:p w14:paraId="62F6505D" w14:textId="77777777" w:rsidR="00A60CE6" w:rsidRDefault="00000000">
      <w:pPr>
        <w:pStyle w:val="Heading2"/>
      </w:pPr>
      <w:bookmarkStart w:id="56" w:name="conclusions-and-recommendations"/>
      <w:bookmarkStart w:id="57" w:name="_Toc228947434"/>
      <w:r>
        <w:t>Conclusions and Recommendations</w:t>
      </w:r>
      <w:bookmarkEnd w:id="57"/>
    </w:p>
    <w:p w14:paraId="1E75E757" w14:textId="77777777" w:rsidR="00A60CE6" w:rsidRDefault="00000000">
      <w:pPr>
        <w:pStyle w:val="FirstParagraph"/>
      </w:pPr>
      <w:r>
        <w:t>Managers understandably prefer harvest estimates to remain static once published but for sport fisheries these numbers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2C38A922" w14:textId="77777777" w:rsidR="00A60CE6" w:rsidRDefault="0000000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14BD3D7E" w14:textId="77777777" w:rsidR="00A60CE6" w:rsidRDefault="00000000">
      <w:pPr>
        <w:pStyle w:val="BodyText"/>
      </w:pPr>
      <w:r>
        <w:t xml:space="preserve">One caveat to moving forward with these methods is the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3AECD0D5" w14:textId="77777777" w:rsidR="00A60CE6" w:rsidRDefault="0000000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2A144EDA" w14:textId="77777777" w:rsidR="00A60CE6" w:rsidRDefault="00000000">
      <w:pPr>
        <w:pStyle w:val="Heading1"/>
      </w:pPr>
      <w:bookmarkStart w:id="58" w:name="acknowledgments"/>
      <w:bookmarkStart w:id="59" w:name="_Toc228947435"/>
      <w:bookmarkEnd w:id="54"/>
      <w:bookmarkEnd w:id="56"/>
      <w:r>
        <w:t>Acknowledgments</w:t>
      </w:r>
      <w:bookmarkEnd w:id="59"/>
    </w:p>
    <w:p w14:paraId="6821C202" w14:textId="77777777" w:rsidR="00A60CE6" w:rsidRDefault="00000000">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w:t>
      </w:r>
      <w:r>
        <w:lastRenderedPageBreak/>
        <w:t xml:space="preserve">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r>
        <w:rPr>
          <w:b/>
          <w:bCs/>
        </w:rPr>
        <w:t>LIST from Chris and Clay</w:t>
      </w:r>
      <w:r>
        <w:t>. We would also like to thank Tyler Polum and Philip Tschersich for the Kodiak hydroacoustic data and advice. We would like to thank Adam Reimer for developing the initial approach to this model and Hamachan Hamazaki for his review of this work.</w:t>
      </w:r>
    </w:p>
    <w:p w14:paraId="721CA522" w14:textId="77777777" w:rsidR="00A60CE6" w:rsidRDefault="00000000">
      <w:pPr>
        <w:pStyle w:val="Heading1"/>
      </w:pPr>
      <w:bookmarkStart w:id="60" w:name="literature-cited"/>
      <w:bookmarkStart w:id="61" w:name="_Toc228947436"/>
      <w:bookmarkEnd w:id="58"/>
      <w:r>
        <w:t>Literature Cited</w:t>
      </w:r>
      <w:bookmarkEnd w:id="61"/>
    </w:p>
    <w:p w14:paraId="4FF80475" w14:textId="77777777" w:rsidR="00A60CE6"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78CFE720" w14:textId="77777777" w:rsidR="00A60CE6"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5AE2A2AC" w14:textId="77777777" w:rsidR="00A60CE6"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438777A0" w14:textId="77777777" w:rsidR="00A60CE6" w:rsidRDefault="00000000">
      <w:pPr>
        <w:pStyle w:val="BodyText"/>
      </w:pPr>
      <w:r>
        <w:t>Blain-Roth, B. J., and T. M. Sutton. 2019. Effects of barotrauma and recompression events on subsequent embryo condition of yelloweye rockfish. Fisheries Research 211: 212-216.</w:t>
      </w:r>
    </w:p>
    <w:p w14:paraId="3F05187B" w14:textId="77777777" w:rsidR="00A60CE6" w:rsidRDefault="00000000">
      <w:pPr>
        <w:pStyle w:val="BodyText"/>
      </w:pPr>
      <w:r>
        <w:t>Casella, G., &amp; Berger, R. L. (2002). Statistical Inference (2nd ed.). Duxbury.</w:t>
      </w:r>
    </w:p>
    <w:p w14:paraId="4188FAFA" w14:textId="77777777" w:rsidR="00A60CE6" w:rsidRDefault="00000000">
      <w:pPr>
        <w:pStyle w:val="BodyText"/>
      </w:pPr>
      <w:r>
        <w:t>Eilers, Paul H. C., and Brian D. Marx. 1996. “Flexible Smoothing with B-Splines and Penalties.” Statistical Science 11: 89–121.</w:t>
      </w:r>
    </w:p>
    <w:p w14:paraId="3F112FEC" w14:textId="77777777" w:rsidR="00A60CE6"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1168482E" w14:textId="77777777" w:rsidR="00A60CE6" w:rsidRDefault="00000000">
      <w:pPr>
        <w:pStyle w:val="BodyText"/>
      </w:pPr>
      <w:r>
        <w:t>Gelman, A.. Prior distributions for variance parameters in hierarchical models. Bayesian Analysis, 1:515–533, 2006.</w:t>
      </w:r>
    </w:p>
    <w:p w14:paraId="68A5BF36" w14:textId="77777777" w:rsidR="00A60CE6" w:rsidRDefault="00000000">
      <w:pPr>
        <w:pStyle w:val="BodyText"/>
      </w:pPr>
      <w:r>
        <w:t>Gelman, A. and D. Rubin. Inference from iterative simulation using multiple sequences. Statistical Science 7:457–511, 1992.</w:t>
      </w:r>
    </w:p>
    <w:p w14:paraId="39A564CB" w14:textId="77777777" w:rsidR="00A60CE6" w:rsidRDefault="00000000">
      <w:pPr>
        <w:pStyle w:val="BodyText"/>
      </w:pPr>
      <w:r>
        <w:t>Hannah, R. W., P. S. Rankin, and M. T. O. Blume. 2012. Use of a novel cage system to measure postrecompression survival of northeast Pacific rockfish. Marine and Coastal Fisheries: Dynamics, Management, and Ecosystem Science, 4:1, 46-56.</w:t>
      </w:r>
    </w:p>
    <w:p w14:paraId="191881FC" w14:textId="77777777" w:rsidR="00A60CE6" w:rsidRDefault="00000000">
      <w:pPr>
        <w:pStyle w:val="BodyText"/>
      </w:pPr>
      <w:r>
        <w:t>Hannah, R. W., S. J. Parker, and K. M. Matteson. 2008. Escaping the surface: the effect of capture depth on submergence success of surface-released Pacific rockfish. North American Journal of Fisheries Management, 28:694-700.</w:t>
      </w:r>
    </w:p>
    <w:p w14:paraId="5C3F69E6" w14:textId="77777777" w:rsidR="00A60CE6" w:rsidRDefault="00000000">
      <w:pPr>
        <w:pStyle w:val="BodyText"/>
      </w:pPr>
      <w:r>
        <w:t>Hochhalter, S. J. 2012. Modeling submergence success of discarded yelloweye rockfish (Sebastes ruberrimus) and quillback rockfish (Sebastes maliger): Towards improved estimation of total fishery removals: Fisheries Research 127-128.</w:t>
      </w:r>
    </w:p>
    <w:p w14:paraId="07CE9618" w14:textId="77777777" w:rsidR="00A60CE6" w:rsidRDefault="00000000">
      <w:pPr>
        <w:pStyle w:val="BodyText"/>
      </w:pPr>
      <w:r>
        <w:lastRenderedPageBreak/>
        <w:t>Hochhalter, S. J., and D. J. Reed. 2011. The effectiveness of deepwater release at improving the survival of discarded yelloweye rockfish. North American Journal of Fisheries Management 31: 852-860.</w:t>
      </w:r>
    </w:p>
    <w:p w14:paraId="1B60BBA9" w14:textId="77777777" w:rsidR="00A60CE6"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690C0AEC" w14:textId="77777777" w:rsidR="00A60CE6" w:rsidRDefault="00000000">
      <w:pPr>
        <w:pStyle w:val="BodyText"/>
      </w:pPr>
      <w:r>
        <w:t>Howard, K. G., D. Evans, and A. St. Saviour. 2020. Reconstructed sport harvests and releases of black and yelloweye rockfishes in the Gulf of Alaska, 1998–2018. Alaska Department of Fish and Game, Fishery Data Series No. 20-25, Anchorage.</w:t>
      </w:r>
    </w:p>
    <w:p w14:paraId="0E0BF959" w14:textId="77777777" w:rsidR="00A60CE6"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7C69773D" w14:textId="77777777" w:rsidR="00A60CE6"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51049EE" w14:textId="77777777" w:rsidR="00A60CE6" w:rsidRDefault="00000000">
      <w:pPr>
        <w:pStyle w:val="BodyText"/>
      </w:pPr>
      <w:r>
        <w:t xml:space="preserve">Kassahun, W., Neyens, T., Molenberghs, G. et al. 2012. Modeling overdispersed longitudinal binary data using a combined beta and normal random-effects model. Arch Public Health 70, 7. </w:t>
      </w:r>
      <w:hyperlink r:id="rId7">
        <w:r>
          <w:rPr>
            <w:rStyle w:val="Hyperlink"/>
          </w:rPr>
          <w:t>https://doi.org/10.1186/0778-7367-70-7</w:t>
        </w:r>
      </w:hyperlink>
    </w:p>
    <w:p w14:paraId="0CF12986" w14:textId="77777777" w:rsidR="00A60CE6" w:rsidRDefault="00000000">
      <w:pPr>
        <w:pStyle w:val="BodyText"/>
      </w:pPr>
      <w:r>
        <w:t>Lang, Stefan, and Andreas Brezger. 2004. “Bayesian P-Splines.” Journal of Computational and Graphical Statistics 13 (1): 183–212.</w:t>
      </w:r>
    </w:p>
    <w:p w14:paraId="1AD2A91D" w14:textId="77777777" w:rsidR="00A60CE6" w:rsidRDefault="00000000">
      <w:pPr>
        <w:pStyle w:val="BodyText"/>
      </w:pPr>
      <w:r>
        <w:t>Lunn D, Spiegelhalter D, Thomas A, Best N. 2009. The BUGS project: Evolution, critique and future directions. Statistics in Medicine, 28:3049-67.</w:t>
      </w:r>
    </w:p>
    <w:p w14:paraId="1EAE7030" w14:textId="77777777" w:rsidR="00A60CE6"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2512B330" w14:textId="77777777" w:rsidR="00A60CE6"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Pr>
            <w:rStyle w:val="Hyperlink"/>
          </w:rPr>
          <w:t>http://www.jstor.org/stable/41058951</w:t>
        </w:r>
      </w:hyperlink>
    </w:p>
    <w:p w14:paraId="5970F26E" w14:textId="77777777" w:rsidR="00A60CE6" w:rsidRDefault="00000000">
      <w:pPr>
        <w:pStyle w:val="BodyText"/>
      </w:pPr>
      <w:r>
        <w:t xml:space="preserve">Plummer M (2024). </w:t>
      </w:r>
      <w:r>
        <w:rPr>
          <w:i/>
          <w:iCs/>
        </w:rPr>
        <w:t>rjags: Bayesian Graphical Models using MCMC</w:t>
      </w:r>
      <w:r>
        <w:t xml:space="preserve">. R package version 4-16, </w:t>
      </w:r>
      <w:hyperlink r:id="rId9">
        <w:r>
          <w:rPr>
            <w:rStyle w:val="Hyperlink"/>
          </w:rPr>
          <w:t>https://CRAN.R-project.org/package=rjags</w:t>
        </w:r>
      </w:hyperlink>
      <w:r>
        <w:t>.</w:t>
      </w:r>
    </w:p>
    <w:p w14:paraId="5D11566D" w14:textId="77777777" w:rsidR="00A60CE6" w:rsidRDefault="00000000">
      <w:pPr>
        <w:pStyle w:val="BodyText"/>
      </w:pPr>
      <w:r>
        <w:t>Plummer M, Best N, Cowles K, Vines K 2006. CODA: Convergence Diagnosis and Output Analysis for MCMC, R News, 6:7-11.</w:t>
      </w:r>
    </w:p>
    <w:p w14:paraId="7D2D8616" w14:textId="77777777" w:rsidR="00A60CE6" w:rsidRDefault="00000000">
      <w:pPr>
        <w:pStyle w:val="BodyText"/>
      </w:pPr>
      <w:r>
        <w:t>Polum, T., M. Witteveen, and B. Woolever. 2025. Report on selected sport fisheries of the Alaska Peninsula–Aleutian Islands Management Area, 2015–2025. Alaska Department of Fish and Game, Fishery Management Report No. 25-36, Anchorage.</w:t>
      </w:r>
    </w:p>
    <w:p w14:paraId="567DE8CF" w14:textId="77777777" w:rsidR="00A60CE6" w:rsidRDefault="0000000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37593FEA" w14:textId="77777777" w:rsidR="00A60CE6" w:rsidRDefault="00000000">
      <w:pPr>
        <w:pStyle w:val="BodyText"/>
      </w:pPr>
      <w:r>
        <w:lastRenderedPageBreak/>
        <w:t xml:space="preserve">R Core Team (2021). R: A language and environment for statistical computing. R Foundation for Statistical Computing, Vienna, Austria. URL </w:t>
      </w:r>
      <w:hyperlink r:id="rId10">
        <w:r>
          <w:rPr>
            <w:rStyle w:val="Hyperlink"/>
          </w:rPr>
          <w:t>https://www.R-project.org/</w:t>
        </w:r>
      </w:hyperlink>
      <w:r>
        <w:t>.</w:t>
      </w:r>
    </w:p>
    <w:p w14:paraId="75F5D15E" w14:textId="77777777" w:rsidR="00A60CE6"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726DE96C" w14:textId="77777777" w:rsidR="00A60CE6" w:rsidRDefault="00000000">
      <w:pPr>
        <w:pStyle w:val="BodyText"/>
      </w:pPr>
      <w:r>
        <w:t>Romberg, W. J., I. Rafferty, and M. Martz. 2018. Alaska Statewide Sport Fish Harvest Survey, 2018. Alaska Department of Fish and Game, Division of Sport Fish, Regional Operational Plan ROP.SF.4A.2018.07, Anchorage.</w:t>
      </w:r>
    </w:p>
    <w:p w14:paraId="7DA0D22F" w14:textId="77777777" w:rsidR="00A60CE6" w:rsidRDefault="00000000">
      <w:pPr>
        <w:pStyle w:val="BodyText"/>
      </w:pPr>
      <w:r>
        <w:t>Ruppert, David, Matt P. Wand, and Raymond J. Carroll. 2003. Semiparametric Regression. Cambridge University Press.</w:t>
      </w:r>
    </w:p>
    <w:p w14:paraId="1DAC6251" w14:textId="77777777" w:rsidR="00A60CE6"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79448009" w14:textId="77777777" w:rsidR="00A60CE6"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53F0C577" w14:textId="77777777" w:rsidR="00A60CE6" w:rsidRDefault="00000000">
      <w:r>
        <w:br w:type="page"/>
      </w:r>
    </w:p>
    <w:p w14:paraId="56D44B28" w14:textId="77777777" w:rsidR="00A60CE6" w:rsidRDefault="00000000">
      <w:pPr>
        <w:pStyle w:val="Heading4"/>
      </w:pPr>
      <w:bookmarkStart w:id="62" w:name="extra-stuff-not-ready-to-delete"/>
      <w:r>
        <w:lastRenderedPageBreak/>
        <w:t>Extra Stuff not ready to delete:</w:t>
      </w:r>
    </w:p>
    <w:p w14:paraId="29543113" w14:textId="77777777" w:rsidR="00A60CE6"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1DEB5CD4" w14:textId="77777777" w:rsidR="00A60CE6"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6954E9F5" w14:textId="77777777" w:rsidR="00A60CE6"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60"/>
      <w:bookmarkEnd w:id="62"/>
    </w:p>
    <w:sectPr w:rsidR="00A60CE6"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88F8E" w14:textId="77777777" w:rsidR="008E5E06" w:rsidRDefault="008E5E06">
      <w:pPr>
        <w:spacing w:after="0"/>
      </w:pPr>
      <w:r>
        <w:separator/>
      </w:r>
    </w:p>
  </w:endnote>
  <w:endnote w:type="continuationSeparator" w:id="0">
    <w:p w14:paraId="5FB9C383" w14:textId="77777777" w:rsidR="008E5E06" w:rsidRDefault="008E5E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57D1"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76F1A665"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6698" w14:textId="77777777" w:rsidR="008E5E06" w:rsidRDefault="008E5E06">
      <w:pPr>
        <w:spacing w:after="0"/>
      </w:pPr>
      <w:r>
        <w:separator/>
      </w:r>
    </w:p>
  </w:footnote>
  <w:footnote w:type="continuationSeparator" w:id="0">
    <w:p w14:paraId="0F568516" w14:textId="77777777" w:rsidR="008E5E06" w:rsidRDefault="008E5E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D6F1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65CA8D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B074FB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866337866">
    <w:abstractNumId w:val="0"/>
  </w:num>
  <w:num w:numId="28" w16cid:durableId="1960337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0896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4C70"/>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06"/>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0CE6"/>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1B3C"/>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1D517"/>
  <w15:docId w15:val="{ABCFBC4C-2376-47A3-A3C9-CC8BBF2D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10</TotalTime>
  <Pages>34</Pages>
  <Words>15468</Words>
  <Characters>88173</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103435</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Joy, Philip J (DFG)</cp:lastModifiedBy>
  <cp:revision>2</cp:revision>
  <dcterms:created xsi:type="dcterms:W3CDTF">2026-05-06T16:09:00Z</dcterms:created>
  <dcterms:modified xsi:type="dcterms:W3CDTF">2026-05-06T16:13:00Z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