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w:t>
      </w:r>
      <w:r>
        <w:t xml:space="preserve"> </w:t>
      </w:r>
      <w:r>
        <w:t xml:space="preserve">2023</w:t>
      </w:r>
    </w:p>
    <w:p>
      <w:pPr>
        <w:pStyle w:val="Author"/>
      </w:pPr>
      <w:r>
        <w:t xml:space="preserve">Philip</w:t>
      </w:r>
      <w:r>
        <w:t xml:space="preserve"> </w:t>
      </w:r>
      <w:r>
        <w:t xml:space="preserve">Joy</w:t>
      </w:r>
    </w:p>
    <w:p>
      <w:pPr>
        <w:pStyle w:val="Date"/>
      </w:pPr>
      <w:r>
        <w:t xml:space="preserve">2025-05-23</w:t>
      </w:r>
    </w:p>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such that total fishing mortality could be estimated. Estimates were originally produced in Howard et al. (2020) covering the period between 1999 and today and the Bayesian methods used here allow for estimations back through 1977, correct faulty assumptions in the Howard methodology, and correct for survey bias. Sport harvest and release information is available from Alaska Department of Fish and Game saltwater guide logbooks and the Alaska Sport Fishing Survey (commonly known as the statewide harvest survey or SWHS). Guide logbooks have provided a census of guided sport harvest and release by statistical reporting areas and by pelagic and nonpelagic rockfish assemblages since 1998/1999, and a census of yelloweye rockfish harvest and release since 2006. The SWHS has provided estimates of harvest and catch by guided and unguided anglers, but at a coarser geographic scale, and not by species or assemblages (e.g., pelagic–nonpelagic) of rockfish. Port sampling data provides estimates of species composition in the harvest as well as length and weight data. The bayesian model used here calculates harvests very similar to the methods used in Howard et al. (2020) but differs in how releases are estimated. Bias in the SWHS harvest and release numbers are corrected in the model and the Bayesian model does not make the Howard et al. (2020) assumption that the species composition of the harvest is equal to that of the released fish. The Bayesian model also uses a hierarchical approach such that information is more appropriately shared across areas within regions and more appropriately propogates error.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as evident in the logbook data. Sport black and yelloweye rockfishes harvests and releases provided by this methodology are recommended for use in stock assessments of these species statewide, and the methodology could be useful for other marine finfish species where stock assessment models are needed.</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has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for estimates of statewide harvest and catch (since 1990) in numbers of fish for rockfish (all species combined) and effort in saltwater angler days (for all marine species combined) by unguided and guided anglers (since 2011) and by predefined geographical strata. These SWHS strata are not, however, geographically consistent with either sport rockfish fishery management areas or commercial fisheries management units (CFMUs). Because of these factors, additional data sources are necessary to estimate black and yelloweye rockfish harvests from consistent, spatially explicit areas. 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 Sport harvest port sampling programs provide information on biological characteristics of the harvest, including species composition (Jaenicke et al. 2019; Failor 2016). Port sampling programs vary regionally in their design, history, and information collected. The estimation of release mortalities in commercial and sport fisheries presents additional challenges for understanding total fishing mortality. The ability to estimate total removals by both sport and commercial fisheries will enable assessment of harvest rates and be useful for future stock assessments.</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the 1960s or earlier. The methods also rely on a</w:t>
      </w:r>
      <w:r>
        <w:t xml:space="preserve"> </w:t>
      </w:r>
      <w:r>
        <w:t xml:space="preserve">“</w:t>
      </w:r>
      <w:r>
        <w:t xml:space="preserve">decision tree</w:t>
      </w:r>
      <w:r>
        <w:t xml:space="preserve">”</w:t>
      </w:r>
      <w:r>
        <w:t xml:space="preserve"> </w:t>
      </w:r>
      <w:r>
        <w:t xml:space="preserve">approach to deal with missing data by using long term averages or proxy values from neighboring management areas. Furthermore, while the Howard methods address bias in the SWHS data, it is not implicitly estimated or corrected and, whats more, ignores potential differences in the bias of harvest and release data. Lastly, the estimates of releases are also based on an assumption that the species composition of released fish is the same as that of the harvest, despite clear differences in the harvest and release patterns present in the logbook data.</w:t>
      </w:r>
    </w:p>
    <w:p>
      <w:pPr>
        <w:pStyle w:val="BodyText"/>
      </w:pPr>
      <w:r>
        <w:t xml:space="preserve">The methods presented here build on the foundational Howard methods by applying a Bayesian approach to expand the harvest and release time series back to 1977 when the SWHS was first implemented, estimating and correcting bias in the SWHS harvest and release data, allowing release probabilities to vary by species / species assemblage, and replace the decision tree approach with a hierachichal model that more accurately and efficiently shares information between areas within regions (Table X). The Bayesian model estimates trends in species proportions and harvest/release probability to project backwards in time while explicitly estimating bias in the SWHS harvest and release data (Figure X). Furthermore, the model’s hierarchichal structure allows information on these trends, as well as overall harvest trends, to be shared among management areas within the three main regions (Southeast, Southcentral and Kodiak) without having to use proxy values and more effectively propagates error throughout the process. The model incorporates fish weight and release mortality probabilities (CITATION)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pStyle w:val="Compact"/>
        <w:numPr>
          <w:ilvl w:val="0"/>
          <w:numId w:val="1001"/>
        </w:numPr>
      </w:pPr>
      <w:r>
        <w:t xml:space="preserve">Estimate annual sport harvests,releases and total removals in biomass of rockfishes in Gulf of Alaska CFMUs from 1977–2023. Southcentral and Kodiak CFMUs include estimates for black and yelloweye rockfish while Southeast CFMU’s include estimates of black, yelloweye, non-black pelagic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non-yelloweye demersal shelf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and 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w:t>
      </w:r>
    </w:p>
    <w:bookmarkEnd w:id="22"/>
    <w:bookmarkStart w:id="23" w:name="study-area"/>
    <w:p>
      <w:pPr>
        <w:pStyle w:val="Heading1"/>
      </w:pPr>
      <w:r>
        <w:t xml:space="preserve">Study Area</w:t>
      </w:r>
    </w:p>
    <w:p>
      <w:pPr>
        <w:pStyle w:val="FirstParagraph"/>
      </w:pPr>
      <w:r>
        <w:t xml:space="preserve">Reconstructions were developed for CFMUs across the Gulf of Alaska, from Kodiak Island east to Southeast Alaska (Figures XX). CFMUs were divided into 3 overall regions such that the Southcentral region contained Cook Inlet (CI), the North Gulf Coast (NG) and Prince William Sound Inside (PWSI) and Outside (PWSO) 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w:t>
      </w:r>
    </w:p>
    <w:p>
      <w:pPr>
        <w:pStyle w:val="BodyText"/>
      </w:pPr>
      <w:r>
        <w:t xml:space="preserve">Several of the westward and Kodiak subdistricts have little data and necessitated pooling for this analysis. In addition to the Afognak, Eastside and Northeast CFMUs which contained adequate data, the Westside and Mainland districts were pooled ni the the Western Kodiak management area (WKMA) while the Southeast, Southwest, Chignik and South Alaska Peninsula (SAKPEN) districts were pooled into a CFMU called SOKO2PEN. Lastly the Aleatian and Bering Sea CFMUs were pooled into the BSAI CFMU and included in the Kodiak region.</w:t>
      </w:r>
    </w:p>
    <w:bookmarkEnd w:id="23"/>
    <w:bookmarkStart w:id="29"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for 13 years (2011-2023) for guided anglers (Figure DATA_SOURCES). Additionally, there are overall harvest estimates from 1977- 1995 and release estimates from 1990-1995 that required some partitioning to ascribe to current management units. Harvest and release estimates in unknown areas were apportioned based on harvest proportions in 1996. Variance estimates are not available for pre-1996 data and as such, the maximum observed coefficient of variation (cv) in each commercial fisheries management unit was applied to the pre-1996 values.</w:t>
      </w:r>
    </w:p>
    <w:p>
      <w:pPr>
        <w:pStyle w:val="BodyText"/>
      </w:pPr>
      <w:r>
        <w:t xml:space="preserve">SWHS Rockfish release estimates are inferred from the difference between catch and harvest estimates and variances calculated accordingly. SWHS release estimates were assumed to equal the total catch minus the harvest and the standard deviation of the releases was derived from the standard deviation of the harvest and catch estimates such that</w:t>
      </w:r>
    </w:p>
    <w:p>
      <w:pPr>
        <w:pStyle w:val="BodyText"/>
      </w:pPr>
      <m:oMath>
        <m:sSub>
          <m:e>
            <m:r>
              <m:t>σ</m:t>
            </m:r>
          </m:e>
          <m:sub>
            <m:r>
              <m:t>S</m:t>
            </m:r>
            <m:r>
              <m:t>W</m:t>
            </m:r>
            <m:r>
              <m:t>H</m:t>
            </m:r>
            <m:sSub>
              <m:e>
                <m:r>
                  <m:t>S</m:t>
                </m:r>
              </m:e>
              <m:sub>
                <m:r>
                  <m:t>R</m:t>
                </m:r>
              </m:sub>
            </m:sSub>
          </m:sub>
        </m:sSub>
        <m:r>
          <m:t> </m:t>
        </m:r>
        <m:r>
          <m:rPr>
            <m:sty m:val="p"/>
          </m:rPr>
          <m:t>=</m:t>
        </m:r>
        <m:r>
          <m:t> </m:t>
        </m:r>
        <m:rad>
          <m:radPr>
            <m:degHide m:val="on"/>
          </m:radPr>
          <m:deg/>
          <m:e>
            <m:sSubSup>
              <m:e>
                <m:r>
                  <m:t>σ</m:t>
                </m:r>
              </m:e>
              <m:sub>
                <m:r>
                  <m:t>S</m:t>
                </m:r>
                <m:r>
                  <m:t>W</m:t>
                </m:r>
                <m:r>
                  <m:t>H</m:t>
                </m:r>
                <m:sSub>
                  <m:e>
                    <m:r>
                      <m:t>S</m:t>
                    </m:r>
                  </m:e>
                  <m:sub>
                    <m:r>
                      <m:t>H</m:t>
                    </m:r>
                  </m:sub>
                </m:sSub>
              </m:sub>
              <m:sup>
                <m:r>
                  <m:t>2</m:t>
                </m:r>
              </m:sup>
            </m:sSubSup>
            <m:r>
              <m:rPr>
                <m:sty m:val="p"/>
              </m:rPr>
              <m:t>+</m:t>
            </m:r>
            <m:sSubSup>
              <m:e>
                <m:r>
                  <m:t>σ</m:t>
                </m:r>
              </m:e>
              <m:sub>
                <m:r>
                  <m:t>S</m:t>
                </m:r>
                <m:r>
                  <m:t>W</m:t>
                </m:r>
                <m:r>
                  <m:t>H</m:t>
                </m:r>
                <m:sSub>
                  <m:e>
                    <m:r>
                      <m:t>S</m:t>
                    </m:r>
                  </m:e>
                  <m:sub>
                    <m:r>
                      <m:t>C</m:t>
                    </m:r>
                  </m:sub>
                </m:sSub>
              </m:sub>
              <m:sup>
                <m:r>
                  <m:t>2</m:t>
                </m:r>
              </m:sup>
            </m:sSubSup>
          </m:e>
        </m:rad>
      </m:oMath>
    </w:p>
    <w:p>
      <w:pPr>
        <w:pStyle w:val="BodyText"/>
      </w:pPr>
      <w:r>
        <w:t xml:space="preserve">Sport fishing guides have been required to report their harvest of rockfish for 26 years (1998-2023). Reported harvest is also available by assemblage (pelagic vs. non-pelagic). Harvest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SWHS estimates of harvests and releases are assumed to be biased based on the disagreement between SWHS estimates of guided trips and matching logbook totals of guided harvests and releases (Figure DATA BIAS). Additionally, the bias in harvests and releases varies considerably in both direction and magnitude (Figure DATA BIAS). The model treats the logbook data as a census with minimal uncertainty and thus SWHS bias estimation is a product of the difference between the survey and the logbook data.</w:t>
      </w:r>
    </w:p>
    <w:p>
      <w:pPr>
        <w:pStyle w:val="BodyText"/>
      </w:pPr>
      <w:r>
        <w:t xml:space="preserve">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pPr>
        <w:pStyle w:val="BodyText"/>
      </w:pPr>
      <w:r>
        <w:rPr>
          <w:i/>
          <w:iCs/>
        </w:rPr>
        <w:t xml:space="preserve">WEIGHT DATA FROM WHERE?</w:t>
      </w:r>
      <w:r>
        <w:t xml:space="preserve"> </w:t>
      </w:r>
      <w:r>
        <w:t xml:space="preserve">chris and Clay</w:t>
      </w:r>
    </w:p>
    <w:p>
      <w:pPr>
        <w:pStyle w:val="BodyText"/>
      </w:pPr>
      <w:r>
        <w:rPr>
          <w:i/>
          <w:iCs/>
        </w:rPr>
        <w:t xml:space="preserve">RELEASE MORTALITY DATA FROM WHERE?</w:t>
      </w:r>
      <w:r>
        <w:t xml:space="preserve"> </w:t>
      </w:r>
      <w:r>
        <w:t xml:space="preserve">Chris, Clay. Insert depth methods here.</w:t>
      </w:r>
    </w:p>
    <w:p>
      <w:pPr>
        <w:pStyle w:val="BodyText"/>
      </w:pPr>
      <w:r>
        <w:t xml:space="preserve">Annual release mortality estimates in Southcentral and Kodiak were then calculated by averaging the the mortality-at-depth estimates weighted by the estimated proportion released at depth.</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bookmarkEnd w:id="24"/>
    <w:bookmarkStart w:id="25" w:name="process-equations"/>
    <w:p>
      <w:pPr>
        <w:pStyle w:val="Heading2"/>
      </w:pPr>
      <w:r>
        <w:t xml:space="preserve">Process equations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in a p-spline basis with 7 components (knots) and a second degree penalty. The variance,</w:t>
      </w:r>
      <w:r>
        <w:t xml:space="preserve"> </w:t>
      </w:r>
      <m:oMath>
        <m:sSub>
          <m:e>
            <m:r>
              <m:t>σ</m:t>
            </m:r>
          </m:e>
          <m:sub>
            <m:r>
              <m:t>H</m:t>
            </m:r>
          </m:sub>
        </m:sSub>
      </m:oMath>
      <w:r>
        <w:t xml:space="preserve">, was given a normal prior with a mean and standard deviation of 0.25 and 1, respectively (Table PRIORS1).</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r>
        <w:t xml:space="preserve"> </w:t>
      </w: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PRIORS1).</w:t>
      </w:r>
    </w:p>
    <w:p>
      <w:pPr>
        <w:pStyle w:val="BodyText"/>
      </w:pPr>
      <w:r>
        <w:t xml:space="preserve">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and</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The southeast region also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w:t>
      </w:r>
    </w:p>
    <w:p>
      <w:pPr>
        <w:pStyle w:val="BodyText"/>
      </w:pPr>
      <w:r>
        <w:t xml:space="preserve">Annual yelloweye rockfish harvest</w:t>
      </w:r>
      <w:r>
        <w:t xml:space="preserve"> </w:t>
      </w:r>
      <m:oMath>
        <m:sSub>
          <m:e>
            <m:r>
              <m:t>H</m:t>
            </m:r>
          </m:e>
          <m:sub>
            <m:d>
              <m:dPr>
                <m:begChr m:val="("/>
                <m:endChr m:val=")"/>
                <m:sepChr m:val=""/>
                <m:grow/>
              </m:dPr>
              <m:e>
                <m:r>
                  <m:t>y</m:t>
                </m:r>
                <m:r>
                  <m:t>e</m:t>
                </m:r>
                <m:r>
                  <m:t>l</m:t>
                </m:r>
                <m:r>
                  <m:t>l</m:t>
                </m:r>
                <m:r>
                  <m:t>o</m:t>
                </m:r>
                <m:r>
                  <m:t>w</m:t>
                </m:r>
                <m:r>
                  <m:t>e</m:t>
                </m:r>
                <m:r>
                  <m:t>y</m:t>
                </m:r>
                <m:r>
                  <m:t>e</m:t>
                </m:r>
              </m:e>
            </m:d>
            <m:r>
              <m:t>a</m:t>
            </m:r>
            <m:r>
              <m:t>y</m:t>
            </m:r>
            <m:r>
              <m:t>u</m:t>
            </m:r>
          </m:sub>
        </m:sSub>
      </m:oMath>
      <w:r>
        <w:t xml:space="preserve"> </w:t>
      </w:r>
      <w:r>
        <w:t xml:space="preserve">for each area and user group is calculated differently for central/Kodiak areas and southeast areas. For central and Kodiak areas yelloweye rockfish harvests are calculated as</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For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Thus, tThe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r>
              <m:t>y</m:t>
            </m:r>
            <m:r>
              <m:t>u</m:t>
            </m:r>
          </m:sub>
        </m:sSub>
        <m:r>
          <m:rPr>
            <m:sty m:val="p"/>
          </m:rPr>
          <m:t>+</m:t>
        </m:r>
        <m:f>
          <m:fPr>
            <m:type m:val="bar"/>
          </m:fPr>
          <m:num>
            <m:r>
              <m:t>β</m:t>
            </m:r>
            <m:sSub>
              <m:e>
                <m:r>
                  <m:t>1</m:t>
                </m:r>
              </m:e>
              <m:sub>
                <m:d>
                  <m:dPr>
                    <m:begChr m:val="("/>
                    <m:endChr m:val=")"/>
                    <m:sepChr m:val=""/>
                    <m:grow/>
                  </m:dPr>
                  <m:e>
                    <m:r>
                      <m:t>c</m:t>
                    </m:r>
                    <m:r>
                      <m:t>o</m:t>
                    </m:r>
                    <m:r>
                      <m:t>m</m:t>
                    </m:r>
                    <m:r>
                      <m:t>p</m:t>
                    </m:r>
                  </m:e>
                </m:d>
                <m:r>
                  <m:t>a</m:t>
                </m:r>
                <m:r>
                  <m:t>y</m:t>
                </m:r>
                <m:r>
                  <m:t>u</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r>
                          <m:t>y</m:t>
                        </m:r>
                        <m:r>
                          <m:t>u</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r>
                              <m:t>y</m:t>
                            </m:r>
                            <m:r>
                              <m:t>u</m:t>
                            </m:r>
                          </m:sub>
                        </m:sSub>
                      </m:e>
                    </m:d>
                  </m:e>
                </m:d>
              </m:e>
            </m:d>
          </m:den>
        </m:f>
        <m:r>
          <m:rPr>
            <m:sty m:val="p"/>
          </m:rPr>
          <m:t>+</m:t>
        </m:r>
        <m:r>
          <m:t>β</m:t>
        </m:r>
        <m:sSub>
          <m:e>
            <m:r>
              <m:t>4</m:t>
            </m:r>
          </m:e>
          <m:sub>
            <m:d>
              <m:dPr>
                <m:begChr m:val="("/>
                <m:endChr m:val=")"/>
                <m:sepChr m:val=""/>
                <m:grow/>
              </m:dPr>
              <m:e>
                <m:r>
                  <m:t>c</m:t>
                </m:r>
                <m:r>
                  <m:t>o</m:t>
                </m:r>
                <m:r>
                  <m:t>m</m:t>
                </m:r>
                <m:r>
                  <m:t>p</m:t>
                </m:r>
              </m:e>
            </m:d>
            <m:r>
              <m:t>a</m:t>
            </m:r>
            <m:r>
              <m:t>y</m:t>
            </m:r>
            <m:r>
              <m:t>u</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scaling factor, slope, inflection point and private angler effect,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w:t>
      </w:r>
      <w:r>
        <w:t xml:space="preserve"> </w:t>
      </w:r>
      <m:oMath>
        <m:r>
          <m:t>β</m:t>
        </m:r>
      </m:oMath>
      <w:r>
        <w:t xml:space="preserve"> </w:t>
      </w:r>
      <w:r>
        <w:t xml:space="preserve">parameters were modeled hierarchically by region. When</w:t>
      </w:r>
      <w:r>
        <w:t xml:space="preserve"> </w:t>
      </w:r>
      <m:oMath>
        <m:r>
          <m:t>β</m:t>
        </m:r>
      </m:oMath>
      <w:r>
        <w:t xml:space="preserve"> </w:t>
      </w:r>
      <w:r>
        <w:t xml:space="preserve">parameters were inestimable as a result of no discernible change in composition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 pH_PRIORS).</w:t>
      </w:r>
    </w:p>
    <w:p>
      <w:pPr>
        <w:pStyle w:val="BodyText"/>
      </w:pPr>
      <w:r>
        <w:t xml:space="preserve">The true number of released rockfish</w:t>
      </w:r>
      <w:r>
        <w:t xml:space="preserve"> </w:t>
      </w:r>
      <m:oMath>
        <m:sSub>
          <m:e>
            <m:r>
              <m:t>R</m:t>
            </m:r>
          </m:e>
          <m:sub>
            <m:r>
              <m:t>a</m:t>
            </m:r>
            <m:r>
              <m:t>y</m:t>
            </m:r>
            <m:r>
              <m:t>u</m:t>
            </m:r>
          </m:sub>
        </m:sSub>
      </m:oMath>
      <w:r>
        <w:t xml:space="preserve"> </w:t>
      </w:r>
      <w:r>
        <w:t xml:space="preserve">were based on the proportion of the total catch harvested,</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 Because 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 we only estimated</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for those categories. Thus, converting</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to total catches by user group,</w:t>
      </w:r>
      <w:r>
        <w:t xml:space="preserve"> </w:t>
      </w:r>
      <m:oMath>
        <m:sSub>
          <m:e>
            <m:r>
              <m:t>C</m:t>
            </m:r>
          </m:e>
          <m:sub>
            <m:d>
              <m:dPr>
                <m:begChr m:val="("/>
                <m:endChr m:val=")"/>
                <m:sepChr m:val=""/>
                <m:grow/>
              </m:dPr>
              <m:e>
                <m:r>
                  <m:t>c</m:t>
                </m:r>
                <m:r>
                  <m:t>o</m:t>
                </m:r>
                <m:r>
                  <m:t>m</m:t>
                </m:r>
                <m:r>
                  <m:t>p</m:t>
                </m:r>
              </m:e>
            </m:d>
            <m:r>
              <m:t>a</m:t>
            </m:r>
            <m:r>
              <m:t>y</m:t>
            </m:r>
            <m:r>
              <m:t>u</m:t>
            </m:r>
          </m:sub>
        </m:sSub>
      </m:oMath>
      <w:r>
        <w:t xml:space="preserve">, with</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results in estimates of total releases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 For non-yelloweye DSR and Slope rockfish assemblages in Southeast Alaska</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w:t>
      </w:r>
      <w:r>
        <w:t xml:space="preserve">were estimated from</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using the species composition data from the harvest, thus assuming that slope and DSR assemblages were caught and released at the same rates.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r>
                  <m:t>a</m:t>
                </m:r>
                <m:r>
                  <m:t>y</m:t>
                </m:r>
                <m:r>
                  <m:t>u</m:t>
                </m:r>
                <m:r>
                  <m:t>c</m:t>
                </m:r>
              </m:sub>
            </m:sSub>
          </m:e>
        </m:d>
        <m:r>
          <m:t> </m:t>
        </m:r>
        <m:r>
          <m:rPr>
            <m:sty m:val="p"/>
          </m:rPr>
          <m:t>=</m:t>
        </m:r>
        <m:r>
          <m:t> </m:t>
        </m:r>
        <m:r>
          <m:t>β</m:t>
        </m:r>
        <m:sSub>
          <m:e>
            <m:r>
              <m:t>0</m:t>
            </m:r>
          </m:e>
          <m:sub>
            <m:d>
              <m:dPr>
                <m:begChr m:val="("/>
                <m:endChr m:val=")"/>
                <m:sepChr m:val=""/>
                <m:grow/>
              </m:dPr>
              <m:e>
                <m:r>
                  <m:t>p</m:t>
                </m:r>
                <m:r>
                  <m:t>H</m:t>
                </m:r>
              </m:e>
            </m:d>
            <m:r>
              <m:t>a</m:t>
            </m:r>
            <m:r>
              <m:t>y</m:t>
            </m:r>
            <m:r>
              <m:t>u</m:t>
            </m:r>
            <m:r>
              <m:t>c</m:t>
            </m:r>
          </m:sub>
        </m:sSub>
        <m:r>
          <m:rPr>
            <m:sty m:val="p"/>
          </m:rPr>
          <m:t>+</m:t>
        </m:r>
        <m:f>
          <m:fPr>
            <m:type m:val="bar"/>
          </m:fPr>
          <m:num>
            <m:r>
              <m:t>β</m:t>
            </m:r>
            <m:sSub>
              <m:e>
                <m:r>
                  <m:t>1</m:t>
                </m:r>
              </m:e>
              <m:sub>
                <m:d>
                  <m:dPr>
                    <m:begChr m:val="("/>
                    <m:endChr m:val=")"/>
                    <m:sepChr m:val=""/>
                    <m:grow/>
                  </m:dPr>
                  <m:e>
                    <m:r>
                      <m:t>p</m:t>
                    </m:r>
                    <m:r>
                      <m:t>H</m:t>
                    </m:r>
                  </m:e>
                </m:d>
                <m:r>
                  <m:t>a</m:t>
                </m:r>
                <m:r>
                  <m:t>y</m:t>
                </m:r>
                <m:r>
                  <m:t>u</m:t>
                </m:r>
                <m:r>
                  <m:t>c</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r>
                          <m:t>a</m:t>
                        </m:r>
                        <m:r>
                          <m:t>y</m:t>
                        </m:r>
                        <m:r>
                          <m:t>u</m:t>
                        </m:r>
                        <m:r>
                          <m:t>c</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r>
                              <m:t>a</m:t>
                            </m:r>
                            <m:r>
                              <m:t>y</m:t>
                            </m:r>
                            <m:r>
                              <m:t>u</m:t>
                            </m:r>
                            <m:r>
                              <m:t>c</m:t>
                            </m:r>
                          </m:sub>
                        </m:sSub>
                      </m:e>
                    </m:d>
                  </m:e>
                </m:d>
              </m:e>
            </m:d>
          </m:den>
        </m:f>
        <m:r>
          <m:rPr>
            <m:sty m:val="p"/>
          </m:rPr>
          <m:t>+</m:t>
        </m:r>
        <m:r>
          <m:t>β</m:t>
        </m:r>
        <m:sSub>
          <m:e>
            <m:r>
              <m:t>4</m:t>
            </m:r>
          </m:e>
          <m:sub>
            <m:d>
              <m:dPr>
                <m:begChr m:val="("/>
                <m:endChr m:val=")"/>
                <m:sepChr m:val=""/>
                <m:grow/>
              </m:dPr>
              <m:e>
                <m:r>
                  <m:t>p</m:t>
                </m:r>
                <m:r>
                  <m:t>H</m:t>
                </m:r>
              </m:e>
            </m:d>
            <m:r>
              <m:t>a</m:t>
            </m:r>
            <m:r>
              <m:t>y</m:t>
            </m:r>
            <m:r>
              <m:t>u</m:t>
            </m:r>
            <m:r>
              <m:t>c</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p</m:t>
                </m:r>
                <m:r>
                  <m:t>H</m:t>
                </m:r>
              </m:e>
            </m:d>
            <m:r>
              <m:t>a</m:t>
            </m:r>
            <m:r>
              <m:t>y</m:t>
            </m:r>
            <m:r>
              <m:t>u</m:t>
            </m:r>
            <m:r>
              <m:t>c</m:t>
            </m:r>
          </m:sub>
        </m:sSub>
      </m:oMath>
    </w:p>
    <w:p>
      <w:pPr>
        <w:pStyle w:val="BodyText"/>
      </w:pPr>
      <w:r>
        <w:t xml:space="preserve">A random effect term allowed estimation during the historical period when data is available, but the curve defined by the above equation determined release estimates between 1977 and 1990. As with the compositional trends,</w:t>
      </w:r>
      <w:r>
        <w:t xml:space="preserve"> </w:t>
      </w:r>
      <m:oMath>
        <m:r>
          <m:t>β</m:t>
        </m:r>
      </m:oMath>
      <w:r>
        <w:t xml:space="preserve"> </w:t>
      </w:r>
      <w:r>
        <w:t xml:space="preserve">parameters were modeled hierarchically by region.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For southeast Alaska, there was no way to estimate</w:t>
      </w:r>
      <w:r>
        <w:t xml:space="preserve"> </w:t>
      </w:r>
      <m:oMath>
        <m:r>
          <m:t>p</m:t>
        </m:r>
        <m:sSub>
          <m:e>
            <m:r>
              <m:t>H</m:t>
            </m:r>
          </m:e>
          <m:sub>
            <m:d>
              <m:dPr>
                <m:begChr m:val="("/>
                <m:endChr m:val=")"/>
                <m:sepChr m:val=""/>
                <m:grow/>
              </m:dPr>
              <m:e>
                <m:r>
                  <m:t>D</m:t>
                </m:r>
                <m:r>
                  <m:t>S</m:t>
                </m:r>
                <m:r>
                  <m:t>R</m:t>
                </m:r>
              </m:e>
            </m:d>
            <m:r>
              <m:t>a</m:t>
            </m:r>
            <m:r>
              <m:t>y</m:t>
            </m:r>
            <m:r>
              <m:t>u</m:t>
            </m:r>
          </m:sub>
        </m:sSub>
      </m:oMath>
      <w:r>
        <w:t xml:space="preserve"> </w:t>
      </w:r>
      <w:r>
        <w:t xml:space="preserve">or</w:t>
      </w:r>
      <w:r>
        <w:t xml:space="preserve"> </w:t>
      </w:r>
      <m:oMath>
        <m:r>
          <m:t>p</m:t>
        </m:r>
        <m:sSub>
          <m:e>
            <m:r>
              <m:t>H</m:t>
            </m:r>
          </m:e>
          <m:sub>
            <m:d>
              <m:dPr>
                <m:begChr m:val="("/>
                <m:endChr m:val=")"/>
                <m:sepChr m:val=""/>
                <m:grow/>
              </m:dPr>
              <m:e>
                <m:r>
                  <m:t>s</m:t>
                </m:r>
                <m:r>
                  <m:t>l</m:t>
                </m:r>
                <m:r>
                  <m:t>o</m:t>
                </m:r>
                <m:r>
                  <m:t>p</m:t>
                </m:r>
                <m:r>
                  <m:t>e</m:t>
                </m:r>
              </m:e>
            </m:d>
            <m:r>
              <m:t>a</m:t>
            </m:r>
            <m:r>
              <m:t>y</m:t>
            </m:r>
            <m:r>
              <m:t>u</m:t>
            </m:r>
          </m:sub>
        </m:sSub>
      </m:oMath>
      <w:r>
        <w:t xml:space="preserve"> </w:t>
      </w:r>
      <w:r>
        <w:t xml:space="preserve">and so</w:t>
      </w:r>
      <w:r>
        <w:t xml:space="preserve"> </w:t>
      </w:r>
      <m:oMath>
        <m:sSub>
          <m:e>
            <m:r>
              <m:t>P</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were applied to the</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estimates to generate estimates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The assumption that DSR and slope rockfish would be released in similar proportions was deemed reasonable given that these species tend to be caught fishing similar habitat and methods and these species are regarded similarly by anglers.</w:t>
      </w:r>
    </w:p>
    <w:p>
      <w:pPr>
        <w:pStyle w:val="BodyText"/>
      </w:pPr>
      <w:r>
        <w:t xml:space="preserve">Estimating the proportion of slope rockfish in the releases required adding a fifth</w:t>
      </w:r>
      <w:r>
        <w:t xml:space="preserve"> </w:t>
      </w:r>
      <m:oMath>
        <m:r>
          <m:t>β</m:t>
        </m:r>
      </m:oMath>
      <w:r>
        <w:t xml:space="preserve"> </w:t>
      </w:r>
      <w:r>
        <w:t xml:space="preserve">term to equation LOGITSPECIESCOMP to account for yelloweye being included separately. This term offset the overall</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logit curve to differentiate</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in the harvests and releases.</w:t>
      </w:r>
    </w:p>
    <w:p>
      <w:pPr>
        <w:pStyle w:val="BodyText"/>
      </w:pPr>
      <w:r>
        <w:t xml:space="preserve">Release mortality (i.e., the number of released rockfish expected to die) was calculated assuming fixed mortality rates developed in each of the regions. Deep water release (DWR) devices were mandated for charter fleets in 2013 and rates were derived from CITATION. Southeast applies basic rates estimated in these studies while Southcentral and Kodiak rates were derived by using historical depth-of-release data to adjust the rates based on area and user group (FIGURE DWR).</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XX).</w:t>
      </w:r>
    </w:p>
    <w:p>
      <w:pPr>
        <w:pStyle w:val="BodyText"/>
      </w:pPr>
      <w:r>
        <w:t xml:space="preserve">Total removals in biomass were converted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5"/>
    <w:bookmarkStart w:id="26" w:name="observation-equations"/>
    <w:p>
      <w:pPr>
        <w:pStyle w:val="Heading2"/>
      </w:pPr>
      <w:r>
        <w:t xml:space="preserve">Observation equations</w:t>
      </w:r>
    </w:p>
    <w:p>
      <w:pPr>
        <w:pStyle w:val="FirstParagraph"/>
      </w:pPr>
      <w:r>
        <w:t xml:space="preserve">The process model was fit to the SWHS, logbook and port sampling data using the following equations. SWHS estimates of annual rockfish</w:t>
      </w:r>
      <w:r>
        <w:t xml:space="preserve"> </w:t>
      </w:r>
      <w:r>
        <w:rPr>
          <w:b/>
          <w:bCs/>
        </w:rPr>
        <w:t xml:space="preserve">harvest</w:t>
      </w:r>
      <w:r>
        <w:t xml:space="preserve"> </w:t>
      </w:r>
      <m:oMath>
        <m:sSub>
          <m:e>
            <m:acc>
              <m:accPr>
                <m:chr m:val="̂"/>
              </m:accPr>
              <m:e>
                <m:r>
                  <m:t>S</m:t>
                </m:r>
                <m:r>
                  <m:t>W</m:t>
                </m:r>
                <m:r>
                  <m:t>H</m:t>
                </m:r>
                <m:r>
                  <m:t>S</m:t>
                </m:r>
              </m:e>
            </m:acc>
          </m:e>
          <m:sub>
            <m:r>
              <m:t>H</m:t>
            </m:r>
          </m:sub>
        </m:sSub>
        <m:r>
          <m:t>a</m:t>
        </m:r>
        <m:r>
          <m:t>y</m:t>
        </m:r>
      </m:oMath>
      <w:r>
        <w:t xml:space="preserve"> </w:t>
      </w:r>
      <w:r>
        <w:t xml:space="preserve">were assumed to index true harvest:</w:t>
      </w:r>
    </w:p>
    <w:p>
      <w:pPr>
        <w:pStyle w:val="BodyText"/>
      </w:pPr>
      <m:oMath>
        <m:sSub>
          <m:e>
            <m:acc>
              <m:accPr>
                <m:chr m:val="̂"/>
              </m:accPr>
              <m:e>
                <m:r>
                  <m:t>S</m:t>
                </m:r>
                <m:r>
                  <m:t>W</m:t>
                </m:r>
                <m:r>
                  <m:t>H</m:t>
                </m:r>
                <m:r>
                  <m:t>S</m:t>
                </m:r>
              </m:e>
            </m:acc>
          </m:e>
          <m:sub>
            <m:r>
              <m:t>H</m:t>
            </m:r>
          </m:sub>
        </m:sSub>
        <m:r>
          <m:t>a</m:t>
        </m:r>
        <m:r>
          <m:t>y</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a</m:t>
                    </m:r>
                    <m:r>
                      <m:t>y</m:t>
                    </m:r>
                  </m:sub>
                </m:sSub>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PRIORS). SWHS estimates of guided angler harvest</w:t>
      </w:r>
      <w:r>
        <w:t xml:space="preserve"> </w:t>
      </w:r>
      <m:oMath>
        <m:sSub>
          <m:e>
            <m:acc>
              <m:accPr>
                <m:chr m:val="̂"/>
              </m:accPr>
              <m:e>
                <m:r>
                  <m:t>S</m:t>
                </m:r>
                <m:r>
                  <m:t>W</m:t>
                </m:r>
                <m:r>
                  <m:t>H</m:t>
                </m:r>
                <m:r>
                  <m:t>S</m:t>
                </m:r>
              </m:e>
            </m:acc>
          </m:e>
          <m:sub>
            <m:r>
              <m:t>H</m:t>
            </m:r>
          </m:sub>
        </m:sSub>
        <m:r>
          <m:t>a</m:t>
        </m:r>
        <m:r>
          <m:t>y</m:t>
        </m:r>
        <m:r>
          <m:t>1</m:t>
        </m:r>
      </m:oMath>
      <w:r>
        <w:t xml:space="preserve"> </w:t>
      </w:r>
      <w:r>
        <w:t xml:space="preserve">are thus related to total harvest by:</w:t>
      </w:r>
    </w:p>
    <w:p>
      <w:pPr>
        <w:pStyle w:val="BodyText"/>
      </w:pPr>
      <m:oMath>
        <m:sSub>
          <m:e>
            <m:acc>
              <m:accPr>
                <m:chr m:val="̂"/>
              </m:accPr>
              <m:e>
                <m:r>
                  <m:t>S</m:t>
                </m:r>
                <m:r>
                  <m:t>W</m:t>
                </m:r>
                <m:r>
                  <m:t>H</m:t>
                </m:r>
                <m:r>
                  <m:t>S</m:t>
                </m:r>
              </m:e>
            </m:acc>
          </m:e>
          <m:sub>
            <m:r>
              <m:t>H</m:t>
            </m:r>
          </m:sub>
        </m:sSub>
        <m:r>
          <m:t>a</m:t>
        </m:r>
        <m:r>
          <m:t>y</m:t>
        </m:r>
        <m:r>
          <m:t>1</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
          <m:e>
            <m:acc>
              <m:accPr>
                <m:chr m:val="̂"/>
              </m:accPr>
              <m:e>
                <m:r>
                  <m:t>L</m:t>
                </m:r>
                <m:r>
                  <m:t>B</m:t>
                </m:r>
              </m:e>
            </m:acc>
          </m:e>
          <m:sub>
            <m:r>
              <m:t>H</m:t>
            </m:r>
          </m:sub>
        </m:sSub>
        <m:r>
          <m:t>a</m:t>
        </m:r>
        <m:r>
          <m:t>y</m:t>
        </m:r>
      </m:oMath>
      <w:r>
        <w:t xml:space="preserve"> </w:t>
      </w:r>
      <w:r>
        <w:t xml:space="preserve">are considered a census of the true harvest and is related to true harvest as:</w:t>
      </w:r>
    </w:p>
    <w:p>
      <w:pPr>
        <w:pStyle w:val="BodyText"/>
      </w:pPr>
      <m:oMath>
        <m:sSub>
          <m:e>
            <m:acc>
              <m:accPr>
                <m:chr m:val="̂"/>
              </m:accPr>
              <m:e>
                <m:r>
                  <m:t>L</m:t>
                </m:r>
                <m:r>
                  <m:t>B</m:t>
                </m:r>
              </m:e>
            </m:acc>
          </m:e>
          <m:sub>
            <m:r>
              <m:t>H</m:t>
            </m:r>
          </m:sub>
        </m:sSub>
        <m:r>
          <m:t>a</m:t>
        </m:r>
        <m:r>
          <m:t>y</m:t>
        </m:r>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
          <m:e>
            <m:acc>
              <m:accPr>
                <m:chr m:val="̂"/>
              </m:accPr>
              <m:e>
                <m:r>
                  <m:t>L</m:t>
                </m:r>
                <m:r>
                  <m:t>B</m:t>
                </m:r>
              </m:e>
            </m:acc>
          </m:e>
          <m:sub>
            <m:r>
              <m:t>H</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Note that for central and Kodiak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p>
      <w:pPr>
        <w:pStyle w:val="BodyText"/>
      </w:pPr>
      <w:r>
        <w:t xml:space="preserve">SWHS estimates of annual rockfish</w:t>
      </w:r>
      <w:r>
        <w:t xml:space="preserve"> </w:t>
      </w:r>
      <w:r>
        <w:rPr>
          <w:b/>
          <w:bCs/>
        </w:rPr>
        <w:t xml:space="preserve">releases</w:t>
      </w:r>
      <w:r>
        <w:t xml:space="preserve"> </w:t>
      </w:r>
      <m:oMath>
        <m:sSub>
          <m:e>
            <m:acc>
              <m:accPr>
                <m:chr m:val="̂"/>
              </m:accPr>
              <m:e>
                <m:r>
                  <m:t>S</m:t>
                </m:r>
                <m:r>
                  <m:t>W</m:t>
                </m:r>
                <m:r>
                  <m:t>H</m:t>
                </m:r>
                <m:r>
                  <m:t>S</m:t>
                </m:r>
              </m:e>
            </m:acc>
          </m:e>
          <m:sub>
            <m:r>
              <m:t>R</m:t>
            </m:r>
          </m:sub>
        </m:sSub>
        <m:r>
          <m:t>a</m:t>
        </m:r>
        <m:r>
          <m:t>y</m:t>
        </m:r>
      </m:oMath>
      <w:r>
        <w:t xml:space="preserve"> </w:t>
      </w:r>
      <w:r>
        <w:t xml:space="preserve">were assumed to index true releases similarly to harvests and were modeled such that:</w:t>
      </w:r>
    </w:p>
    <w:p>
      <w:pPr>
        <w:pStyle w:val="BodyText"/>
      </w:pPr>
      <m:oMath>
        <m:sSub>
          <m:e>
            <m:acc>
              <m:accPr>
                <m:chr m:val="̂"/>
              </m:accPr>
              <m:e>
                <m:r>
                  <m:t>L</m:t>
                </m:r>
                <m:r>
                  <m:t>B</m:t>
                </m:r>
              </m:e>
            </m:acc>
          </m:e>
          <m:sub>
            <m:r>
              <m:t>R</m:t>
            </m:r>
          </m:sub>
        </m:sSub>
        <m:r>
          <m:t>a</m:t>
        </m:r>
        <m:r>
          <m:t>y</m:t>
        </m:r>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
          <m:e>
            <m:acc>
              <m:accPr>
                <m:chr m:val="̂"/>
              </m:accPr>
              <m:e>
                <m:r>
                  <m:t>L</m:t>
                </m:r>
                <m:r>
                  <m:t>B</m:t>
                </m:r>
              </m:e>
            </m:acc>
          </m:e>
          <m:sub>
            <m:r>
              <m:t>R</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SWHS estimates of guided angler release</w:t>
      </w:r>
      <w:r>
        <w:t xml:space="preserve"> </w:t>
      </w:r>
      <m:oMath>
        <m:sSub>
          <m:e>
            <m:acc>
              <m:accPr>
                <m:chr m:val="̂"/>
              </m:accPr>
              <m:e>
                <m:r>
                  <m:t>S</m:t>
                </m:r>
                <m:r>
                  <m:t>W</m:t>
                </m:r>
                <m:r>
                  <m:t>H</m:t>
                </m:r>
                <m:r>
                  <m:t>S</m:t>
                </m:r>
              </m:e>
            </m:acc>
          </m:e>
          <m:sub>
            <m:r>
              <m:t>R</m:t>
            </m:r>
          </m:sub>
        </m:sSub>
        <m:r>
          <m:t>a</m:t>
        </m:r>
        <m:r>
          <m:t>y</m:t>
        </m:r>
        <m:r>
          <m:t>1</m:t>
        </m:r>
      </m:oMath>
      <w:r>
        <w:t xml:space="preserve"> </w:t>
      </w:r>
      <w:r>
        <w:t xml:space="preserve">is modeled the same as harvests, but assumed a different bias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as:</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with non-informative priors on both parameters.</w:t>
      </w:r>
    </w:p>
    <w:p>
      <w:pPr>
        <w:pStyle w:val="BodyText"/>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form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Yelloweye rockfish in Southcentral and Kodiak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2</m:t>
                        </m:r>
                      </m:sub>
                    </m:sSub>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several other non-pelagic groupings such that DSR and slope rockfish are a proportion of non-pelagics</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with yelloweye in southeast a proportion of the DSR harvest</w:t>
      </w:r>
    </w:p>
    <w:p>
      <w:pPr>
        <w:pStyle w:val="BodyText"/>
      </w:pPr>
      <m:oMath>
        <m:sSub>
          <m:e>
            <m:r>
              <m:t>x</m:t>
            </m:r>
          </m:e>
          <m:sub>
            <m:d>
              <m:dPr>
                <m:begChr m:val="("/>
                <m:endChr m:val=")"/>
                <m:sepChr m:val=""/>
                <m:grow/>
              </m:dPr>
              <m:e>
                <m:r>
                  <m:t>y</m:t>
                </m:r>
                <m:r>
                  <m:t>e</m:t>
                </m:r>
                <m:r>
                  <m:t>l</m:t>
                </m:r>
                <m:r>
                  <m:t>l</m:t>
                </m:r>
                <m:r>
                  <m:t>o</m:t>
                </m:r>
                <m:sSub>
                  <m:e>
                    <m:r>
                      <m:t>w</m:t>
                    </m:r>
                  </m:e>
                  <m:sub>
                    <m:r>
                      <m:t>R</m:t>
                    </m:r>
                    <m:r>
                      <m:t>1</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1</m:t>
                        </m:r>
                      </m:sub>
                    </m:sSub>
                  </m:e>
                </m:d>
                <m:r>
                  <m:t>a</m:t>
                </m:r>
                <m:r>
                  <m:t>y</m:t>
                </m:r>
                <m:r>
                  <m:t>u</m:t>
                </m:r>
              </m:sub>
            </m:sSub>
            <m:r>
              <m:rPr>
                <m:sty m:val="p"/>
              </m:rPr>
              <m:t>,</m:t>
            </m:r>
            <m:sSubSup>
              <m:e>
                <m:r>
                  <m:t>N</m:t>
                </m:r>
              </m:e>
              <m:sub>
                <m:r>
                  <m:t>a</m:t>
                </m:r>
                <m:r>
                  <m:t>y</m:t>
                </m:r>
                <m:r>
                  <m:t>u</m:t>
                </m:r>
              </m:sub>
              <m:sup>
                <m:r>
                  <m:t>D</m:t>
                </m:r>
                <m:r>
                  <m:t>S</m:t>
                </m:r>
                <m:r>
                  <m:t>R</m:t>
                </m:r>
              </m:sup>
            </m:sSubSup>
          </m:e>
        </m:d>
        <m:r>
          <m:rPr>
            <m:sty m:val="p"/>
          </m:rPr>
          <m:t>.</m:t>
        </m:r>
      </m:oMath>
    </w:p>
    <w:p>
      <w:pPr>
        <w:pStyle w:val="BodyText"/>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This data was used as supplementary data to further inform the model to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b>
              <m:e>
                <m:r>
                  <m:t>α</m:t>
                </m:r>
              </m:e>
              <m:sub>
                <m:r>
                  <m:t>H</m:t>
                </m:r>
                <m:r>
                  <m:t>A</m:t>
                </m:r>
              </m:sub>
            </m:sSub>
            <m:r>
              <m:rPr>
                <m:sty m:val="p"/>
              </m:rPr>
              <m:t>,</m:t>
            </m:r>
            <m:sSub>
              <m:e>
                <m:r>
                  <m:t>β</m:t>
                </m:r>
              </m:e>
              <m:sub>
                <m:r>
                  <m:t>H</m:t>
                </m:r>
                <m:r>
                  <m:t>A</m:t>
                </m:r>
              </m:sub>
            </m:sSub>
          </m:e>
        </m:d>
      </m:oMath>
    </w:p>
    <w:p>
      <w:pPr>
        <w:pStyle w:val="BodyText"/>
      </w:pPr>
      <w:r>
        <w:t xml:space="preserve">where</w:t>
      </w:r>
    </w:p>
    <w:p>
      <w:pPr>
        <w:pStyle w:val="BodyText"/>
      </w:pPr>
      <m:oMath>
        <m:sSub>
          <m:e>
            <m:r>
              <m:t>α</m:t>
            </m:r>
          </m:e>
          <m:sub>
            <m:r>
              <m:t>H</m:t>
            </m:r>
            <m:r>
              <m:t>A</m:t>
            </m:r>
          </m:sub>
        </m:sSub>
        <m:r>
          <m:t> </m:t>
        </m:r>
        <m:r>
          <m:rPr>
            <m:sty m:val="p"/>
          </m:rPr>
          <m:t>=</m:t>
        </m:r>
        <m:r>
          <m:t> </m:t>
        </m:r>
        <m:sSup>
          <m:e>
            <m:d>
              <m:dPr>
                <m:begChr m:val="("/>
                <m:endChr m:val=")"/>
                <m:sepChr m:val=""/>
                <m:grow/>
              </m:dPr>
              <m:e>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r>
                          <m:t>P</m:t>
                        </m:r>
                      </m:e>
                      <m:sub>
                        <m:r>
                          <m:t>H</m:t>
                        </m:r>
                        <m:r>
                          <m:t>A</m:t>
                        </m:r>
                      </m:sub>
                    </m:sSub>
                  </m:sub>
                </m:sSub>
                <m:r>
                  <m:rPr>
                    <m:sty m:val="p"/>
                  </m:rPr>
                  <m:t>−</m:t>
                </m:r>
                <m:r>
                  <m:t>1</m:t>
                </m:r>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b>
          <m:e>
            <m:r>
              <m:t>β</m:t>
            </m:r>
          </m:e>
          <m:sub>
            <m:r>
              <m:t>H</m:t>
            </m:r>
            <m:r>
              <m:t>A</m:t>
            </m:r>
          </m:sub>
        </m:sSub>
        <m:r>
          <m:t> </m:t>
        </m:r>
        <m:r>
          <m:rPr>
            <m:sty m:val="p"/>
          </m:rPr>
          <m:t>=</m:t>
        </m:r>
        <m:r>
          <m:t> </m:t>
        </m:r>
        <m:d>
          <m:dPr>
            <m:begChr m:val="("/>
            <m:endChr m:val=")"/>
            <m:sepChr m:val=""/>
            <m:grow/>
          </m:dPr>
          <m:e>
            <m:sSub>
              <m:e>
                <m:r>
                  <m:t>α</m:t>
                </m:r>
              </m:e>
              <m:sub>
                <m:r>
                  <m:t>H</m:t>
                </m:r>
                <m:r>
                  <m:t>A</m:t>
                </m:r>
              </m:sub>
            </m:sSub>
          </m:e>
        </m:d>
        <m:r>
          <m:rPr>
            <m:sty m:val="p"/>
          </m:rPr>
          <m:t>*</m:t>
        </m:r>
        <m:f>
          <m:fPr>
            <m:type m:val="bar"/>
          </m:fPr>
          <m:num>
            <m:r>
              <m:t>1</m:t>
            </m:r>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b>
              <m:e>
                <m:r>
                  <m:t>P</m:t>
                </m:r>
              </m:e>
              <m:sub>
                <m:r>
                  <m:t>H</m:t>
                </m:r>
                <m:r>
                  <m:t>A</m:t>
                </m:r>
              </m:sub>
            </m:sSub>
          </m:sub>
        </m:sSub>
        <m:r>
          <m:t> </m:t>
        </m:r>
        <m:r>
          <m:rPr>
            <m:sty m:val="p"/>
          </m:rPr>
          <m:t>=</m:t>
        </m:r>
        <m:r>
          <m:t> </m:t>
        </m:r>
        <m:sSup>
          <m:e>
            <m:d>
              <m:dPr>
                <m:begChr m:val="("/>
                <m:endChr m:val=")"/>
                <m:sepChr m:val=""/>
                <m:grow/>
              </m:dPr>
              <m:e>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hydroacoustic proportions</w:t>
      </w:r>
    </w:p>
    <w:p>
      <w:pPr>
        <w:pStyle w:val="BodyText"/>
      </w:pP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(CITATION) as</w:t>
      </w:r>
    </w:p>
    <w:p>
      <w:pPr>
        <w:pStyle w:val="BodyText"/>
      </w:pPr>
      <m:oMath>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
          <m:e>
            <m:r>
              <m:t>N</m:t>
            </m:r>
          </m:e>
          <m:sub>
            <m:r>
              <m:t>b</m:t>
            </m:r>
            <m:r>
              <m:t>l</m:t>
            </m:r>
            <m:r>
              <m:t>a</m:t>
            </m:r>
            <m:r>
              <m:t>c</m:t>
            </m:r>
            <m:r>
              <m:t>k</m:t>
            </m:r>
          </m:sub>
        </m:sSub>
        <m:r>
          <m:rPr>
            <m:sty m:val="p"/>
          </m:rPr>
          <m:t>+</m:t>
        </m:r>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r>
          <m:rPr>
            <m:sty m:val="p"/>
          </m:rPr>
          <m:t>*</m:t>
        </m:r>
        <m:r>
          <m:t>v</m:t>
        </m:r>
        <m:r>
          <m:t>a</m:t>
        </m:r>
        <m:r>
          <m:t>r</m:t>
        </m:r>
        <m:sSub>
          <m:e>
            <m:r>
              <m:t>N</m:t>
            </m:r>
          </m:e>
          <m:sub>
            <m:r>
              <m:t>p</m:t>
            </m:r>
            <m:r>
              <m:t>e</m:t>
            </m:r>
            <m:r>
              <m:t>l</m:t>
            </m:r>
          </m:sub>
        </m:sSub>
      </m:oMath>
    </w:p>
    <w:p>
      <w:pPr>
        <w:pStyle w:val="BodyText"/>
      </w:pPr>
      <w:r>
        <w:t xml:space="preserve">where</w:t>
      </w:r>
      <w:r>
        <w:t xml:space="preserve"> </w:t>
      </w:r>
      <m:oMath>
        <m:r>
          <m:t>v</m:t>
        </m:r>
        <m:r>
          <m:t>a</m:t>
        </m:r>
        <m:r>
          <m:t>r</m:t>
        </m:r>
        <m:sSub>
          <m:e>
            <m:r>
              <m:t>N</m:t>
            </m:r>
          </m:e>
          <m:sub>
            <m:r>
              <m:t>b</m:t>
            </m:r>
            <m:r>
              <m:t>l</m:t>
            </m:r>
            <m:r>
              <m:t>a</m:t>
            </m:r>
            <m:r>
              <m:t>c</m:t>
            </m:r>
            <m:r>
              <m:t>k</m:t>
            </m:r>
          </m:sub>
        </m:sSub>
      </m:oMath>
      <w:r>
        <w:t xml:space="preserve"> </w:t>
      </w:r>
      <w:r>
        <w:t xml:space="preserve">and</w:t>
      </w:r>
      <w:r>
        <w:t xml:space="preserve"> </w:t>
      </w:r>
      <m:oMath>
        <m:r>
          <m:t>v</m:t>
        </m:r>
        <m:r>
          <m:t>a</m:t>
        </m:r>
        <m:r>
          <m:t>r</m:t>
        </m:r>
        <m:sSub>
          <m:e>
            <m:r>
              <m:t>N</m:t>
            </m:r>
          </m:e>
          <m:sub>
            <m:r>
              <m:t>b</m:t>
            </m:r>
            <m:r>
              <m:t>l</m:t>
            </m:r>
            <m:r>
              <m:t>a</m:t>
            </m:r>
            <m:r>
              <m:t>c</m:t>
            </m:r>
            <m:r>
              <m:t>k</m:t>
            </m:r>
          </m:sub>
        </m:sSub>
      </m:oMath>
      <w:r>
        <w:t xml:space="preserve"> </w:t>
      </w:r>
      <w:r>
        <w:t xml:space="preserve">are the variance of the estimated number of black and pelagic rockfish in the hydroacoustic survey, respectively (CITATION).</w:t>
      </w:r>
    </w:p>
    <w:p>
      <w:pPr>
        <w:pStyle w:val="BodyText"/>
      </w:pPr>
      <w:r>
        <w:t xml:space="preserve">The average weight of rockfish by species, user, area and year was modeled hierarchically at several levels within regions 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t>L</m:t>
        </m:r>
        <m:r>
          <m:t>o</m:t>
        </m:r>
        <m:r>
          <m:t>g</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r>
                  <m:t>u</m:t>
                </m:r>
              </m:sub>
            </m:sSub>
            <m:r>
              <m:rPr>
                <m:sty m:val="p"/>
              </m:rPr>
              <m:t>,</m:t>
            </m:r>
            <m:sSub>
              <m:e>
                <m:r>
                  <m:t>σ</m:t>
                </m:r>
              </m:e>
              <m:sub>
                <m:r>
                  <m:t>w</m:t>
                </m:r>
                <m:sSub>
                  <m:e>
                    <m:r>
                      <m:t>t</m:t>
                    </m:r>
                  </m:e>
                  <m:sub>
                    <m:d>
                      <m:dPr>
                        <m:begChr m:val="("/>
                        <m:endChr m:val=")"/>
                        <m:sepChr m:val=""/>
                        <m:grow/>
                      </m:dPr>
                      <m:e>
                        <m:r>
                          <m:t>c</m:t>
                        </m:r>
                        <m:r>
                          <m:t>o</m:t>
                        </m:r>
                        <m:r>
                          <m:t>m</m:t>
                        </m:r>
                        <m:r>
                          <m:t>p</m:t>
                        </m:r>
                      </m:e>
                    </m:d>
                    <m:r>
                      <m:t>a</m:t>
                    </m:r>
                    <m:r>
                      <m:t>u</m:t>
                    </m:r>
                  </m:sub>
                </m:sSub>
              </m:sub>
            </m:sSub>
          </m:e>
        </m:d>
        <m:r>
          <m:t> </m:t>
        </m:r>
        <m:r>
          <m:rPr>
            <m:sty m:val="p"/>
          </m:rPr>
          <m:t>∼</m:t>
        </m:r>
        <m:r>
          <m:t> </m:t>
        </m:r>
        <m:r>
          <m:t>L</m:t>
        </m:r>
        <m:r>
          <m:t>o</m:t>
        </m:r>
        <m:r>
          <m:t>g</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t>L</m:t>
        </m:r>
        <m:r>
          <m:t>o</m:t>
        </m:r>
        <m:r>
          <m:t>g</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Mean weights and variance were calculated as</w:t>
      </w:r>
      <w:r>
        <w:t xml:space="preserve"> </w:t>
      </w:r>
      <w:r>
        <w:rPr>
          <w:b/>
          <w:bCs/>
        </w:rPr>
        <w:t xml:space="preserve">XXX</w:t>
      </w:r>
      <w:r>
        <w:t xml:space="preserve">.</w:t>
      </w:r>
    </w:p>
    <w:bookmarkEnd w:id="26"/>
    <w:bookmarkStart w:id="27" w:name="priors"/>
    <w:p>
      <w:pPr>
        <w:pStyle w:val="Heading2"/>
      </w:pPr>
      <w:r>
        <w:t xml:space="preserve">Priors</w:t>
      </w:r>
    </w:p>
    <w:p>
      <w:pPr>
        <w:pStyle w:val="FirstParagraph"/>
      </w:pPr>
      <w:r>
        <w:t xml:space="preserve">Priors used in this model ranged from uninformative to very informative. We chose loose priors whereever possible, but the logistic curves used to hindcast the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required fairly informative priors to achieve convergence in the model (Table PRIORs, PRIORs, PRIORs). Prior development began with the most uninformative options and were tightened during model development to achieve convergence and the produce reasonable logistic curves based on the data.</w:t>
      </w:r>
    </w:p>
    <w:p>
      <w:pPr>
        <w:pStyle w:val="BodyText"/>
      </w:pPr>
      <w:r>
        <w:t xml:space="preserve">Many of the parameters and priors are modeled hierarchically across regions and / or years. The penalized spline used to fit the overall harvest models the lambda terms hierarchically by region while the model assumes a single standard deviation for the random effects of the species composition logistic curve. The standard deviation of the random effect of the proportion harvested was modeled hierarchically by species. The beta terms in the</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and</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curves were also modeled hierarchically by region such that all CFMU’s within the same region share the same hyperprior for those terms.</w:t>
      </w:r>
    </w:p>
    <w:p>
      <w:pPr>
        <w:pStyle w:val="BodyText"/>
      </w:pPr>
      <w:r>
        <w:t xml:space="preserve">It is also work noting a particularly restrictive prior used on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that describe the offset of the pH logistic curve for unguided anglers (Table pH_PRIOR). The only information on unguided releases is the biases and imprecise estimate for all rockfish from the SWHS. To generate an estimate for unguided anglers required an assumption that harvest patterns of unguided anglers generally followed those of guided anglers fairly closely and as such the prior for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is very informative to maintain reasonable estimates of unguided releases with manageable credibility intervals.</w:t>
      </w:r>
    </w:p>
    <w:bookmarkEnd w:id="27"/>
    <w:bookmarkStart w:id="28"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Model convergence was judged by examining traceplots and ensuring that Rhat values were below 1.1 (Gelman and Rubin 1992).</w:t>
      </w:r>
    </w:p>
    <w:bookmarkEnd w:id="28"/>
    <w:bookmarkEnd w:id="29"/>
    <w:bookmarkStart w:id="41"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Estimate of unguided releases for black rockfish were generally substantially lower than the Howard methods, although the Bayesian credibility intervals frequently overlapped with the Howard estimates. The large change is to be expected given the bias correction undertaken in the Bayesian model and the more appropriate use of the proportion harvested data from the logbook program. Yelloweye release estimates also differed from the Howard estimates for private anglers although the direction of the difference varied by CFMU.</w:t>
      </w:r>
    </w:p>
    <w:p>
      <w:pPr>
        <w:pStyle w:val="BodyText"/>
      </w:pPr>
      <w:r>
        <w:t xml:space="preserve">Explanation of unconverged parameters:</w:t>
      </w:r>
    </w:p>
    <w:p>
      <w:pPr>
        <w:pStyle w:val="Compact"/>
        <w:numPr>
          <w:ilvl w:val="0"/>
          <w:numId w:val="1002"/>
        </w:numPr>
      </w:pPr>
      <w:r>
        <w:t xml:space="preserve">Spikyness and parameters near 0 / bounds.</w:t>
      </w:r>
    </w:p>
    <w:p>
      <w:pPr>
        <w:pStyle w:val="Compact"/>
        <w:numPr>
          <w:ilvl w:val="0"/>
          <w:numId w:val="1002"/>
        </w:numPr>
      </w:pPr>
      <w:r>
        <w:t xml:space="preserve">BSAI and SOKO2SAPs</w:t>
      </w:r>
    </w:p>
    <w:p>
      <w:pPr>
        <w:pStyle w:val="Compact"/>
        <w:numPr>
          <w:ilvl w:val="0"/>
          <w:numId w:val="1002"/>
        </w:numPr>
      </w:pPr>
      <w:r>
        <w:t xml:space="preserve">beta terms when difficult to fit logistic curves.</w:t>
      </w:r>
    </w:p>
    <w:bookmarkStart w:id="30" w:name="bias-estimation"/>
    <w:p>
      <w:pPr>
        <w:pStyle w:val="Heading2"/>
      </w:pPr>
      <w:r>
        <w:t xml:space="preserve">Bias Estimation</w:t>
      </w:r>
    </w:p>
    <w:p>
      <w:pPr>
        <w:pStyle w:val="FirstParagraph"/>
      </w:pPr>
      <w:r>
        <w:t xml:space="preserve">Model predicted bias in SWHS harvest data tracked the observed bias well across years and CFMUs (Figure YEARAREA_BIAS) and demonstrated that SWHS estimates were generally biased low (Figure MEAN_BIAS). The model also tracked release bias well across years and CFMUs but generally smoothed the more variable observed SWHS bias (Figure YEARAREA_BIAS). This is likely the result of far less precision in the SWHS release estimates. The overall bias in SWHS release estimates showed much more variability and in contrast to harvest estimates, showed the SWHS to be biased high with regard to releases (Figure MEAN_BIAS).</w:t>
      </w:r>
    </w:p>
    <w:bookmarkEnd w:id="30"/>
    <w:bookmarkStart w:id="31" w:name="proportion-harvested"/>
    <w:p>
      <w:pPr>
        <w:pStyle w:val="Heading2"/>
      </w:pPr>
      <w:r>
        <w:t xml:space="preserve">Proportion Harvested</w:t>
      </w:r>
    </w:p>
    <w:p>
      <w:pPr>
        <w:pStyle w:val="FirstParagraph"/>
      </w:pPr>
      <w:r>
        <w:t xml:space="preserve">Estimates of the proportion harvested (</w:t>
      </w:r>
      <w:r>
        <w:rPr>
          <w:i/>
          <w:iCs/>
        </w:rPr>
        <w:t xml:space="preserve">pH</w:t>
      </w:r>
      <w:r>
        <w:t xml:space="preserve">) for guided pelagic rockfish accurately tracked the logbook data and the logistic curve fit to that data demonstrated reasonable patterns and uncertainty for hindcasting (Figure pH_PEL). All CFMUs demonstrated a similar pattern where retention of pelagic rockfish has increased since the logbook program began in 1998, with very few black rockfish being released in recent years.</w:t>
      </w:r>
    </w:p>
    <w:p>
      <w:pPr>
        <w:pStyle w:val="BodyText"/>
      </w:pPr>
      <w:r>
        <w:t xml:space="preserve">The proportion harvested for unguided anglers was assumed to track the same patterns as guided anglers, which the model captures satisfactorily. The confidence intervals around unguided</w:t>
      </w:r>
      <w:r>
        <w:t xml:space="preserve"> </w:t>
      </w:r>
      <w:r>
        <w:rPr>
          <w:i/>
          <w:iCs/>
        </w:rPr>
        <w:t xml:space="preserve">pH</w:t>
      </w:r>
      <w:r>
        <w:t xml:space="preserve"> </w:t>
      </w:r>
      <w:r>
        <w:t xml:space="preserve">were appropriately large given the lack of data specific to unguided releases other than the SWHS estimates for all rockfish releases. Instances where</w:t>
      </w:r>
      <w:r>
        <w:t xml:space="preserve"> </w:t>
      </w:r>
      <w:r>
        <w:rPr>
          <w:i/>
          <w:iCs/>
        </w:rPr>
        <w:t xml:space="preserve">pH</w:t>
      </w:r>
      <w:r>
        <w:t xml:space="preserve"> </w:t>
      </w:r>
      <w:r>
        <w:t xml:space="preserve">of guided and unguided anglers diverge were the result of the model’s balancing of all the data such that the sum of species and assemblage specific rockfish releases in each area equal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probablitiy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encompased guided angler estimates.</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w:t>
      </w:r>
      <w:r>
        <w:t xml:space="preserve"> </w:t>
      </w:r>
      <w:r>
        <w:rPr>
          <w:i/>
          <w:iCs/>
        </w:rPr>
        <w:t xml:space="preserve">pH</w:t>
      </w:r>
      <w:r>
        <w:t xml:space="preserve"> </w:t>
      </w:r>
      <w:r>
        <w:t xml:space="preserve">tracked the guided estimates as model design intended.</w:t>
      </w:r>
    </w:p>
    <w:bookmarkEnd w:id="31"/>
    <w:bookmarkStart w:id="32" w:name="species-composition"/>
    <w:p>
      <w:pPr>
        <w:pStyle w:val="Heading2"/>
      </w:pPr>
      <w:r>
        <w:t xml:space="preserve">Species Composition</w:t>
      </w:r>
    </w:p>
    <w:p>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P_PEL). Model estimates tracked the observed data well and fell towards the trend line when sample sizes were small or absent. The logistic hindcasting curve appeared to match the trends in the data and encompassed the uncertainty derived from the random effect estimates. The</w:t>
      </w:r>
      <w:r>
        <w:t xml:space="preserve"> </w:t>
      </w:r>
      <m:oMath>
        <m:r>
          <m:t>β</m:t>
        </m:r>
        <m:sSub>
          <m:e>
            <m:r>
              <m:t>4</m:t>
            </m:r>
          </m:e>
          <m:sub>
            <m:d>
              <m:dPr>
                <m:begChr m:val="("/>
                <m:endChr m:val=")"/>
                <m:sepChr m:val=""/>
                <m:grow/>
              </m:dPr>
              <m:e>
                <m:r>
                  <m:t>P</m:t>
                </m:r>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proportion of pelagic rockfish that were black proved to be static, with the exception Cook Inlet, which showed an increase, and NSEI, which showed a decrease (Figre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more realistic estimates of these parameters.</w:t>
      </w:r>
    </w:p>
    <w:p>
      <w:pPr>
        <w:pStyle w:val="BodyText"/>
      </w:pPr>
      <w:r>
        <w:t xml:space="preserve">The yelloweye proportion demonstrated a static portion of the harvest in Kodiak and subtle decline in Southcentral areas and a precipitous drop in Southeast where management restrictions were in place in recent years (Fiugre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pPr>
        <w:pStyle w:val="BodyText"/>
      </w:pPr>
      <w:r>
        <w:t xml:space="preserve">The proportion of the Southeast harvest that were DSR and slope rockfish also appeared to track the data well and provide reasonable predictions for hindcasting (Figure P_DSR, P_SLOPE, P_SLOPE_REL).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w:t>
      </w:r>
    </w:p>
    <w:bookmarkEnd w:id="32"/>
    <w:bookmarkStart w:id="33"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pG). Without a modeled trend, the model essentially uses a long-term average as described by the estimated beta distribution of the pG parameters to hindcast the guided proportion in the model. Credibility in the hidcasted values reflect the variability occuring during the observed time period.</w:t>
      </w:r>
    </w:p>
    <w:bookmarkEnd w:id="33"/>
    <w:bookmarkStart w:id="34" w:name="weight"/>
    <w:p>
      <w:pPr>
        <w:pStyle w:val="Heading2"/>
      </w:pPr>
      <w:r>
        <w:t xml:space="preserve">Weight</w:t>
      </w:r>
    </w:p>
    <w:p>
      <w:pPr>
        <w:pStyle w:val="FirstParagraph"/>
      </w:pPr>
      <w:r>
        <w:t xml:space="preserve">The model estimated weights matched the observations as would be expected and tended to the hyperprior means when data was absent or sample sizes were small (Appendix A).</w:t>
      </w:r>
    </w:p>
    <w:bookmarkEnd w:id="34"/>
    <w:bookmarkStart w:id="35" w:name="residual-patterns"/>
    <w:p>
      <w:pPr>
        <w:pStyle w:val="Heading2"/>
      </w:pPr>
      <w:r>
        <w:t xml:space="preserve">Residual Patterns</w:t>
      </w:r>
    </w:p>
    <w:p>
      <w:pPr>
        <w:pStyle w:val="FirstParagraph"/>
      </w:pPr>
      <w:r>
        <w:t xml:space="preserve">Residual patterns of the fit of the data to the SWHS data were generally satisfactory, with a few exceptions. Large harvest residuals (Figure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pPr>
        <w:pStyle w:val="BodyText"/>
      </w:pPr>
      <w:r>
        <w:t xml:space="preserve">Residual patterns for the SWHS release data showd much larger residuals as would be expected from the much less precise release estimates (Figure SWHS_R_RESIDS). OVerall, the release residuals tended to be more positive than negative. PWSO releases demonstrated the same pattern as that of the harvests.</w:t>
      </w:r>
    </w:p>
    <w:bookmarkEnd w:id="35"/>
    <w:bookmarkStart w:id="39" w:name="X9d99479f46dec730a7a401f5db2083d62218015"/>
    <w:p>
      <w:pPr>
        <w:pStyle w:val="Heading2"/>
      </w:pPr>
      <w:r>
        <w:t xml:space="preserve">Harvest, Release and Total Removal Estimates</w:t>
      </w:r>
    </w:p>
    <w:bookmarkStart w:id="36" w:name="harvests"/>
    <w:p>
      <w:pPr>
        <w:pStyle w:val="Heading3"/>
      </w:pPr>
      <w:r>
        <w:t xml:space="preserve">Harvests</w:t>
      </w:r>
    </w:p>
    <w:p>
      <w:pPr>
        <w:pStyle w:val="FirstParagraph"/>
      </w:pPr>
      <w:r>
        <w:t xml:space="preserve">Total rockfish harvests demonstrate a generally increasing trend across the time series with some plateauing in recent years as a result of management restrictions (Figure H_ALL; Appendix B1).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 in the 1998-2001 time period when the Howard methods made assumptions to deal with data limitations that were more appropriately handled with the hierarchical model in the Bayesian model. There are also differences in some of the Kodiak areas where the Howard methods simply borrowed values from the most data rich Kodiak CFMUs whereas the Bayes model uses a hierarchical approach.</w:t>
      </w:r>
    </w:p>
    <w:p>
      <w:pPr>
        <w:pStyle w:val="BodyText"/>
      </w:pPr>
      <w:r>
        <w:t xml:space="preserve">Black rockfish harvests demonstrate an increasing trend over the time series that is dominated by guided anglers with the exception of PWSI and Northeast Kodiak (Figure H_BLACK, Appendix B2).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very similar to the Howard estimates. Unguided harvest estimates differ from the Howard estimates but the credibility intervals of the Bayesian estimates include Howard estimates in most cases. They differ significantly in the PWSI where unguided harvests are the same magnitude as guided harvests and thus bias corrections made in the Bayes model would be expected o have a larger effect on those estimates.</w:t>
      </w:r>
    </w:p>
    <w:p>
      <w:pPr>
        <w:pStyle w:val="BodyText"/>
      </w:pPr>
      <w:r>
        <w:t xml:space="preserve">Yelloweye rockfish harvest also demonstrate increasing harvests but with reductions in recent years that reflect management actions taken by the department. The Bayesian model estimates consistent and steady harvests in many CFMU’s prior to 1998 and with the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 number guided harvests and thus the effect of bias correction in the model has a more pronounced effect.</w:t>
      </w:r>
    </w:p>
    <w:p>
      <w:pPr>
        <w:pStyle w:val="BodyText"/>
      </w:pPr>
      <w:r>
        <w:t xml:space="preserve">Non-yelloweye DSR harvests show very similar patterns to yelloweye and strong agreement with Hoard estimates (Figure H_DSR and Appendix B4) and slope rockfish harvests show in increasing trend that is less pronounced than the other species and complexes (Figure H_SLOPE and Appendix B5). Although slope</w:t>
      </w:r>
      <w:r>
        <w:t xml:space="preserve"> </w:t>
      </w:r>
      <w:r>
        <w:rPr>
          <w:i/>
          <w:iCs/>
        </w:rPr>
        <w:t xml:space="preserve">pH</w:t>
      </w:r>
      <w:r>
        <w:t xml:space="preserve"> </w:t>
      </w:r>
      <w:r>
        <w:t xml:space="preserve">increased dramatically in recent years, overall harvests did not as non-pelagic harvests overall fell during recent years in Southeast. The slope estimates show some differences from Howard estimates in EWKT CFMU because the Howard methods borrowed values from other areas whereas the Bayesian model uses hierarchical modelling to deal with low or absent samples.</w:t>
      </w:r>
    </w:p>
    <w:bookmarkEnd w:id="36"/>
    <w:bookmarkStart w:id="37" w:name="releases"/>
    <w:p>
      <w:pPr>
        <w:pStyle w:val="Heading3"/>
      </w:pPr>
      <w:r>
        <w:t xml:space="preserve">Releases</w:t>
      </w:r>
    </w:p>
    <w:p>
      <w:pPr>
        <w:pStyle w:val="FirstParagraph"/>
      </w:pPr>
      <w:r>
        <w:t xml:space="preserve">The release estimates for all rockfish are substantially less than harvests and demonstrate variable trends over the course of the time series with substantial uncertainty in the estimates (Figure R_ALL and Appendix B1). Estimates from the pre-1998 period were sometimes similar to the low end of the post-1998 peroid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pPr>
        <w:pStyle w:val="BodyText"/>
      </w:pPr>
      <w:r>
        <w:t xml:space="preserve">Releases of black rockfish demonstrate a relatively steady trend with an increase in the early 2000s as anglers began to target the species and then a decline as angler retention in increased (Figure R_BLACK, Figure BRF_pH, Appendix B2). Estimates of guided releases are very precise since 1998 owing to logbook records of pelagic releases and the port sampling program’s estimate of black rockfish proportions in the pelagic species complex. Prior to 1998, guided release estimates demonstrate significant uncertainty. Estimates of unguided releases have substantial uncertainty as a result of data specific to unguided release numbers and the reliance on the</w:t>
      </w:r>
      <w:r>
        <w:t xml:space="preserve"> </w:t>
      </w:r>
      <w:r>
        <w:rPr>
          <w:i/>
          <w:iCs/>
        </w:rPr>
        <w:t xml:space="preserve">pH</w:t>
      </w:r>
      <w:r>
        <w:t xml:space="preserve"> </w:t>
      </w:r>
      <w:r>
        <w:t xml:space="preserve">demonstrated by guided anglers. Unguided black rockfish release estimates were substantially lower than the Howard estimates, although the upper credibility of the Bayes estimates often included the Howard estimates.</w:t>
      </w:r>
    </w:p>
    <w:p>
      <w:pPr>
        <w:pStyle w:val="BodyText"/>
      </w:pPr>
      <w:r>
        <w:t xml:space="preserve">Yelloweye release estimates demonstrate fairly steady trends with pronounced uncertainty around the unguided estimates (Figure R_YE and Appendix B3). The lack of unguided angler specific release estimates coupled with large variances in the SWHS total rockfish release estimates and relatively small release numbers result in the large variances. However, retention of yelloweye rockfish has been historically high (Figure YE_pH) and the overall release estimates are generally low. Unguided release estimates also differ substantially from the Howard estimates but, unlike black rockfish, are sometime higher. In almost all cases the credibility intervals from the Bayes model include the Howard estimates.</w:t>
      </w:r>
    </w:p>
    <w:p>
      <w:pPr>
        <w:pStyle w:val="BodyText"/>
      </w:pPr>
      <w:r>
        <w:t xml:space="preserve">Non-yelloweye DSR demonstrate similar release patterns to yelloweye rockfish and lower unguided estimates than Howard (Figure R_DSR and Appendix B4) while slope rockfish show very low release numbers for most of the time seris and a large, uptick in recent years with substantial uncertainty (R_SLOPE and Appendix B5).</w:t>
      </w:r>
    </w:p>
    <w:bookmarkEnd w:id="37"/>
    <w:bookmarkStart w:id="38" w:name="total-removals-in-biomass"/>
    <w:p>
      <w:pPr>
        <w:pStyle w:val="Heading3"/>
      </w:pPr>
      <w:r>
        <w:t xml:space="preserve">Total Removals in Biomass</w:t>
      </w:r>
    </w:p>
    <w:p>
      <w:pPr>
        <w:pStyle w:val="FirstParagraph"/>
      </w:pPr>
      <w:r>
        <w:t xml:space="preserve">After factoring in release mortalities and converting to biomass total removals of rockfish in sport fisheries were calculated. Pelagic and black rockfish release mortality is relatively low even before the introduction of DWRs and with high retention in recent years when harvest have increased, release mortalities represent a minor component of overall fishery removals (Figure BRF_M, PEL_M, Appendix B1 and B6). DSR (including yelloweye) and slope rockfish assemblages experienced high release mortality prior to DwR requirements and even with DWR experience appreciable mortality rates (Figure REL_M). As such, release mortalities comprised a modest but appreciable contribution to overall mortalities (Figure YE_M, DRS_M and SLOPE_M, Appendix B3, B4 and B5).</w:t>
      </w:r>
    </w:p>
    <w:bookmarkEnd w:id="38"/>
    <w:bookmarkEnd w:id="39"/>
    <w:bookmarkStart w:id="40" w:name="retrospective-patterns"/>
    <w:p>
      <w:pPr>
        <w:pStyle w:val="Heading2"/>
      </w:pPr>
      <w:r>
        <w:t xml:space="preserve">Retrospective patterns</w:t>
      </w:r>
    </w:p>
    <w:p>
      <w:pPr>
        <w:pStyle w:val="FirstParagraph"/>
      </w:pPr>
      <w:r>
        <w:t xml:space="preserve">Oi. Generally good. Yikes…</w:t>
      </w:r>
    </w:p>
    <w:bookmarkEnd w:id="40"/>
    <w:bookmarkEnd w:id="41"/>
    <w:bookmarkStart w:id="43" w:name="discussion"/>
    <w:p>
      <w:pPr>
        <w:pStyle w:val="Heading1"/>
      </w:pPr>
      <w:r>
        <w:t xml:space="preserve">Discussion</w:t>
      </w:r>
    </w:p>
    <w:p>
      <w:pPr>
        <w:pStyle w:val="FirstParagraph"/>
      </w:pPr>
      <w:r>
        <w:t xml:space="preserve">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and will lead to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which makes the assumption that the guided:unguided ratio would apply equally to all species and species complexes even though the ratio is derived from total rockfish estimates in the SWHS.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short comings of that approach.</w:t>
      </w:r>
    </w:p>
    <w:p>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many cases this results in unguided release estimates that are at or above guided release estimates even when the harvest of unguided anglers is substantially less. This would imply that unguided anglers are discarding fish at a far higher rate than are guided anglers without any data to demonstrate why this would be the case.</w:t>
      </w:r>
    </w:p>
    <w:p>
      <w:pPr>
        <w:pStyle w:val="BodyText"/>
      </w:pPr>
      <w:r>
        <w:t xml:space="preserve">Secondly, the Howard methods rely on the species composition of the harvests to make assumptions about releases. The flaw in this assumption is exposed when examining release estimates of rockfish in southeast CFMU’s since 2020 when yelloweye retention was prohibited and DSR retention restricted. During these years the Howard methods relied on historical species proportions to estimate yelloweye releases, however they still used the proportion of black rockfish to make assumptions about release numbers (Figure BRF_REL). Thus during recent years, estimates of black rockfish are high because that proportion rose as yelloweye and DSR made up a far smaller proportion in port sampling owing to the closures and restrictions. However, this ignores the logbook data that shows high angler retention of black rockfish and thus assumes that private anglers are releasing the vast bulk of their catch.</w:t>
      </w:r>
    </w:p>
    <w:p>
      <w:pPr>
        <w:pStyle w:val="BodyText"/>
      </w:pPr>
      <w:r>
        <w:t xml:space="preserve">Initial modelling efforts in this project tried to recreate the Howard approach in a Bayesian framework, but inconsistency in the data caused the model to fail and thus the approach was changed to model retention probability (</w:t>
      </w:r>
      <w:r>
        <w:rPr>
          <w:i/>
          <w:iCs/>
        </w:rPr>
        <w:t xml:space="preserve">pH</w:t>
      </w:r>
      <w:r>
        <w:t xml:space="preserve">) by species and species complex. Estimating</w:t>
      </w:r>
      <w:r>
        <w:t xml:space="preserve"> </w:t>
      </w:r>
      <w:r>
        <w:rPr>
          <w:i/>
          <w:iCs/>
        </w:rPr>
        <w:t xml:space="preserve">pH</w:t>
      </w:r>
      <w:r>
        <w:t xml:space="preserve"> </w:t>
      </w:r>
      <w:r>
        <w:t xml:space="preserve">was necessary to reconstruct harvests back through 1977 but modelling</w:t>
      </w:r>
      <w:r>
        <w:t xml:space="preserve"> </w:t>
      </w:r>
      <w:r>
        <w:rPr>
          <w:i/>
          <w:iCs/>
        </w:rPr>
        <w:t xml:space="preserve">pH</w:t>
      </w:r>
      <w:r>
        <w:t xml:space="preserve"> </w:t>
      </w:r>
      <w:r>
        <w:t xml:space="preserve">for all rockfish was untenable given inconsistency in the data. Logbook data shows clear differences in retention probabilities by species and between CFMU’s which necessitated the approach taken here (Figures pH). This worked well for guided anglers because of the logbook data but was challenging to deal with for unguided anglers.</w:t>
      </w:r>
    </w:p>
    <w:p>
      <w:pPr>
        <w:pStyle w:val="BodyText"/>
      </w:pPr>
      <w:r>
        <w:t xml:space="preserve">To estimate unguided releases thus required an assumption that retention probabilities for unguided anglers followed similar trends to that of unguided anglers. This seemed reasonable given that yelloweye are prized by anglers and one would expect unguided anglers to also retain most of their catch. Similarly, black rockfish were not targeted by anglers until halibut and salmon restrictions resulted in the charter fleet targeting them as part of their business model and it did not seem reasonable that angler tendencies would be similar to some degree as the public developed an appreciation for the fish. To estimate unguided retention probabilities the Bayesian model assumes the</w:t>
      </w:r>
      <w:r>
        <w:t xml:space="preserve"> </w:t>
      </w:r>
      <w:r>
        <w:rPr>
          <w:i/>
          <w:iCs/>
        </w:rPr>
        <w:t xml:space="preserve">pH</w:t>
      </w:r>
      <w:r>
        <w:t xml:space="preserve"> </w:t>
      </w:r>
      <w:r>
        <w:t xml:space="preserve">trend is similar to that of guided anglers and adjusts that assumption based on how the estimated unguided releases by species sum to the total rockfish release estimate from the bias corrected SWHS estimate of total rockfish releases. This results in</w:t>
      </w:r>
      <w:r>
        <w:t xml:space="preserve"> </w:t>
      </w:r>
      <w:r>
        <w:rPr>
          <w:i/>
          <w:iCs/>
        </w:rPr>
        <w:t xml:space="preserve">pH</w:t>
      </w:r>
      <w:r>
        <w:t xml:space="preserve"> </w:t>
      </w:r>
      <w:r>
        <w:t xml:space="preserve">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w:t>
      </w:r>
      <w:r>
        <w:t xml:space="preserve"> </w:t>
      </w:r>
      <w:r>
        <w:rPr>
          <w:i/>
          <w:iCs/>
        </w:rPr>
        <w:t xml:space="preserve">pH</w:t>
      </w:r>
      <w:r>
        <w:t xml:space="preserve"> </w:t>
      </w:r>
      <w:r>
        <w:t xml:space="preserve">estimates for yelloweye that seem suspiciously low given the value anglers typically place on this species (Figure YE_pH). OVerall yelloweye harvests and releases are low in those areas and thus the estimates are not likely to have serious implications, but they do highlight a potential weekness in the new approach.</w:t>
      </w:r>
    </w:p>
    <w:p>
      <w:pPr>
        <w:pStyle w:val="BodyText"/>
      </w:pPr>
      <w:r>
        <w:t xml:space="preserve">Release estimates were also restricted to the three categories collected in logbook data; pelagic, yelloweye and</w:t>
      </w:r>
      <w:r>
        <w:t xml:space="preserve"> </w:t>
      </w:r>
      <w:r>
        <w:t xml:space="preserve">“</w:t>
      </w:r>
      <w:r>
        <w:t xml:space="preserve">other</w:t>
      </w:r>
      <w:r>
        <w:t xml:space="preserve">”</w:t>
      </w:r>
      <w:r>
        <w:t xml:space="preserve"> </w:t>
      </w:r>
      <w:r>
        <w:t xml:space="preserve">(non-pelagic, no-yelloweye). Estimating black rockfish releases by assuming that the species composition of pelagics was equal to that of the harvest seemed reasonable given that management treats all pelagics the same and there is no information that would suggest that anglers targetted one pelagic species over another. In southeast Alaska, it also meant applying the species composition of the harvest to the release of</w:t>
      </w:r>
      <w:r>
        <w:t xml:space="preserve"> </w:t>
      </w:r>
      <w:r>
        <w:t xml:space="preserve">“</w:t>
      </w:r>
      <w:r>
        <w:t xml:space="preserve">other</w:t>
      </w:r>
      <w:r>
        <w:t xml:space="preserve">”</w:t>
      </w:r>
      <w:r>
        <w:t xml:space="preserve"> </w:t>
      </w:r>
      <w:r>
        <w:t xml:space="preserve">rockfish to estimate the number of non-yelloweye DSR and slope rockfish released. This seemed a reasonable assumption given that these species would be encountered during similar fishing practices (jigging on the bottom) and that anglers would value these species to a similar extent.</w:t>
      </w:r>
    </w:p>
    <w:p>
      <w:pPr>
        <w:pStyle w:val="BodyText"/>
      </w:pPr>
      <w:r>
        <w:t xml:space="preserve">One key parameter in the model that is poorly informed in the proportion guided,</w:t>
      </w:r>
      <w:r>
        <w:t xml:space="preserve"> </w:t>
      </w:r>
      <w:r>
        <w:rPr>
          <w:i/>
          <w:iCs/>
        </w:rPr>
        <w:t xml:space="preserve">pG</w:t>
      </w:r>
      <w:r>
        <w:t xml:space="preserve">. There is limited data on this parameter and was thus modeled as long term average using a beta distribution when data was absent (Figure pG). Ideally, this would be estimated as a trend similar to how retention probability and species proportions were handled in the model, however the available data did not suggest obvious trends that would support that approach. If</w:t>
      </w:r>
      <w:r>
        <w:t xml:space="preserve"> </w:t>
      </w:r>
      <w:r>
        <w:rPr>
          <w:i/>
          <w:iCs/>
        </w:rPr>
        <w:t xml:space="preserve">pG</w:t>
      </w:r>
      <w:r>
        <w:t xml:space="preserve"> </w:t>
      </w:r>
      <w:r>
        <w:t xml:space="preserve">has changed significantly it would affect the estimates in the model and thus remains a question mark in the approach. If data were to become available the model could be updated to accommodate it to produce more accurate estimates, but in the absence of that data it is hoped that credibility intervals capture the true values.</w:t>
      </w:r>
    </w:p>
    <w:bookmarkStart w:id="42" w:name="conclusions-and-recomendations"/>
    <w:p>
      <w:pPr>
        <w:pStyle w:val="Heading2"/>
      </w:pPr>
      <w:r>
        <w:t xml:space="preserve">Conclusions and Recomendations</w:t>
      </w:r>
    </w:p>
    <w:p>
      <w:pPr>
        <w:pStyle w:val="FirstParagraph"/>
      </w:pPr>
      <w:r>
        <w:t xml:space="preserve">Managers prefer harvests to remain static once estimated but harvests, releases and removals are all estimated quantities that can change with improved science that reflects our understanding of the system. As the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w:t>
      </w:r>
      <w:r>
        <w:t xml:space="preserve"> </w:t>
      </w:r>
      <w:r>
        <w:rPr>
          <w:i/>
          <w:iCs/>
        </w:rPr>
        <w:t xml:space="preserve">pH</w:t>
      </w:r>
      <w:r>
        <w:t xml:space="preserve"> </w:t>
      </w:r>
      <w:r>
        <w:t xml:space="preserve">parameter. Although unguided removal estimates are likely to change to</w:t>
      </w:r>
      <w:r>
        <w:t xml:space="preserve"> </w:t>
      </w:r>
      <w:r>
        <w:rPr>
          <w:b/>
          <w:bCs/>
        </w:rPr>
        <w:t xml:space="preserve">retro results degree</w:t>
      </w:r>
      <w:r>
        <w:t xml:space="preserve"> </w:t>
      </w:r>
      <w:r>
        <w:t xml:space="preserve">the overall removal estimates should be fairly stable given that total release mortality is a minor component of overall removals. Given these results,</w:t>
      </w:r>
      <w:r>
        <w:t xml:space="preserve"> </w:t>
      </w:r>
      <w:r>
        <w:rPr>
          <w:b/>
          <w:bCs/>
        </w:rPr>
        <w:t xml:space="preserve">it is recommended that estimates be updated for a period of 5 years after which they should remain fixed</w:t>
      </w:r>
      <w:r>
        <w:t xml:space="preserve"> </w:t>
      </w:r>
      <w:r>
        <w:t xml:space="preserve">barring new science that requires recalculating removals.</w:t>
      </w:r>
    </w:p>
    <w:p>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bookmarkEnd w:id="42"/>
    <w:bookmarkEnd w:id="43"/>
    <w:bookmarkStart w:id="44" w:name="acknowledgments"/>
    <w:p>
      <w:pPr>
        <w:pStyle w:val="Heading1"/>
      </w:pPr>
      <w:r>
        <w:t xml:space="preserve">Acknowledgments</w:t>
      </w:r>
    </w:p>
    <w:p>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w:t>
      </w:r>
      <w:r>
        <w:t xml:space="preserve"> </w:t>
      </w:r>
      <w:r>
        <w:rPr>
          <w:b/>
          <w:bCs/>
        </w:rPr>
        <w:t xml:space="preserve">LIST from Chris and Clay</w:t>
      </w:r>
      <w:r>
        <w:t xml:space="preserve">. We would also like to thank Tyler Polum and Philip Tschersich for the Kodiak hydroacoustic data and advice. We would like to thank Adam Reimer for developing the initial approach to this model and Hamachan Hamazaki for his review of this work.</w:t>
      </w:r>
    </w:p>
    <w:bookmarkEnd w:id="44"/>
    <w:bookmarkStart w:id="47" w:name="literature-cited"/>
    <w:p>
      <w:pPr>
        <w:pStyle w:val="Heading1"/>
      </w:pPr>
      <w:r>
        <w:t xml:space="preserve">Literature Cited</w:t>
      </w:r>
    </w:p>
    <w:p>
      <w:pPr>
        <w:pStyle w:val="FirstParagraph"/>
      </w:pPr>
      <w:r>
        <w:t xml:space="preserve">A. Gelman. Prior distributions for variance parameters in hierarchical models. Bayesian</w:t>
      </w:r>
      <w:r>
        <w:t xml:space="preserve"> </w:t>
      </w:r>
      <w:r>
        <w:t xml:space="preserve">Analysis, 1:515–533, 2006.</w:t>
      </w:r>
    </w:p>
    <w:p>
      <w:pPr>
        <w:pStyle w:val="BodyText"/>
      </w:pPr>
      <w:r>
        <w:t xml:space="preserve">A. Gelman and D. Rubin. Inference from iterative simulation using multiple sequences.</w:t>
      </w:r>
      <w:r>
        <w:t xml:space="preserve"> </w:t>
      </w:r>
      <w:r>
        <w:t xml:space="preserve">Statistical Science, 7:457–511, 1992.</w:t>
      </w:r>
    </w:p>
    <w:p>
      <w:pPr>
        <w:pStyle w:val="BodyText"/>
      </w:pPr>
      <w:r>
        <w:t xml:space="preserve">Howard, K. G., D. Evans, and A. St. Saviour. 2020. Reconstructed sport harvests and releases of black and yelloweye rockfishes in the Gulf of Alaska, 1998–2018. Alaska Department of Fish and Game, Fishery Data Series No. 20-25, Anchorage.</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45">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R Core Team (2021). R: A language and environment for statistical computing. R Foundation for Statistical Computing, Vienna, Austria. URL</w:t>
      </w:r>
      <w:r>
        <w:t xml:space="preserve"> </w:t>
      </w:r>
      <w:hyperlink r:id="rId46">
        <w:r>
          <w:rPr>
            <w:rStyle w:val="Hyperlink"/>
          </w:rPr>
          <w:t xml:space="preserve">https://www.R-project.org/</w:t>
        </w:r>
      </w:hyperlink>
      <w:r>
        <w:t xml:space="preserve">.</w:t>
      </w:r>
    </w:p>
    <w:p>
      <w:pPr>
        <w:pStyle w:val="BodyText"/>
      </w:pPr>
      <w:r>
        <w:t xml:space="preserve">Tschersich, P., J. Dissen, and W. Gaeuman. 2023. Westward Region hydroacoustic survey for black rockfish Sebastes melanops abundance, 2007–2022. Alaska Department of Fish and Game, Fishery Data Series No. 23-31, Anchorage.</w:t>
      </w:r>
    </w:p>
    <w:bookmarkEnd w:id="47"/>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7880"/>
    <w:rsid w:val="005525D1"/>
    <w:rsid w:val="00553A2C"/>
    <w:rsid w:val="00554E6C"/>
    <w:rsid w:val="00556AD1"/>
    <w:rsid w:val="00567DCF"/>
    <w:rsid w:val="00570AFD"/>
    <w:rsid w:val="005809F5"/>
    <w:rsid w:val="00581279"/>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6A5120"/>
    <w:rPr>
      <w:sz w:val="22"/>
    </w:rPr>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 w:val="24"/>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C64739"/>
    <w:pPr>
      <w:spacing w:after="180" w:before="180"/>
      <w:jc w:val="left"/>
    </w:pPr>
    <w:rPr>
      <w:rFonts w:eastAsiaTheme="minorHAnsi"/>
      <w:sz w:val="24"/>
    </w:rPr>
  </w:style>
  <w:style w:customStyle="1" w:styleId="Compact" w:type="paragraph">
    <w:name w:val="Compact"/>
    <w:basedOn w:val="BodyText"/>
    <w:qFormat/>
    <w:rsid w:val="00C64739"/>
    <w:pPr>
      <w:numPr>
        <w:numId w:val="5"/>
      </w:numPr>
      <w:spacing w:after="36" w:before="36"/>
      <w:jc w:val="left"/>
    </w:pPr>
    <w:rPr>
      <w:rFonts w:eastAsiaTheme="minorHAnsi"/>
      <w:sz w:val="24"/>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uiPriority w:val="39"/>
    <w:unhideWhenUsed/>
    <w:qFormat/>
    <w:rsid w:val="00C64739"/>
    <w:pPr>
      <w:suppressAutoHyphens w:val="0"/>
      <w:spacing w:after="0" w:before="240" w:line="259" w:lineRule="auto"/>
      <w:ind w:left="0" w:right="0"/>
      <w:jc w:val="left"/>
      <w:outlineLvl w:val="9"/>
    </w:pPr>
    <w:rPr>
      <w:rFonts w:asciiTheme="majorHAnsi" w:cstheme="majorBidi" w:eastAsiaTheme="majorEastAsia" w:hAnsiTheme="majorHAnsi"/>
      <w:b w:val="0"/>
      <w:caps w:val="0"/>
      <w:color w:themeColor="accent1" w:themeShade="BF" w:val="365F91"/>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5" Target="https://CRAN.R-project.org/package=rjags" TargetMode="External" /><Relationship Type="http://schemas.openxmlformats.org/officeDocument/2006/relationships/hyperlink" Id="rId4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rjags" TargetMode="External" /><Relationship Type="http://schemas.openxmlformats.org/officeDocument/2006/relationships/hyperlink" Id="rId46"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14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0</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dc:creator>
  <cp:keywords/>
  <dcterms:created xsi:type="dcterms:W3CDTF">2025-06-03T22:22:05Z</dcterms:created>
  <dcterms:modified xsi:type="dcterms:W3CDTF">2025-06-03T22:22:05Z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2025-05-23</vt:lpwstr>
  </property>
  <property fmtid="{D5CDD505-2E9C-101B-9397-08002B2CF9AE}" pid="3" name="fontsize">
    <vt:lpwstr>12pt</vt:lpwstr>
  </property>
  <property fmtid="{D5CDD505-2E9C-101B-9397-08002B2CF9AE}" pid="4" name="output">
    <vt:lpwstr/>
  </property>
</Properties>
</file>