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18C07" w14:textId="77777777" w:rsidR="004D79A8" w:rsidRDefault="00000000">
      <w:pPr>
        <w:pStyle w:val="Title"/>
      </w:pPr>
      <w:r>
        <w:t>Rockfish Removals in Alaska Sport Fisheries 1977 - 2023</w:t>
      </w:r>
    </w:p>
    <w:p w14:paraId="1345A756" w14:textId="77777777" w:rsidR="004D79A8" w:rsidRDefault="00000000">
      <w:pPr>
        <w:pStyle w:val="Author"/>
      </w:pPr>
      <w:r>
        <w:t>Philip Joy, Clay McKean, Chris Hinds and Diana Tersteeg</w:t>
      </w:r>
    </w:p>
    <w:sdt>
      <w:sdtPr>
        <w:rPr>
          <w:rFonts w:eastAsia="Times New Roman" w:cs="Times New Roman"/>
          <w:color w:val="auto"/>
          <w:sz w:val="24"/>
          <w:szCs w:val="24"/>
        </w:rPr>
        <w:id w:val="-2094468364"/>
        <w:docPartObj>
          <w:docPartGallery w:val="Table of Contents"/>
          <w:docPartUnique/>
        </w:docPartObj>
      </w:sdtPr>
      <w:sdtContent>
        <w:p w14:paraId="723149F5" w14:textId="77777777" w:rsidR="004D79A8" w:rsidRDefault="00000000">
          <w:pPr>
            <w:pStyle w:val="TOCHeading"/>
          </w:pPr>
          <w:r>
            <w:t>Table of Contents</w:t>
          </w:r>
        </w:p>
        <w:p w14:paraId="67EF334A" w14:textId="77777777" w:rsidR="00EB22F3"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12818270" w:history="1">
            <w:r w:rsidR="00EB22F3" w:rsidRPr="00B32C05">
              <w:rPr>
                <w:rStyle w:val="Hyperlink"/>
                <w:noProof/>
              </w:rPr>
              <w:t>Abstract</w:t>
            </w:r>
            <w:r w:rsidR="00EB22F3">
              <w:rPr>
                <w:noProof/>
                <w:webHidden/>
              </w:rPr>
              <w:tab/>
            </w:r>
            <w:r w:rsidR="00EB22F3">
              <w:rPr>
                <w:noProof/>
                <w:webHidden/>
              </w:rPr>
              <w:fldChar w:fldCharType="begin"/>
            </w:r>
            <w:r w:rsidR="00EB22F3">
              <w:rPr>
                <w:noProof/>
                <w:webHidden/>
              </w:rPr>
              <w:instrText xml:space="preserve"> PAGEREF _Toc212818270 \h </w:instrText>
            </w:r>
            <w:r w:rsidR="00EB22F3">
              <w:rPr>
                <w:noProof/>
                <w:webHidden/>
              </w:rPr>
            </w:r>
            <w:r w:rsidR="00EB22F3">
              <w:rPr>
                <w:noProof/>
                <w:webHidden/>
              </w:rPr>
              <w:fldChar w:fldCharType="separate"/>
            </w:r>
            <w:r w:rsidR="00EB22F3">
              <w:rPr>
                <w:noProof/>
                <w:webHidden/>
              </w:rPr>
              <w:t>1</w:t>
            </w:r>
            <w:r w:rsidR="00EB22F3">
              <w:rPr>
                <w:noProof/>
                <w:webHidden/>
              </w:rPr>
              <w:fldChar w:fldCharType="end"/>
            </w:r>
          </w:hyperlink>
        </w:p>
        <w:p w14:paraId="5E8F7E50" w14:textId="77777777" w:rsidR="00EB22F3" w:rsidRDefault="00EB22F3">
          <w:pPr>
            <w:pStyle w:val="TOC1"/>
            <w:rPr>
              <w:rFonts w:asciiTheme="minorHAnsi" w:eastAsiaTheme="minorEastAsia" w:hAnsiTheme="minorHAnsi" w:cstheme="minorBidi"/>
              <w:caps w:val="0"/>
              <w:noProof/>
              <w:kern w:val="2"/>
              <w:sz w:val="24"/>
              <w:szCs w:val="24"/>
              <w14:ligatures w14:val="standardContextual"/>
            </w:rPr>
          </w:pPr>
          <w:hyperlink w:anchor="_Toc212818271" w:history="1">
            <w:r w:rsidRPr="00B32C05">
              <w:rPr>
                <w:rStyle w:val="Hyperlink"/>
                <w:noProof/>
              </w:rPr>
              <w:t>Introduction</w:t>
            </w:r>
            <w:r>
              <w:rPr>
                <w:noProof/>
                <w:webHidden/>
              </w:rPr>
              <w:tab/>
            </w:r>
            <w:r>
              <w:rPr>
                <w:noProof/>
                <w:webHidden/>
              </w:rPr>
              <w:fldChar w:fldCharType="begin"/>
            </w:r>
            <w:r>
              <w:rPr>
                <w:noProof/>
                <w:webHidden/>
              </w:rPr>
              <w:instrText xml:space="preserve"> PAGEREF _Toc212818271 \h </w:instrText>
            </w:r>
            <w:r>
              <w:rPr>
                <w:noProof/>
                <w:webHidden/>
              </w:rPr>
            </w:r>
            <w:r>
              <w:rPr>
                <w:noProof/>
                <w:webHidden/>
              </w:rPr>
              <w:fldChar w:fldCharType="separate"/>
            </w:r>
            <w:r>
              <w:rPr>
                <w:noProof/>
                <w:webHidden/>
              </w:rPr>
              <w:t>1</w:t>
            </w:r>
            <w:r>
              <w:rPr>
                <w:noProof/>
                <w:webHidden/>
              </w:rPr>
              <w:fldChar w:fldCharType="end"/>
            </w:r>
          </w:hyperlink>
        </w:p>
        <w:p w14:paraId="41EDBA80" w14:textId="77777777" w:rsidR="00EB22F3" w:rsidRDefault="00EB22F3">
          <w:pPr>
            <w:pStyle w:val="TOC1"/>
            <w:rPr>
              <w:rFonts w:asciiTheme="minorHAnsi" w:eastAsiaTheme="minorEastAsia" w:hAnsiTheme="minorHAnsi" w:cstheme="minorBidi"/>
              <w:caps w:val="0"/>
              <w:noProof/>
              <w:kern w:val="2"/>
              <w:sz w:val="24"/>
              <w:szCs w:val="24"/>
              <w14:ligatures w14:val="standardContextual"/>
            </w:rPr>
          </w:pPr>
          <w:hyperlink w:anchor="_Toc212818272" w:history="1">
            <w:r w:rsidRPr="00B32C05">
              <w:rPr>
                <w:rStyle w:val="Hyperlink"/>
                <w:noProof/>
              </w:rPr>
              <w:t>Objective</w:t>
            </w:r>
            <w:r>
              <w:rPr>
                <w:noProof/>
                <w:webHidden/>
              </w:rPr>
              <w:tab/>
            </w:r>
            <w:r>
              <w:rPr>
                <w:noProof/>
                <w:webHidden/>
              </w:rPr>
              <w:fldChar w:fldCharType="begin"/>
            </w:r>
            <w:r>
              <w:rPr>
                <w:noProof/>
                <w:webHidden/>
              </w:rPr>
              <w:instrText xml:space="preserve"> PAGEREF _Toc212818272 \h </w:instrText>
            </w:r>
            <w:r>
              <w:rPr>
                <w:noProof/>
                <w:webHidden/>
              </w:rPr>
            </w:r>
            <w:r>
              <w:rPr>
                <w:noProof/>
                <w:webHidden/>
              </w:rPr>
              <w:fldChar w:fldCharType="separate"/>
            </w:r>
            <w:r>
              <w:rPr>
                <w:noProof/>
                <w:webHidden/>
              </w:rPr>
              <w:t>1</w:t>
            </w:r>
            <w:r>
              <w:rPr>
                <w:noProof/>
                <w:webHidden/>
              </w:rPr>
              <w:fldChar w:fldCharType="end"/>
            </w:r>
          </w:hyperlink>
        </w:p>
        <w:p w14:paraId="58188881" w14:textId="77777777" w:rsidR="00EB22F3" w:rsidRDefault="00EB22F3">
          <w:pPr>
            <w:pStyle w:val="TOC1"/>
            <w:rPr>
              <w:rFonts w:asciiTheme="minorHAnsi" w:eastAsiaTheme="minorEastAsia" w:hAnsiTheme="minorHAnsi" w:cstheme="minorBidi"/>
              <w:caps w:val="0"/>
              <w:noProof/>
              <w:kern w:val="2"/>
              <w:sz w:val="24"/>
              <w:szCs w:val="24"/>
              <w14:ligatures w14:val="standardContextual"/>
            </w:rPr>
          </w:pPr>
          <w:hyperlink w:anchor="_Toc212818273" w:history="1">
            <w:r w:rsidRPr="00B32C05">
              <w:rPr>
                <w:rStyle w:val="Hyperlink"/>
                <w:noProof/>
              </w:rPr>
              <w:t>Study Area</w:t>
            </w:r>
            <w:r>
              <w:rPr>
                <w:noProof/>
                <w:webHidden/>
              </w:rPr>
              <w:tab/>
            </w:r>
            <w:r>
              <w:rPr>
                <w:noProof/>
                <w:webHidden/>
              </w:rPr>
              <w:fldChar w:fldCharType="begin"/>
            </w:r>
            <w:r>
              <w:rPr>
                <w:noProof/>
                <w:webHidden/>
              </w:rPr>
              <w:instrText xml:space="preserve"> PAGEREF _Toc212818273 \h </w:instrText>
            </w:r>
            <w:r>
              <w:rPr>
                <w:noProof/>
                <w:webHidden/>
              </w:rPr>
            </w:r>
            <w:r>
              <w:rPr>
                <w:noProof/>
                <w:webHidden/>
              </w:rPr>
              <w:fldChar w:fldCharType="separate"/>
            </w:r>
            <w:r>
              <w:rPr>
                <w:noProof/>
                <w:webHidden/>
              </w:rPr>
              <w:t>1</w:t>
            </w:r>
            <w:r>
              <w:rPr>
                <w:noProof/>
                <w:webHidden/>
              </w:rPr>
              <w:fldChar w:fldCharType="end"/>
            </w:r>
          </w:hyperlink>
        </w:p>
        <w:p w14:paraId="4039AC0F" w14:textId="77777777" w:rsidR="00EB22F3" w:rsidRDefault="00EB22F3">
          <w:pPr>
            <w:pStyle w:val="TOC1"/>
            <w:rPr>
              <w:rFonts w:asciiTheme="minorHAnsi" w:eastAsiaTheme="minorEastAsia" w:hAnsiTheme="minorHAnsi" w:cstheme="minorBidi"/>
              <w:caps w:val="0"/>
              <w:noProof/>
              <w:kern w:val="2"/>
              <w:sz w:val="24"/>
              <w:szCs w:val="24"/>
              <w14:ligatures w14:val="standardContextual"/>
            </w:rPr>
          </w:pPr>
          <w:hyperlink w:anchor="_Toc212818274" w:history="1">
            <w:r w:rsidRPr="00B32C05">
              <w:rPr>
                <w:rStyle w:val="Hyperlink"/>
                <w:noProof/>
              </w:rPr>
              <w:t>Methods</w:t>
            </w:r>
            <w:r>
              <w:rPr>
                <w:noProof/>
                <w:webHidden/>
              </w:rPr>
              <w:tab/>
            </w:r>
            <w:r>
              <w:rPr>
                <w:noProof/>
                <w:webHidden/>
              </w:rPr>
              <w:fldChar w:fldCharType="begin"/>
            </w:r>
            <w:r>
              <w:rPr>
                <w:noProof/>
                <w:webHidden/>
              </w:rPr>
              <w:instrText xml:space="preserve"> PAGEREF _Toc212818274 \h </w:instrText>
            </w:r>
            <w:r>
              <w:rPr>
                <w:noProof/>
                <w:webHidden/>
              </w:rPr>
            </w:r>
            <w:r>
              <w:rPr>
                <w:noProof/>
                <w:webHidden/>
              </w:rPr>
              <w:fldChar w:fldCharType="separate"/>
            </w:r>
            <w:r>
              <w:rPr>
                <w:noProof/>
                <w:webHidden/>
              </w:rPr>
              <w:t>1</w:t>
            </w:r>
            <w:r>
              <w:rPr>
                <w:noProof/>
                <w:webHidden/>
              </w:rPr>
              <w:fldChar w:fldCharType="end"/>
            </w:r>
          </w:hyperlink>
        </w:p>
        <w:p w14:paraId="7F8A8433"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75" w:history="1">
            <w:r w:rsidRPr="00B32C05">
              <w:rPr>
                <w:rStyle w:val="Hyperlink"/>
                <w:noProof/>
              </w:rPr>
              <w:t>Data</w:t>
            </w:r>
            <w:r>
              <w:rPr>
                <w:noProof/>
                <w:webHidden/>
              </w:rPr>
              <w:tab/>
            </w:r>
            <w:r>
              <w:rPr>
                <w:noProof/>
                <w:webHidden/>
              </w:rPr>
              <w:fldChar w:fldCharType="begin"/>
            </w:r>
            <w:r>
              <w:rPr>
                <w:noProof/>
                <w:webHidden/>
              </w:rPr>
              <w:instrText xml:space="preserve"> PAGEREF _Toc212818275 \h </w:instrText>
            </w:r>
            <w:r>
              <w:rPr>
                <w:noProof/>
                <w:webHidden/>
              </w:rPr>
            </w:r>
            <w:r>
              <w:rPr>
                <w:noProof/>
                <w:webHidden/>
              </w:rPr>
              <w:fldChar w:fldCharType="separate"/>
            </w:r>
            <w:r>
              <w:rPr>
                <w:noProof/>
                <w:webHidden/>
              </w:rPr>
              <w:t>1</w:t>
            </w:r>
            <w:r>
              <w:rPr>
                <w:noProof/>
                <w:webHidden/>
              </w:rPr>
              <w:fldChar w:fldCharType="end"/>
            </w:r>
          </w:hyperlink>
        </w:p>
        <w:p w14:paraId="7FFEA70A"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76" w:history="1">
            <w:r w:rsidRPr="00B32C05">
              <w:rPr>
                <w:rStyle w:val="Hyperlink"/>
                <w:noProof/>
              </w:rPr>
              <w:t>Process equations</w:t>
            </w:r>
            <w:r>
              <w:rPr>
                <w:noProof/>
                <w:webHidden/>
              </w:rPr>
              <w:tab/>
            </w:r>
            <w:r>
              <w:rPr>
                <w:noProof/>
                <w:webHidden/>
              </w:rPr>
              <w:fldChar w:fldCharType="begin"/>
            </w:r>
            <w:r>
              <w:rPr>
                <w:noProof/>
                <w:webHidden/>
              </w:rPr>
              <w:instrText xml:space="preserve"> PAGEREF _Toc212818276 \h </w:instrText>
            </w:r>
            <w:r>
              <w:rPr>
                <w:noProof/>
                <w:webHidden/>
              </w:rPr>
            </w:r>
            <w:r>
              <w:rPr>
                <w:noProof/>
                <w:webHidden/>
              </w:rPr>
              <w:fldChar w:fldCharType="separate"/>
            </w:r>
            <w:r>
              <w:rPr>
                <w:noProof/>
                <w:webHidden/>
              </w:rPr>
              <w:t>1</w:t>
            </w:r>
            <w:r>
              <w:rPr>
                <w:noProof/>
                <w:webHidden/>
              </w:rPr>
              <w:fldChar w:fldCharType="end"/>
            </w:r>
          </w:hyperlink>
        </w:p>
        <w:p w14:paraId="675B170D"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77" w:history="1">
            <w:r w:rsidRPr="00B32C05">
              <w:rPr>
                <w:rStyle w:val="Hyperlink"/>
                <w:noProof/>
              </w:rPr>
              <w:t>Observation equations</w:t>
            </w:r>
            <w:r>
              <w:rPr>
                <w:noProof/>
                <w:webHidden/>
              </w:rPr>
              <w:tab/>
            </w:r>
            <w:r>
              <w:rPr>
                <w:noProof/>
                <w:webHidden/>
              </w:rPr>
              <w:fldChar w:fldCharType="begin"/>
            </w:r>
            <w:r>
              <w:rPr>
                <w:noProof/>
                <w:webHidden/>
              </w:rPr>
              <w:instrText xml:space="preserve"> PAGEREF _Toc212818277 \h </w:instrText>
            </w:r>
            <w:r>
              <w:rPr>
                <w:noProof/>
                <w:webHidden/>
              </w:rPr>
            </w:r>
            <w:r>
              <w:rPr>
                <w:noProof/>
                <w:webHidden/>
              </w:rPr>
              <w:fldChar w:fldCharType="separate"/>
            </w:r>
            <w:r>
              <w:rPr>
                <w:noProof/>
                <w:webHidden/>
              </w:rPr>
              <w:t>1</w:t>
            </w:r>
            <w:r>
              <w:rPr>
                <w:noProof/>
                <w:webHidden/>
              </w:rPr>
              <w:fldChar w:fldCharType="end"/>
            </w:r>
          </w:hyperlink>
        </w:p>
        <w:p w14:paraId="2C9047A2"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78" w:history="1">
            <w:r w:rsidRPr="00B32C05">
              <w:rPr>
                <w:rStyle w:val="Hyperlink"/>
                <w:noProof/>
              </w:rPr>
              <w:t>Model platform and diagnostics</w:t>
            </w:r>
            <w:r>
              <w:rPr>
                <w:noProof/>
                <w:webHidden/>
              </w:rPr>
              <w:tab/>
            </w:r>
            <w:r>
              <w:rPr>
                <w:noProof/>
                <w:webHidden/>
              </w:rPr>
              <w:fldChar w:fldCharType="begin"/>
            </w:r>
            <w:r>
              <w:rPr>
                <w:noProof/>
                <w:webHidden/>
              </w:rPr>
              <w:instrText xml:space="preserve"> PAGEREF _Toc212818278 \h </w:instrText>
            </w:r>
            <w:r>
              <w:rPr>
                <w:noProof/>
                <w:webHidden/>
              </w:rPr>
            </w:r>
            <w:r>
              <w:rPr>
                <w:noProof/>
                <w:webHidden/>
              </w:rPr>
              <w:fldChar w:fldCharType="separate"/>
            </w:r>
            <w:r>
              <w:rPr>
                <w:noProof/>
                <w:webHidden/>
              </w:rPr>
              <w:t>1</w:t>
            </w:r>
            <w:r>
              <w:rPr>
                <w:noProof/>
                <w:webHidden/>
              </w:rPr>
              <w:fldChar w:fldCharType="end"/>
            </w:r>
          </w:hyperlink>
        </w:p>
        <w:p w14:paraId="3618D9A2" w14:textId="77777777" w:rsidR="00EB22F3" w:rsidRDefault="00EB22F3">
          <w:pPr>
            <w:pStyle w:val="TOC1"/>
            <w:rPr>
              <w:rFonts w:asciiTheme="minorHAnsi" w:eastAsiaTheme="minorEastAsia" w:hAnsiTheme="minorHAnsi" w:cstheme="minorBidi"/>
              <w:caps w:val="0"/>
              <w:noProof/>
              <w:kern w:val="2"/>
              <w:sz w:val="24"/>
              <w:szCs w:val="24"/>
              <w14:ligatures w14:val="standardContextual"/>
            </w:rPr>
          </w:pPr>
          <w:hyperlink w:anchor="_Toc212818279" w:history="1">
            <w:r w:rsidRPr="00B32C05">
              <w:rPr>
                <w:rStyle w:val="Hyperlink"/>
                <w:noProof/>
              </w:rPr>
              <w:t>Results</w:t>
            </w:r>
            <w:r>
              <w:rPr>
                <w:noProof/>
                <w:webHidden/>
              </w:rPr>
              <w:tab/>
            </w:r>
            <w:r>
              <w:rPr>
                <w:noProof/>
                <w:webHidden/>
              </w:rPr>
              <w:fldChar w:fldCharType="begin"/>
            </w:r>
            <w:r>
              <w:rPr>
                <w:noProof/>
                <w:webHidden/>
              </w:rPr>
              <w:instrText xml:space="preserve"> PAGEREF _Toc212818279 \h </w:instrText>
            </w:r>
            <w:r>
              <w:rPr>
                <w:noProof/>
                <w:webHidden/>
              </w:rPr>
            </w:r>
            <w:r>
              <w:rPr>
                <w:noProof/>
                <w:webHidden/>
              </w:rPr>
              <w:fldChar w:fldCharType="separate"/>
            </w:r>
            <w:r>
              <w:rPr>
                <w:noProof/>
                <w:webHidden/>
              </w:rPr>
              <w:t>1</w:t>
            </w:r>
            <w:r>
              <w:rPr>
                <w:noProof/>
                <w:webHidden/>
              </w:rPr>
              <w:fldChar w:fldCharType="end"/>
            </w:r>
          </w:hyperlink>
        </w:p>
        <w:p w14:paraId="7261F623"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0" w:history="1">
            <w:r w:rsidRPr="00B32C05">
              <w:rPr>
                <w:rStyle w:val="Hyperlink"/>
                <w:noProof/>
              </w:rPr>
              <w:t>Residual Patterns</w:t>
            </w:r>
            <w:r>
              <w:rPr>
                <w:noProof/>
                <w:webHidden/>
              </w:rPr>
              <w:tab/>
            </w:r>
            <w:r>
              <w:rPr>
                <w:noProof/>
                <w:webHidden/>
              </w:rPr>
              <w:fldChar w:fldCharType="begin"/>
            </w:r>
            <w:r>
              <w:rPr>
                <w:noProof/>
                <w:webHidden/>
              </w:rPr>
              <w:instrText xml:space="preserve"> PAGEREF _Toc212818280 \h </w:instrText>
            </w:r>
            <w:r>
              <w:rPr>
                <w:noProof/>
                <w:webHidden/>
              </w:rPr>
            </w:r>
            <w:r>
              <w:rPr>
                <w:noProof/>
                <w:webHidden/>
              </w:rPr>
              <w:fldChar w:fldCharType="separate"/>
            </w:r>
            <w:r>
              <w:rPr>
                <w:noProof/>
                <w:webHidden/>
              </w:rPr>
              <w:t>1</w:t>
            </w:r>
            <w:r>
              <w:rPr>
                <w:noProof/>
                <w:webHidden/>
              </w:rPr>
              <w:fldChar w:fldCharType="end"/>
            </w:r>
          </w:hyperlink>
        </w:p>
        <w:p w14:paraId="332C9833"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1" w:history="1">
            <w:r w:rsidRPr="00B32C05">
              <w:rPr>
                <w:rStyle w:val="Hyperlink"/>
                <w:noProof/>
              </w:rPr>
              <w:t>Bias Estimation</w:t>
            </w:r>
            <w:r>
              <w:rPr>
                <w:noProof/>
                <w:webHidden/>
              </w:rPr>
              <w:tab/>
            </w:r>
            <w:r>
              <w:rPr>
                <w:noProof/>
                <w:webHidden/>
              </w:rPr>
              <w:fldChar w:fldCharType="begin"/>
            </w:r>
            <w:r>
              <w:rPr>
                <w:noProof/>
                <w:webHidden/>
              </w:rPr>
              <w:instrText xml:space="preserve"> PAGEREF _Toc212818281 \h </w:instrText>
            </w:r>
            <w:r>
              <w:rPr>
                <w:noProof/>
                <w:webHidden/>
              </w:rPr>
            </w:r>
            <w:r>
              <w:rPr>
                <w:noProof/>
                <w:webHidden/>
              </w:rPr>
              <w:fldChar w:fldCharType="separate"/>
            </w:r>
            <w:r>
              <w:rPr>
                <w:noProof/>
                <w:webHidden/>
              </w:rPr>
              <w:t>1</w:t>
            </w:r>
            <w:r>
              <w:rPr>
                <w:noProof/>
                <w:webHidden/>
              </w:rPr>
              <w:fldChar w:fldCharType="end"/>
            </w:r>
          </w:hyperlink>
        </w:p>
        <w:p w14:paraId="50D79D31"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2" w:history="1">
            <w:r w:rsidRPr="00B32C05">
              <w:rPr>
                <w:rStyle w:val="Hyperlink"/>
                <w:noProof/>
              </w:rPr>
              <w:t>Proportion Harvested</w:t>
            </w:r>
            <w:r>
              <w:rPr>
                <w:noProof/>
                <w:webHidden/>
              </w:rPr>
              <w:tab/>
            </w:r>
            <w:r>
              <w:rPr>
                <w:noProof/>
                <w:webHidden/>
              </w:rPr>
              <w:fldChar w:fldCharType="begin"/>
            </w:r>
            <w:r>
              <w:rPr>
                <w:noProof/>
                <w:webHidden/>
              </w:rPr>
              <w:instrText xml:space="preserve"> PAGEREF _Toc212818282 \h </w:instrText>
            </w:r>
            <w:r>
              <w:rPr>
                <w:noProof/>
                <w:webHidden/>
              </w:rPr>
            </w:r>
            <w:r>
              <w:rPr>
                <w:noProof/>
                <w:webHidden/>
              </w:rPr>
              <w:fldChar w:fldCharType="separate"/>
            </w:r>
            <w:r>
              <w:rPr>
                <w:noProof/>
                <w:webHidden/>
              </w:rPr>
              <w:t>1</w:t>
            </w:r>
            <w:r>
              <w:rPr>
                <w:noProof/>
                <w:webHidden/>
              </w:rPr>
              <w:fldChar w:fldCharType="end"/>
            </w:r>
          </w:hyperlink>
        </w:p>
        <w:p w14:paraId="7AB63145"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3" w:history="1">
            <w:r w:rsidRPr="00B32C05">
              <w:rPr>
                <w:rStyle w:val="Hyperlink"/>
                <w:noProof/>
              </w:rPr>
              <w:t>Species Composition</w:t>
            </w:r>
            <w:r>
              <w:rPr>
                <w:noProof/>
                <w:webHidden/>
              </w:rPr>
              <w:tab/>
            </w:r>
            <w:r>
              <w:rPr>
                <w:noProof/>
                <w:webHidden/>
              </w:rPr>
              <w:fldChar w:fldCharType="begin"/>
            </w:r>
            <w:r>
              <w:rPr>
                <w:noProof/>
                <w:webHidden/>
              </w:rPr>
              <w:instrText xml:space="preserve"> PAGEREF _Toc212818283 \h </w:instrText>
            </w:r>
            <w:r>
              <w:rPr>
                <w:noProof/>
                <w:webHidden/>
              </w:rPr>
            </w:r>
            <w:r>
              <w:rPr>
                <w:noProof/>
                <w:webHidden/>
              </w:rPr>
              <w:fldChar w:fldCharType="separate"/>
            </w:r>
            <w:r>
              <w:rPr>
                <w:noProof/>
                <w:webHidden/>
              </w:rPr>
              <w:t>1</w:t>
            </w:r>
            <w:r>
              <w:rPr>
                <w:noProof/>
                <w:webHidden/>
              </w:rPr>
              <w:fldChar w:fldCharType="end"/>
            </w:r>
          </w:hyperlink>
        </w:p>
        <w:p w14:paraId="3A8D276B"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4" w:history="1">
            <w:r w:rsidRPr="00B32C05">
              <w:rPr>
                <w:rStyle w:val="Hyperlink"/>
                <w:noProof/>
              </w:rPr>
              <w:t>Proportion Guided</w:t>
            </w:r>
            <w:r>
              <w:rPr>
                <w:noProof/>
                <w:webHidden/>
              </w:rPr>
              <w:tab/>
            </w:r>
            <w:r>
              <w:rPr>
                <w:noProof/>
                <w:webHidden/>
              </w:rPr>
              <w:fldChar w:fldCharType="begin"/>
            </w:r>
            <w:r>
              <w:rPr>
                <w:noProof/>
                <w:webHidden/>
              </w:rPr>
              <w:instrText xml:space="preserve"> PAGEREF _Toc212818284 \h </w:instrText>
            </w:r>
            <w:r>
              <w:rPr>
                <w:noProof/>
                <w:webHidden/>
              </w:rPr>
            </w:r>
            <w:r>
              <w:rPr>
                <w:noProof/>
                <w:webHidden/>
              </w:rPr>
              <w:fldChar w:fldCharType="separate"/>
            </w:r>
            <w:r>
              <w:rPr>
                <w:noProof/>
                <w:webHidden/>
              </w:rPr>
              <w:t>1</w:t>
            </w:r>
            <w:r>
              <w:rPr>
                <w:noProof/>
                <w:webHidden/>
              </w:rPr>
              <w:fldChar w:fldCharType="end"/>
            </w:r>
          </w:hyperlink>
        </w:p>
        <w:p w14:paraId="542DF761"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5" w:history="1">
            <w:r w:rsidRPr="00B32C05">
              <w:rPr>
                <w:rStyle w:val="Hyperlink"/>
                <w:noProof/>
              </w:rPr>
              <w:t>Weight</w:t>
            </w:r>
            <w:r>
              <w:rPr>
                <w:noProof/>
                <w:webHidden/>
              </w:rPr>
              <w:tab/>
            </w:r>
            <w:r>
              <w:rPr>
                <w:noProof/>
                <w:webHidden/>
              </w:rPr>
              <w:fldChar w:fldCharType="begin"/>
            </w:r>
            <w:r>
              <w:rPr>
                <w:noProof/>
                <w:webHidden/>
              </w:rPr>
              <w:instrText xml:space="preserve"> PAGEREF _Toc212818285 \h </w:instrText>
            </w:r>
            <w:r>
              <w:rPr>
                <w:noProof/>
                <w:webHidden/>
              </w:rPr>
            </w:r>
            <w:r>
              <w:rPr>
                <w:noProof/>
                <w:webHidden/>
              </w:rPr>
              <w:fldChar w:fldCharType="separate"/>
            </w:r>
            <w:r>
              <w:rPr>
                <w:noProof/>
                <w:webHidden/>
              </w:rPr>
              <w:t>1</w:t>
            </w:r>
            <w:r>
              <w:rPr>
                <w:noProof/>
                <w:webHidden/>
              </w:rPr>
              <w:fldChar w:fldCharType="end"/>
            </w:r>
          </w:hyperlink>
        </w:p>
        <w:p w14:paraId="02783755"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6" w:history="1">
            <w:r w:rsidRPr="00B32C05">
              <w:rPr>
                <w:rStyle w:val="Hyperlink"/>
                <w:noProof/>
              </w:rPr>
              <w:t>Harvest, Release and Total Removal Estimates</w:t>
            </w:r>
            <w:r>
              <w:rPr>
                <w:noProof/>
                <w:webHidden/>
              </w:rPr>
              <w:tab/>
            </w:r>
            <w:r>
              <w:rPr>
                <w:noProof/>
                <w:webHidden/>
              </w:rPr>
              <w:fldChar w:fldCharType="begin"/>
            </w:r>
            <w:r>
              <w:rPr>
                <w:noProof/>
                <w:webHidden/>
              </w:rPr>
              <w:instrText xml:space="preserve"> PAGEREF _Toc212818286 \h </w:instrText>
            </w:r>
            <w:r>
              <w:rPr>
                <w:noProof/>
                <w:webHidden/>
              </w:rPr>
            </w:r>
            <w:r>
              <w:rPr>
                <w:noProof/>
                <w:webHidden/>
              </w:rPr>
              <w:fldChar w:fldCharType="separate"/>
            </w:r>
            <w:r>
              <w:rPr>
                <w:noProof/>
                <w:webHidden/>
              </w:rPr>
              <w:t>1</w:t>
            </w:r>
            <w:r>
              <w:rPr>
                <w:noProof/>
                <w:webHidden/>
              </w:rPr>
              <w:fldChar w:fldCharType="end"/>
            </w:r>
          </w:hyperlink>
        </w:p>
        <w:p w14:paraId="58EF6B5A"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7" w:history="1">
            <w:r w:rsidRPr="00B32C05">
              <w:rPr>
                <w:rStyle w:val="Hyperlink"/>
                <w:noProof/>
              </w:rPr>
              <w:t>Retrospective Patterns</w:t>
            </w:r>
            <w:r>
              <w:rPr>
                <w:noProof/>
                <w:webHidden/>
              </w:rPr>
              <w:tab/>
            </w:r>
            <w:r>
              <w:rPr>
                <w:noProof/>
                <w:webHidden/>
              </w:rPr>
              <w:fldChar w:fldCharType="begin"/>
            </w:r>
            <w:r>
              <w:rPr>
                <w:noProof/>
                <w:webHidden/>
              </w:rPr>
              <w:instrText xml:space="preserve"> PAGEREF _Toc212818287 \h </w:instrText>
            </w:r>
            <w:r>
              <w:rPr>
                <w:noProof/>
                <w:webHidden/>
              </w:rPr>
            </w:r>
            <w:r>
              <w:rPr>
                <w:noProof/>
                <w:webHidden/>
              </w:rPr>
              <w:fldChar w:fldCharType="separate"/>
            </w:r>
            <w:r>
              <w:rPr>
                <w:noProof/>
                <w:webHidden/>
              </w:rPr>
              <w:t>1</w:t>
            </w:r>
            <w:r>
              <w:rPr>
                <w:noProof/>
                <w:webHidden/>
              </w:rPr>
              <w:fldChar w:fldCharType="end"/>
            </w:r>
          </w:hyperlink>
        </w:p>
        <w:p w14:paraId="73F653BB" w14:textId="77777777" w:rsidR="00EB22F3" w:rsidRDefault="00EB22F3">
          <w:pPr>
            <w:pStyle w:val="TOC1"/>
            <w:rPr>
              <w:rFonts w:asciiTheme="minorHAnsi" w:eastAsiaTheme="minorEastAsia" w:hAnsiTheme="minorHAnsi" w:cstheme="minorBidi"/>
              <w:caps w:val="0"/>
              <w:noProof/>
              <w:kern w:val="2"/>
              <w:sz w:val="24"/>
              <w:szCs w:val="24"/>
              <w14:ligatures w14:val="standardContextual"/>
            </w:rPr>
          </w:pPr>
          <w:hyperlink w:anchor="_Toc212818288" w:history="1">
            <w:r w:rsidRPr="00B32C05">
              <w:rPr>
                <w:rStyle w:val="Hyperlink"/>
                <w:noProof/>
              </w:rPr>
              <w:t>Discussion</w:t>
            </w:r>
            <w:r>
              <w:rPr>
                <w:noProof/>
                <w:webHidden/>
              </w:rPr>
              <w:tab/>
            </w:r>
            <w:r>
              <w:rPr>
                <w:noProof/>
                <w:webHidden/>
              </w:rPr>
              <w:fldChar w:fldCharType="begin"/>
            </w:r>
            <w:r>
              <w:rPr>
                <w:noProof/>
                <w:webHidden/>
              </w:rPr>
              <w:instrText xml:space="preserve"> PAGEREF _Toc212818288 \h </w:instrText>
            </w:r>
            <w:r>
              <w:rPr>
                <w:noProof/>
                <w:webHidden/>
              </w:rPr>
            </w:r>
            <w:r>
              <w:rPr>
                <w:noProof/>
                <w:webHidden/>
              </w:rPr>
              <w:fldChar w:fldCharType="separate"/>
            </w:r>
            <w:r>
              <w:rPr>
                <w:noProof/>
                <w:webHidden/>
              </w:rPr>
              <w:t>1</w:t>
            </w:r>
            <w:r>
              <w:rPr>
                <w:noProof/>
                <w:webHidden/>
              </w:rPr>
              <w:fldChar w:fldCharType="end"/>
            </w:r>
          </w:hyperlink>
        </w:p>
        <w:p w14:paraId="4BF71D53" w14:textId="77777777" w:rsidR="00EB22F3" w:rsidRDefault="00EB22F3">
          <w:pPr>
            <w:pStyle w:val="TOC2"/>
            <w:rPr>
              <w:rFonts w:asciiTheme="minorHAnsi" w:eastAsiaTheme="minorEastAsia" w:hAnsiTheme="minorHAnsi" w:cstheme="minorBidi"/>
              <w:noProof/>
              <w:kern w:val="2"/>
              <w:sz w:val="24"/>
              <w:szCs w:val="24"/>
              <w14:ligatures w14:val="standardContextual"/>
            </w:rPr>
          </w:pPr>
          <w:hyperlink w:anchor="_Toc212818289" w:history="1">
            <w:r w:rsidRPr="00B32C05">
              <w:rPr>
                <w:rStyle w:val="Hyperlink"/>
                <w:noProof/>
              </w:rPr>
              <w:t>Conclusions and Recommendations</w:t>
            </w:r>
            <w:r>
              <w:rPr>
                <w:noProof/>
                <w:webHidden/>
              </w:rPr>
              <w:tab/>
            </w:r>
            <w:r>
              <w:rPr>
                <w:noProof/>
                <w:webHidden/>
              </w:rPr>
              <w:fldChar w:fldCharType="begin"/>
            </w:r>
            <w:r>
              <w:rPr>
                <w:noProof/>
                <w:webHidden/>
              </w:rPr>
              <w:instrText xml:space="preserve"> PAGEREF _Toc212818289 \h </w:instrText>
            </w:r>
            <w:r>
              <w:rPr>
                <w:noProof/>
                <w:webHidden/>
              </w:rPr>
            </w:r>
            <w:r>
              <w:rPr>
                <w:noProof/>
                <w:webHidden/>
              </w:rPr>
              <w:fldChar w:fldCharType="separate"/>
            </w:r>
            <w:r>
              <w:rPr>
                <w:noProof/>
                <w:webHidden/>
              </w:rPr>
              <w:t>1</w:t>
            </w:r>
            <w:r>
              <w:rPr>
                <w:noProof/>
                <w:webHidden/>
              </w:rPr>
              <w:fldChar w:fldCharType="end"/>
            </w:r>
          </w:hyperlink>
        </w:p>
        <w:p w14:paraId="622CE4AC" w14:textId="77777777" w:rsidR="00EB22F3" w:rsidRDefault="00EB22F3">
          <w:pPr>
            <w:pStyle w:val="TOC1"/>
            <w:rPr>
              <w:rFonts w:asciiTheme="minorHAnsi" w:eastAsiaTheme="minorEastAsia" w:hAnsiTheme="minorHAnsi" w:cstheme="minorBidi"/>
              <w:caps w:val="0"/>
              <w:noProof/>
              <w:kern w:val="2"/>
              <w:sz w:val="24"/>
              <w:szCs w:val="24"/>
              <w14:ligatures w14:val="standardContextual"/>
            </w:rPr>
          </w:pPr>
          <w:hyperlink w:anchor="_Toc212818290" w:history="1">
            <w:r w:rsidRPr="00B32C05">
              <w:rPr>
                <w:rStyle w:val="Hyperlink"/>
                <w:noProof/>
              </w:rPr>
              <w:t>Acknowledgments</w:t>
            </w:r>
            <w:r>
              <w:rPr>
                <w:noProof/>
                <w:webHidden/>
              </w:rPr>
              <w:tab/>
            </w:r>
            <w:r>
              <w:rPr>
                <w:noProof/>
                <w:webHidden/>
              </w:rPr>
              <w:fldChar w:fldCharType="begin"/>
            </w:r>
            <w:r>
              <w:rPr>
                <w:noProof/>
                <w:webHidden/>
              </w:rPr>
              <w:instrText xml:space="preserve"> PAGEREF _Toc212818290 \h </w:instrText>
            </w:r>
            <w:r>
              <w:rPr>
                <w:noProof/>
                <w:webHidden/>
              </w:rPr>
            </w:r>
            <w:r>
              <w:rPr>
                <w:noProof/>
                <w:webHidden/>
              </w:rPr>
              <w:fldChar w:fldCharType="separate"/>
            </w:r>
            <w:r>
              <w:rPr>
                <w:noProof/>
                <w:webHidden/>
              </w:rPr>
              <w:t>1</w:t>
            </w:r>
            <w:r>
              <w:rPr>
                <w:noProof/>
                <w:webHidden/>
              </w:rPr>
              <w:fldChar w:fldCharType="end"/>
            </w:r>
          </w:hyperlink>
        </w:p>
        <w:p w14:paraId="6F4D8D6C" w14:textId="77777777" w:rsidR="00EB22F3" w:rsidRDefault="00EB22F3">
          <w:pPr>
            <w:pStyle w:val="TOC1"/>
            <w:rPr>
              <w:rFonts w:asciiTheme="minorHAnsi" w:eastAsiaTheme="minorEastAsia" w:hAnsiTheme="minorHAnsi" w:cstheme="minorBidi"/>
              <w:caps w:val="0"/>
              <w:noProof/>
              <w:kern w:val="2"/>
              <w:sz w:val="24"/>
              <w:szCs w:val="24"/>
              <w14:ligatures w14:val="standardContextual"/>
            </w:rPr>
          </w:pPr>
          <w:hyperlink w:anchor="_Toc212818291" w:history="1">
            <w:r w:rsidRPr="00B32C05">
              <w:rPr>
                <w:rStyle w:val="Hyperlink"/>
                <w:noProof/>
              </w:rPr>
              <w:t>Literature Cited</w:t>
            </w:r>
            <w:r>
              <w:rPr>
                <w:noProof/>
                <w:webHidden/>
              </w:rPr>
              <w:tab/>
            </w:r>
            <w:r>
              <w:rPr>
                <w:noProof/>
                <w:webHidden/>
              </w:rPr>
              <w:fldChar w:fldCharType="begin"/>
            </w:r>
            <w:r>
              <w:rPr>
                <w:noProof/>
                <w:webHidden/>
              </w:rPr>
              <w:instrText xml:space="preserve"> PAGEREF _Toc212818291 \h </w:instrText>
            </w:r>
            <w:r>
              <w:rPr>
                <w:noProof/>
                <w:webHidden/>
              </w:rPr>
            </w:r>
            <w:r>
              <w:rPr>
                <w:noProof/>
                <w:webHidden/>
              </w:rPr>
              <w:fldChar w:fldCharType="separate"/>
            </w:r>
            <w:r>
              <w:rPr>
                <w:noProof/>
                <w:webHidden/>
              </w:rPr>
              <w:t>1</w:t>
            </w:r>
            <w:r>
              <w:rPr>
                <w:noProof/>
                <w:webHidden/>
              </w:rPr>
              <w:fldChar w:fldCharType="end"/>
            </w:r>
          </w:hyperlink>
        </w:p>
        <w:p w14:paraId="0D375A81" w14:textId="77777777" w:rsidR="004D79A8" w:rsidRDefault="00000000">
          <w:r>
            <w:fldChar w:fldCharType="end"/>
          </w:r>
        </w:p>
      </w:sdtContent>
    </w:sdt>
    <w:p w14:paraId="1F97BA7E" w14:textId="77777777" w:rsidR="004D79A8" w:rsidRDefault="00000000">
      <w:pPr>
        <w:pStyle w:val="Heading1"/>
      </w:pPr>
      <w:bookmarkStart w:id="0" w:name="abstract"/>
      <w:bookmarkStart w:id="1" w:name="_Toc212818270"/>
      <w:r>
        <w:t>Abstract</w:t>
      </w:r>
      <w:bookmarkEnd w:id="1"/>
    </w:p>
    <w:p w14:paraId="1ADA2D05" w14:textId="77777777" w:rsidR="004D79A8" w:rsidRDefault="00000000">
      <w:pPr>
        <w:pStyle w:val="FirstParagraph"/>
      </w:pPr>
      <w:r>
        <w:t xml:space="preserve">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and yelloweye rockfishes as well as demersal shelf, slope and non-black pelagic rockfish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corrects some assumptions in the Howard methodology, and provides a unified and </w:t>
      </w:r>
      <w:r>
        <w:lastRenderedPageBreak/>
        <w:t>reproducible approach to estimating sport fishing mortalities. Guide logbooks have provided a census of guided sport harvest and release by 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 as well as length and weight data. The Bayesian model calculates harvests very similar to the methods used in Howard et al. (2020) but differs in its approach to estimating unguided harvest and release numbers. Bias in the SWHS harvest and release numbers are estimated and corrected in the model and the Bayesian model applies a hierarchical approach such that information is more appropriately shared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evident in the logbook data. Rockfish harvests and releases provided by this methodology are recommended for use in stock assessments.</w:t>
      </w:r>
    </w:p>
    <w:p w14:paraId="3EFDE9F7" w14:textId="77777777" w:rsidR="004D79A8"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Sebastes melanops</w:t>
      </w:r>
      <w:r>
        <w:t xml:space="preserve">, </w:t>
      </w:r>
      <w:r>
        <w:rPr>
          <w:i/>
          <w:iCs/>
        </w:rPr>
        <w:t>Sebastes ruberrimus</w:t>
      </w:r>
      <w:r>
        <w:t>, rockfish</w:t>
      </w:r>
    </w:p>
    <w:p w14:paraId="2E0577B5" w14:textId="77777777" w:rsidR="004D79A8" w:rsidRDefault="00000000">
      <w:pPr>
        <w:pStyle w:val="Heading1"/>
      </w:pPr>
      <w:bookmarkStart w:id="2" w:name="introduction"/>
      <w:bookmarkStart w:id="3" w:name="_Toc212818271"/>
      <w:bookmarkEnd w:id="0"/>
      <w:r>
        <w:t>Introduction</w:t>
      </w:r>
      <w:bookmarkEnd w:id="3"/>
    </w:p>
    <w:p w14:paraId="22CE1F77" w14:textId="77777777" w:rsidR="004D79A8" w:rsidRDefault="00000000">
      <w:pPr>
        <w:pStyle w:val="FirstParagraph"/>
      </w:pPr>
      <w:r>
        <w:t>Rockfish (</w:t>
      </w:r>
      <w:r>
        <w:rPr>
          <w:i/>
          <w:iCs/>
        </w:rPr>
        <w:t>Sebastes spp</w:t>
      </w:r>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S. melanops</w:t>
      </w:r>
      <w:r>
        <w:t>) and yelloweye rockfish (</w:t>
      </w:r>
      <w:r>
        <w:rPr>
          <w:i/>
          <w:iCs/>
        </w:rPr>
        <w:t>S. ruberrimus</w:t>
      </w:r>
      <w:r>
        <w:t>) across the Gulf of Alaska (GOA) (Howard et al. 2019a). The first step in assessing any fish stock is to have an accurate and complete history of fishery removals from the stock. While commercial fisheries relies on a fish ticketing system that censuses the harvest, Alaska sport fisheries rely on a number of programs, phased in over time, to account for rockfish removals in the sport fishery.</w:t>
      </w:r>
    </w:p>
    <w:p w14:paraId="5899E15C" w14:textId="77777777" w:rsidR="004D79A8" w:rsidRDefault="00000000">
      <w:pPr>
        <w:pStyle w:val="BodyText"/>
      </w:pPr>
      <w:r>
        <w:t>Sport fishery harvests are measured through a variety of programs, primarily the Alaska Sport Fishing Survey (commonly known as the statewide harvest survey or SWHS), the saltwater guide logbook program, and sampling programs at primary ports. The SWHS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and by predefined geographical strata. SWHS strata are not geographically consistent with either sport rockfish fishery management areas or commercial fisheries management units (CFMUs) but have been assigned as such based on methods developed by Howard et al. (2020).</w:t>
      </w:r>
    </w:p>
    <w:p w14:paraId="22676B0D" w14:textId="77777777" w:rsidR="004D79A8" w:rsidRDefault="00000000">
      <w:pPr>
        <w:pStyle w:val="BodyText"/>
      </w:pPr>
      <w:r>
        <w:t xml:space="preserve">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w:t>
      </w:r>
      <w:r>
        <w:lastRenderedPageBreak/>
        <w:t>of pelagic and nonpelagic rockfish species assemblages and, since 2006, yelloweye rockfishes. The logbook program also provides information on the statistical area where fishing occurred.</w:t>
      </w:r>
    </w:p>
    <w:p w14:paraId="7482A963" w14:textId="77777777" w:rsidR="004D79A8" w:rsidRDefault="00000000">
      <w:pPr>
        <w:pStyle w:val="BodyText"/>
      </w:pPr>
      <w:r>
        <w:t>Sport harvest port sampling programs provide information on biological characteristics of the harvest, including species composition (Jaenicke et al. 2019; Failor 2016). Port sampling programs vary regionally in their design, history, and information collected. Post sampling data is used to estimate apportion harvests and releases by species in guided and unguided trips and provide length and weight data.</w:t>
      </w:r>
    </w:p>
    <w:p w14:paraId="53A928BC" w14:textId="77777777" w:rsidR="004D79A8" w:rsidRDefault="00000000">
      <w:pPr>
        <w:pStyle w:val="BodyText"/>
      </w:pPr>
      <w:r>
        <w:t>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1B8C922F" w14:textId="77777777" w:rsidR="004D79A8" w:rsidRDefault="00000000">
      <w:pPr>
        <w:pStyle w:val="BodyText"/>
      </w:pPr>
      <w:r>
        <w:t>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assessments of stocks.</w:t>
      </w:r>
    </w:p>
    <w:p w14:paraId="7AD0DF66" w14:textId="77777777" w:rsidR="004D79A8" w:rsidRDefault="00000000">
      <w:pPr>
        <w:pStyle w:val="BodyText"/>
      </w:pPr>
      <w:r>
        <w:t>While the Howard methods provide the baseline for understanding and reconstructing rockfish harvests in Alaska, the methods had several shortcomings and recommendations for reevaluation as more data and improved methodologies become available. The Howard methods were limited to the period since the logbook program was brought online in 1998 and thus only provides estimates since that time even though rockfish have been harvested by sport anglers since at least the 1960s. The Howard methods also rely on a “decision tree” 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14:paraId="3A175373" w14:textId="77777777" w:rsidR="004D79A8" w:rsidRDefault="00000000">
      <w:pPr>
        <w:pStyle w:val="BodyText"/>
      </w:pPr>
      <w:r>
        <w:t xml:space="preserve">The methods presented here build on the foundational Howard methods by applying a Bayesian approach to expand the harvest and release time series back to 1977 when the SWHS was first implemented. The Bayesian model also makes improvements on the Howard methods by estimating and correcting bias in the SWHS harvest and release data, allowing release probabilities to vary by species / species assemblage, and replaces the decision tree approach with a hierachichal model that more accurately and efficiently shares information between areas within regions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Southcentral and Kodiak) without having to use proxy values while more effectively propagating error throughout the process. The model incorporates fish weight and release mortality probabilities (Jarvis and </w:t>
      </w:r>
      <w:r>
        <w:lastRenderedPageBreak/>
        <w:t>Lowe 2008; Hochhalter and Reed 2011; Blain and Sutton 2016; Blain-Roth and Sutton 2019) so that previously unpublished total removal estimates in biomass are also produced in one place. These methods provide a more streamlined and reproducible approach to deriving rockfish removal estimates.</w:t>
      </w:r>
    </w:p>
    <w:p w14:paraId="2BE9454F" w14:textId="77777777" w:rsidR="004D79A8" w:rsidRDefault="00000000">
      <w:pPr>
        <w:pStyle w:val="Heading1"/>
      </w:pPr>
      <w:bookmarkStart w:id="4" w:name="objective"/>
      <w:bookmarkStart w:id="5" w:name="_Toc212818272"/>
      <w:bookmarkEnd w:id="2"/>
      <w:r>
        <w:t>Objective</w:t>
      </w:r>
      <w:bookmarkEnd w:id="5"/>
    </w:p>
    <w:p w14:paraId="2F14BC12" w14:textId="77777777" w:rsidR="004D79A8" w:rsidRDefault="00000000">
      <w:pPr>
        <w:numPr>
          <w:ilvl w:val="0"/>
          <w:numId w:val="28"/>
        </w:numPr>
      </w:pPr>
      <w:r>
        <w:t>Estimate annual sport harvests,releases and total removals in biomass of rockfishes in Gulf of Alaska CFMUs from 1977–2023. Estimates are for the following species / complexes in the following regions:</w:t>
      </w:r>
    </w:p>
    <w:p w14:paraId="497FC63F" w14:textId="77777777" w:rsidR="004D79A8" w:rsidRDefault="00000000">
      <w:pPr>
        <w:pStyle w:val="Compact"/>
        <w:numPr>
          <w:ilvl w:val="1"/>
          <w:numId w:val="29"/>
        </w:numPr>
      </w:pPr>
      <w:r>
        <w:t>black rockfish (all regions)</w:t>
      </w:r>
    </w:p>
    <w:p w14:paraId="45E53235" w14:textId="77777777" w:rsidR="004D79A8" w:rsidRDefault="00000000">
      <w:pPr>
        <w:pStyle w:val="Compact"/>
        <w:numPr>
          <w:ilvl w:val="1"/>
          <w:numId w:val="29"/>
        </w:numPr>
      </w:pPr>
      <w:r>
        <w:t>yelloweye rockfish (all regions)</w:t>
      </w:r>
    </w:p>
    <w:p w14:paraId="04C3F47F" w14:textId="77777777" w:rsidR="004D79A8"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r>
        <w:rPr>
          <w:i/>
          <w:iCs/>
        </w:rPr>
        <w:t>entomelas</w:t>
      </w:r>
      <w:r>
        <w:t xml:space="preserve">, yellowtail </w:t>
      </w:r>
      <w:r>
        <w:rPr>
          <w:i/>
          <w:iCs/>
        </w:rPr>
        <w:t>S. flavidus</w:t>
      </w:r>
      <w:r>
        <w:t xml:space="preserve">, and blue </w:t>
      </w:r>
      <w:r>
        <w:rPr>
          <w:i/>
          <w:iCs/>
        </w:rPr>
        <w:t>S. mystinus</w:t>
      </w:r>
      <w:r>
        <w:t xml:space="preserve"> rockfish); Southeast only,</w:t>
      </w:r>
    </w:p>
    <w:p w14:paraId="6C876C6C" w14:textId="77777777" w:rsidR="004D79A8" w:rsidRDefault="00000000">
      <w:pPr>
        <w:pStyle w:val="Compact"/>
        <w:numPr>
          <w:ilvl w:val="1"/>
          <w:numId w:val="29"/>
        </w:numPr>
      </w:pPr>
      <w:r>
        <w:t xml:space="preserve">non-yelloweye demersal shelf (DSR) rockfish (canary </w:t>
      </w:r>
      <w:r>
        <w:rPr>
          <w:i/>
          <w:iCs/>
        </w:rPr>
        <w:t>S. pinniger</w:t>
      </w:r>
      <w:r>
        <w:t xml:space="preserve">, quillback </w:t>
      </w:r>
      <w:r>
        <w:rPr>
          <w:i/>
          <w:iCs/>
        </w:rPr>
        <w:t>S. maliger</w:t>
      </w:r>
      <w:r>
        <w:t xml:space="preserve">, china </w:t>
      </w:r>
      <w:r>
        <w:rPr>
          <w:i/>
          <w:iCs/>
        </w:rPr>
        <w:t>S. nebulosus</w:t>
      </w:r>
      <w:r>
        <w:t xml:space="preserve">, copper </w:t>
      </w:r>
      <w:r>
        <w:rPr>
          <w:i/>
          <w:iCs/>
        </w:rPr>
        <w:t>S. caurinus</w:t>
      </w:r>
      <w:r>
        <w:t xml:space="preserve">, rosethorn </w:t>
      </w:r>
      <w:r>
        <w:rPr>
          <w:i/>
          <w:iCs/>
        </w:rPr>
        <w:t>S. helvomaculatus</w:t>
      </w:r>
      <w:r>
        <w:t xml:space="preserve"> and tiger </w:t>
      </w:r>
      <w:r>
        <w:rPr>
          <w:i/>
          <w:iCs/>
        </w:rPr>
        <w:t>S. nigrocinctus</w:t>
      </w:r>
      <w:r>
        <w:t xml:space="preserve"> rockfish); Southeast only, and,</w:t>
      </w:r>
    </w:p>
    <w:p w14:paraId="22576598" w14:textId="77777777" w:rsidR="004D79A8" w:rsidRDefault="00000000">
      <w:pPr>
        <w:pStyle w:val="Compact"/>
        <w:numPr>
          <w:ilvl w:val="1"/>
          <w:numId w:val="29"/>
        </w:numPr>
      </w:pPr>
      <w:r>
        <w:t xml:space="preserve">slope rockfish (redbanded </w:t>
      </w:r>
      <w:r>
        <w:rPr>
          <w:i/>
          <w:iCs/>
        </w:rPr>
        <w:t>S. babcocki</w:t>
      </w:r>
      <w:r>
        <w:t xml:space="preserve"> , rougheye </w:t>
      </w:r>
      <w:r>
        <w:rPr>
          <w:i/>
          <w:iCs/>
        </w:rPr>
        <w:t>S. aleutianus</w:t>
      </w:r>
      <w:r>
        <w:t xml:space="preserve">, silvergray </w:t>
      </w:r>
      <w:r>
        <w:rPr>
          <w:i/>
          <w:iCs/>
        </w:rPr>
        <w:t>S. brevispinis</w:t>
      </w:r>
      <w:r>
        <w:t xml:space="preserve">, shortraker </w:t>
      </w:r>
      <w:r>
        <w:rPr>
          <w:i/>
          <w:iCs/>
        </w:rPr>
        <w:t>S. borealis</w:t>
      </w:r>
      <w:r>
        <w:t xml:space="preserve">, and vermillion </w:t>
      </w:r>
      <w:r>
        <w:rPr>
          <w:i/>
          <w:iCs/>
        </w:rPr>
        <w:t>S. miniatus</w:t>
      </w:r>
      <w:r>
        <w:t xml:space="preserve"> rockfish); Southeast only.</w:t>
      </w:r>
    </w:p>
    <w:p w14:paraId="0DE14386" w14:textId="77777777" w:rsidR="004D79A8" w:rsidRDefault="00000000">
      <w:pPr>
        <w:pStyle w:val="Heading1"/>
      </w:pPr>
      <w:bookmarkStart w:id="6" w:name="study-area"/>
      <w:bookmarkStart w:id="7" w:name="_Toc212818273"/>
      <w:bookmarkEnd w:id="4"/>
      <w:r>
        <w:t>Study Area</w:t>
      </w:r>
      <w:bookmarkEnd w:id="7"/>
    </w:p>
    <w:p w14:paraId="15E83437" w14:textId="77777777" w:rsidR="004D79A8"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0827CEDE" w14:textId="77777777" w:rsidR="004D79A8" w:rsidRDefault="00000000">
      <w:pPr>
        <w:pStyle w:val="BodyText"/>
      </w:pPr>
      <w:r>
        <w:t>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p w14:paraId="7A37C68E" w14:textId="77777777" w:rsidR="004D79A8" w:rsidRDefault="00000000">
      <w:pPr>
        <w:pStyle w:val="Heading1"/>
      </w:pPr>
      <w:bookmarkStart w:id="8" w:name="methods"/>
      <w:bookmarkStart w:id="9" w:name="_Toc212818274"/>
      <w:bookmarkEnd w:id="6"/>
      <w:r>
        <w:t>Methods</w:t>
      </w:r>
      <w:bookmarkEnd w:id="9"/>
    </w:p>
    <w:p w14:paraId="48C9205C" w14:textId="77777777" w:rsidR="004D79A8" w:rsidRDefault="00000000">
      <w:pPr>
        <w:pStyle w:val="Heading2"/>
      </w:pPr>
      <w:bookmarkStart w:id="10" w:name="data"/>
      <w:bookmarkStart w:id="11" w:name="_Toc212818275"/>
      <w:r>
        <w:t>Data</w:t>
      </w:r>
      <w:bookmarkEnd w:id="11"/>
    </w:p>
    <w:p w14:paraId="66EB3D1D" w14:textId="77777777" w:rsidR="004D79A8" w:rsidRDefault="00000000">
      <w:pPr>
        <w:pStyle w:val="FirstParagraph"/>
      </w:pPr>
      <w:r>
        <w:t xml:space="preserve">Statewide harvest survey estimates of rockfish catch and harvest are available for 28 years (1996-2023) for all users and are broken down by guided and unguided trips since 2011 (Figure 5 DATA_SOURCES). Additionally, there are overall harvest estimates from 1977- 1995 and release </w:t>
      </w:r>
      <w:r>
        <w:lastRenderedPageBreak/>
        <w:t>estimates from 1990-1995 that required partitioning to ascribe 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69947D9D" w14:textId="77777777" w:rsidR="004D79A8" w:rsidRDefault="00000000">
      <w:pPr>
        <w:pStyle w:val="BodyText"/>
      </w:pPr>
      <w:r>
        <w:t>SWHS Rockfish release estimates are inferred from the difference between catch and harvest estimates. SWHS release estimates were assumed to equal the total catch minus the harvest and the standard deviation of the releases was derived from the standard deviation of the harvest and catch estimates such that</w:t>
      </w:r>
    </w:p>
    <w:p w14:paraId="00A3E873" w14:textId="77777777" w:rsidR="004D79A8"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2B193349" w14:textId="77777777" w:rsidR="004D79A8" w:rsidRDefault="00000000">
      <w:pPr>
        <w:pStyle w:val="BodyText"/>
      </w:pPr>
      <w:r>
        <w:t>The department’s charter logbook program also provides data on guided sport fishing in state waters. Sport fishing guides have been required to report their harvest of rockfish for 26 years (1998-2023) and releases for 25 years (1999-2023) as part of the charter logbook program. Reported harvest and releases is also available by assemblage (pelagic vs. non-pelagic) for the entirety of the program while harvest and release of yelloweye and “other” (non-pelagic, non-yelloweye) rockfish were reported separately beginning in 2006. Logbook data is treated as a census of the true catch and release of rockfish in these categories.</w:t>
      </w:r>
    </w:p>
    <w:p w14:paraId="00D13125" w14:textId="77777777" w:rsidR="004D79A8"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14:paraId="74570B34" w14:textId="77777777" w:rsidR="004D79A8" w:rsidRDefault="00000000">
      <w:pPr>
        <w:pStyle w:val="BodyText"/>
      </w:pPr>
      <w:r>
        <w:t>The department’s port sampling program provides data on the species composition of the catch, provides length and otolith samples and provides data on the relative number of fish harvested and released. Port sampling data exists from Southcentral and Kodiak areas since 1996 and from Southeast Alaska areas since 2006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rockfish (DSR, of which yelloweye are one species) and slope rockfish are also recorded.</w:t>
      </w:r>
    </w:p>
    <w:p w14:paraId="4A55B946" w14:textId="77777777" w:rsidR="004D79A8" w:rsidRDefault="00000000">
      <w:pPr>
        <w:pStyle w:val="BodyText"/>
      </w:pPr>
      <w:r>
        <w:rPr>
          <w:i/>
          <w:iCs/>
        </w:rPr>
        <w:t>RELEASE MORTALITY DATA FROM WHERE?</w:t>
      </w:r>
      <w:r>
        <w:t xml:space="preserve"> Chris, Clay. Insert depth methods here.</w:t>
      </w:r>
    </w:p>
    <w:p w14:paraId="55B184ED" w14:textId="77777777" w:rsidR="004D79A8" w:rsidRDefault="00000000">
      <w:pPr>
        <w:pStyle w:val="BodyText"/>
      </w:pPr>
      <w:r>
        <w:t xml:space="preserve">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assume the use of DWR devices and assume rates commensurate with the literature . Southeast samples assume a flat rate whereas southcentral and Kodiak rates assume different rates based on the depth at which the fish was captured (Table CLAYS TABLE). The annual release mortality rates for each species are estimated by averaging the depth based release mortality estimates as </w:t>
      </w:r>
      <w:r>
        <w:lastRenderedPageBreak/>
        <w:t>weighted by the proportion of that year’s fish captured in each of the four depth categories in Table XX.</w:t>
      </w:r>
    </w:p>
    <w:p w14:paraId="1645516A" w14:textId="77777777" w:rsidR="004D79A8" w:rsidRDefault="00000000">
      <w:pPr>
        <w:pStyle w:val="BodyText"/>
      </w:pPr>
      <w:r>
        <w:t>Annual release mortality estimates in Southcentral and Kodiak were then calculated by averaging the mortality-at-depth estimates weighted by the estimated proportion released at depth.</w:t>
      </w:r>
    </w:p>
    <w:p w14:paraId="7C5116C3" w14:textId="77777777" w:rsidR="004D79A8" w:rsidRDefault="00000000">
      <w:pPr>
        <w:pStyle w:val="BodyText"/>
      </w:pPr>
      <w:r>
        <w:rPr>
          <w:i/>
          <w:iCs/>
        </w:rPr>
        <w:t>WEIGHT DATA FROM WHERE?</w:t>
      </w:r>
      <w:r>
        <w:t xml:space="preserve"> chris and Clay</w:t>
      </w:r>
    </w:p>
    <w:p w14:paraId="4DE32D14" w14:textId="77777777" w:rsidR="004D79A8" w:rsidRDefault="00000000">
      <w:pPr>
        <w:pStyle w:val="BodyText"/>
      </w:pPr>
      <w:r>
        <w:t xml:space="preserve">Port sampling programs also provide the data necessary to convert fish numbers to biomass. All rockfish are sampled for length which is converted to weights using a weight length regression. In southcentral and Kodiak regions the weight ~ length relationship for black and yelloweye rockfish is estimated from samples collected between 1996 and 2021 such that the predicted weight is related to the measured length, </w:t>
      </w:r>
      <w:r>
        <w:rPr>
          <w:i/>
          <w:iCs/>
        </w:rPr>
        <w:t>L</w:t>
      </w:r>
      <w:r>
        <w:t xml:space="preserve"> such that</w:t>
      </w:r>
    </w:p>
    <w:p w14:paraId="1F452405" w14:textId="77777777" w:rsidR="004D79A8"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3A839FCB" w14:textId="77777777" w:rsidR="004D79A8" w:rsidRDefault="00000000">
      <w:pPr>
        <w:pStyle w:val="BodyText"/>
      </w:pPr>
      <w:r>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(Table with estimates). Southeast rockfish weights are also estimated from weight length regressions but rely on published values (Love et al. 2002 ??; Table XX).</w:t>
      </w:r>
    </w:p>
    <w:p w14:paraId="66960FA0" w14:textId="77777777" w:rsidR="004D79A8" w:rsidRDefault="00000000">
      <w:pPr>
        <w:pStyle w:val="BodyText"/>
      </w:pPr>
      <w:r>
        <w:t>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A minimum of 5 fish from 4 unique vessels was used as cutoff to include in the data set used in the model. Although this is a small sample size, the hierarchical nature of the model means that annual estimates would regress towards the long term mean when sample sizes are small or absent in any given year.</w:t>
      </w:r>
    </w:p>
    <w:p w14:paraId="25E26802" w14:textId="77777777" w:rsidR="004D79A8" w:rsidRDefault="00000000">
      <w:pPr>
        <w:pStyle w:val="BodyText"/>
      </w:pPr>
      <w:r>
        <w:rPr>
          <w:i/>
          <w:iCs/>
        </w:rPr>
        <w:t>KODIAK HYDROACOUSTIC HERE</w:t>
      </w:r>
      <w:r>
        <w:t xml:space="preserve">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estimates species compositions of the pelagic rockfish communities in this area (Tschersich et al. 2023). This was used as supplemental data to further inform the species composition in the Kodiak CFMUs.</w:t>
      </w:r>
    </w:p>
    <w:p w14:paraId="79BCEA5E" w14:textId="77777777" w:rsidR="004D79A8" w:rsidRDefault="00000000">
      <w:pPr>
        <w:pStyle w:val="Heading2"/>
      </w:pPr>
      <w:bookmarkStart w:id="12" w:name="process-equations"/>
      <w:bookmarkStart w:id="13" w:name="_Toc212818276"/>
      <w:bookmarkEnd w:id="10"/>
      <w:r>
        <w:t>Process equations</w:t>
      </w:r>
      <w:bookmarkEnd w:id="13"/>
    </w:p>
    <w:p w14:paraId="5F780997" w14:textId="77777777" w:rsidR="004D79A8" w:rsidRDefault="00000000">
      <w:pPr>
        <w:pStyle w:val="FirstParagraph"/>
      </w:pPr>
      <w:r>
        <w:t>The model process is based around the guided logbook and SWHS estimates of total rockfish harvest by year and CFMU. Guided and unguided harvests are proportionally related to total 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Release estimates are based on the proportion of all catches that were harvested, also referred to as the retention probability or the proportion-harvested, </w:t>
      </w:r>
      <w:r>
        <w:rPr>
          <w:i/>
          <w:iCs/>
        </w:rPr>
        <w:t>pH</w:t>
      </w:r>
      <w:r>
        <w:t>.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1B14BFFF" w14:textId="77777777" w:rsidR="004D79A8" w:rsidRDefault="00000000">
      <w:pPr>
        <w:pStyle w:val="Heading3"/>
      </w:pPr>
      <w:bookmarkStart w:id="14" w:name="harvests"/>
      <w:r>
        <w:lastRenderedPageBreak/>
        <w:t>Harvests</w:t>
      </w:r>
    </w:p>
    <w:p w14:paraId="061660D3" w14:textId="77777777" w:rsidR="004D79A8"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238D2132" w14:textId="77777777" w:rsidR="004D79A8"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783F4AE2" w14:textId="77777777" w:rsidR="004D79A8"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A)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A).</w:t>
      </w:r>
    </w:p>
    <w:p w14:paraId="2F28CA7F" w14:textId="77777777" w:rsidR="004D79A8"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4AED307E" w14:textId="77777777" w:rsidR="004D79A8"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086A411F" w14:textId="77777777" w:rsidR="004D79A8"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6F50F297" w14:textId="77777777" w:rsidR="004D79A8"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0F776AC4" w14:textId="77777777" w:rsidR="004D79A8"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7347A7DC" w14:textId="77777777" w:rsidR="004D79A8" w:rsidRDefault="00000000">
      <w:pPr>
        <w:pStyle w:val="BodyText"/>
      </w:pPr>
      <w:r>
        <w:t>with non-informative priors on both parameters (Table 2 PRIORS).</w:t>
      </w:r>
    </w:p>
    <w:p w14:paraId="1EFF87C7" w14:textId="77777777" w:rsidR="004D79A8" w:rsidRDefault="00000000">
      <w:pPr>
        <w:pStyle w:val="Heading3"/>
      </w:pPr>
      <w:bookmarkStart w:id="15" w:name="species-apportionment"/>
      <w:bookmarkEnd w:id="14"/>
      <w:r>
        <w:t>Species Apportionment</w:t>
      </w:r>
    </w:p>
    <w:p w14:paraId="4C08A3A6" w14:textId="77777777" w:rsidR="004D79A8" w:rsidRDefault="00000000">
      <w:pPr>
        <w:pStyle w:val="FirstParagraph"/>
      </w:pPr>
      <w:r>
        <w:t>The total harvest of rockfish is apportioned to species and species complexes beginning with a partition into pelagic and non-pelagic categories such that</w:t>
      </w:r>
    </w:p>
    <w:p w14:paraId="027B06A7" w14:textId="77777777" w:rsidR="004D79A8"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44BAE4FF" w14:textId="77777777" w:rsidR="004D79A8" w:rsidRDefault="00000000">
      <w:pPr>
        <w:pStyle w:val="BodyText"/>
      </w:pPr>
      <w:r>
        <w:t>and</w:t>
      </w:r>
    </w:p>
    <w:p w14:paraId="50EFEA8C" w14:textId="77777777" w:rsidR="004D79A8"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1F05DA86" w14:textId="77777777" w:rsidR="004D79A8"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3E9CFC1B" w14:textId="77777777" w:rsidR="004D79A8"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27805ED8" w14:textId="77777777" w:rsidR="004D79A8"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02C33F71" w14:textId="77777777" w:rsidR="004D79A8" w:rsidRDefault="00000000">
      <w:pPr>
        <w:pStyle w:val="BodyText"/>
      </w:pPr>
      <w:r>
        <w:t>In southcentral and Kodiak regions yelloweye rockfish comprise a component of the non-pelagic assemblage such that the harvest of yelloweye</w:t>
      </w:r>
    </w:p>
    <w:p w14:paraId="176583A8" w14:textId="77777777" w:rsidR="004D79A8"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2C7880F4" w14:textId="77777777" w:rsidR="004D79A8"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25F7CE9C" w14:textId="77777777" w:rsidR="004D79A8" w:rsidRDefault="00000000">
      <w:pPr>
        <w:pStyle w:val="BodyText"/>
      </w:pPr>
      <w:r>
        <w:lastRenderedPageBreak/>
        <w:t>The Southeast region tracks two other non-pelagic rockfish assemblages, demersal shelf rockfish (DSR, which includes yelloweye) and slope rockfish. For the Southeast region the harvest of those two assemblages is thus</w:t>
      </w:r>
    </w:p>
    <w:p w14:paraId="2EBDF277" w14:textId="77777777" w:rsidR="004D79A8"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480B971F" w14:textId="77777777" w:rsidR="004D79A8"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7FB15C92" w14:textId="77777777" w:rsidR="004D79A8"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Yelloweye rockfish belong to the DSR complex so Southeast areas yelloweye harvests are a fraction of the DSR harvests such that</w:t>
      </w:r>
    </w:p>
    <w:p w14:paraId="523944D9" w14:textId="77777777" w:rsidR="004D79A8"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DSR</m:t>
                  </m:r>
                </m:e>
              </m:d>
              <m:r>
                <w:rPr>
                  <w:rFonts w:ascii="Cambria Math" w:hAnsi="Cambria Math"/>
                </w:rPr>
                <m:t>ayu</m:t>
              </m:r>
            </m:sub>
          </m:sSub>
        </m:oMath>
      </m:oMathPara>
    </w:p>
    <w:p w14:paraId="7A1323C0" w14:textId="77777777" w:rsidR="004D79A8" w:rsidRDefault="00000000">
      <w:pPr>
        <w:pStyle w:val="BodyText"/>
      </w:pPr>
      <w:r>
        <w:t xml:space="preserve">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In order to stabilize harvests, ADF&amp;G began taking management action in 2020 that had a strong effect on the species composition of the harvest as well as the retention probability and thus data from those years would not be informative to pre-2020 patterns that had limited management action. This approach also allows for an easier estimation procedure in future years that can exclude the harvest reconstruction prior to 2020.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4B4F84AB" w14:textId="77777777" w:rsidR="004D79A8"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4A18124" w14:textId="6334D232" w:rsidR="004D79A8"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is a random effect with a non-informative prior</w:t>
      </w:r>
      <w:ins w:id="16" w:author="Joy, Philip J (DFG)" w:date="2025-10-31T15:52:00Z" w16du:dateUtc="2025-10-31T23:52:00Z">
        <w:r w:rsidR="00EB22F3">
          <w:t xml:space="preserve">. </w:t>
        </w:r>
        <w:commentRangeStart w:id="17"/>
        <w:proofErr w:type="gramStart"/>
        <w:r w:rsidR="00EB22F3">
          <w:t xml:space="preserve">During </w:t>
        </w:r>
      </w:ins>
      <w:r>
        <w:t xml:space="preserve"> that</w:t>
      </w:r>
      <w:proofErr w:type="gramEnd"/>
      <w:r>
        <w:t xml:space="preserve"> estimates deviation from the fit line and sum to zero for each area, user group and species such that</w:t>
      </w:r>
    </w:p>
    <w:p w14:paraId="02E426F0" w14:textId="77777777" w:rsidR="004D79A8"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Y</m:t>
              </m:r>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r>
                <w:rPr>
                  <w:rFonts w:ascii="Cambria Math" w:hAnsi="Cambria Math"/>
                </w:rPr>
                <m:t>1</m:t>
              </m:r>
            </m:sub>
            <m:sup>
              <m:r>
                <w:rPr>
                  <w:rFonts w:ascii="Cambria Math" w:hAnsi="Cambria Math"/>
                </w:rPr>
                <m:t>Y</m:t>
              </m:r>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05B66509" w14:textId="77777777" w:rsidR="004D79A8" w:rsidRDefault="00000000">
      <w:pPr>
        <w:pStyle w:val="BodyText"/>
      </w:pPr>
      <w:r>
        <w:t>where</w:t>
      </w:r>
    </w:p>
    <w:p w14:paraId="414EC551" w14:textId="77777777" w:rsidR="004D79A8"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τ</m:t>
              </m:r>
            </m:e>
          </m:d>
          <w:commentRangeEnd w:id="17"/>
          <m:r>
            <m:rPr>
              <m:sty m:val="p"/>
            </m:rPr>
            <w:rPr>
              <w:rStyle w:val="CommentReference"/>
            </w:rPr>
            <w:commentReference w:id="17"/>
          </m:r>
        </m:oMath>
      </m:oMathPara>
    </w:p>
    <w:p w14:paraId="05F483FE" w14:textId="77777777" w:rsidR="004D79A8" w:rsidRDefault="00000000">
      <w:pPr>
        <w:pStyle w:val="BodyText"/>
      </w:pPr>
      <w:r>
        <w:t>As with the logistic curves, the random effect terms summed to zero for two separate time periods; pre-2020 before management actions changed angler behavior, and from 2020 through the current year.</w:t>
      </w:r>
    </w:p>
    <w:p w14:paraId="10786E15" w14:textId="77777777" w:rsidR="004D79A8" w:rsidRDefault="00000000">
      <w:pPr>
        <w:pStyle w:val="BodyText"/>
      </w:pPr>
      <w:r>
        <w:lastRenderedPageBreak/>
        <w:t xml:space="preserve">When there was no discernible change in composition over the observed time period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so that the long term mean value was used for hindcasting (Tables 3 - 6 pComp_PRIORS).</w:t>
      </w:r>
    </w:p>
    <w:p w14:paraId="7723E80D" w14:textId="77777777" w:rsidR="004D79A8" w:rsidRDefault="00000000">
      <w:pPr>
        <w:pStyle w:val="BodyText"/>
      </w:pPr>
      <w:r>
        <w:t xml:space="preserve">The goal of the logistic curve was to produce reasonable curves that reflected changing species compositions over time, and generated defensible values for making historical assumptions. While a hierarchical approach was considered, it was decided that species composition likely reflected local habitat and that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(Table XXX). Model development began with vague and uninformative priors but slow convergence and occasional non-sensical results necessitated tuning and constraining priors. In many cases logistic curves were easily fit as the underlying data supported the fit. In other instances, it was necessary to constrain and modify priors to impose a logistic curve on data where a logistic trend was not strongly apparent, sample sizes were low, or when a particular area demonstrated distinct patterns from other areas in that region. While it is generally preferential to allow a data driven process in these kinds of estimations, the fitted curves only affect estimates in years where data is absent, or sample sizes are very low. When proportional data is adequate the random effect terms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allow estimates to accurately reflect the data regardless of the curve. The fitted curve functions primarily to inform estimates during the period when no data was available and during years and areas where sample sizes are low or absent.</w:t>
      </w:r>
    </w:p>
    <w:p w14:paraId="378A456A" w14:textId="77777777" w:rsidR="004D79A8"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that were centered normally around 0. 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terms interact such that when both have the same sign (positive or negative), the realized slope of the curve is positive. When the two terms have different signs, the realized slope is negative. To stabilize the model a lognormal prior was used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provided a prior that reflected the direction of the curve to speed convergence. When there was no discernable change in the compositional proportion over time, </w:t>
      </w:r>
      <m:oMath>
        <m:r>
          <w:rPr>
            <w:rFonts w:ascii="Cambria Math" w:hAnsi="Cambria Math"/>
          </w:rPr>
          <m:t>β1</m:t>
        </m:r>
      </m:oMath>
      <w:r>
        <w:t xml:space="preserve"> and </w:t>
      </w:r>
      <m:oMath>
        <m:r>
          <w:rPr>
            <w:rFonts w:ascii="Cambria Math" w:hAnsi="Cambria Math"/>
          </w:rPr>
          <m:t>β2</m:t>
        </m:r>
      </m:oMath>
      <w:r>
        <w:t xml:space="preserve"> became inestimable. In those instances, </w:t>
      </w:r>
      <m:oMath>
        <m:r>
          <w:rPr>
            <w:rFonts w:ascii="Cambria Math" w:hAnsi="Cambria Math"/>
          </w:rPr>
          <m:t>β1</m:t>
        </m:r>
      </m:oMath>
      <w:r>
        <w:t xml:space="preserve"> and </w:t>
      </w:r>
      <m:oMath>
        <m:r>
          <w:rPr>
            <w:rFonts w:ascii="Cambria Math" w:hAnsi="Cambria Math"/>
          </w:rPr>
          <m:t>β2</m:t>
        </m:r>
      </m:oMath>
      <w:r>
        <w:t xml:space="preserve"> were fixed to 0 so that the long-term mean was used for hindcasting (Tables 3 - 6 pComp_PRIORS).</w:t>
      </w:r>
    </w:p>
    <w:p w14:paraId="4E95D5BD" w14:textId="77777777" w:rsidR="004D79A8" w:rsidRDefault="00000000">
      <w:pPr>
        <w:pStyle w:val="BodyText"/>
      </w:pPr>
      <w:r>
        <w:t>A uniform prior was applied to the inflection point (</w:t>
      </w:r>
      <m:oMath>
        <m:r>
          <w:rPr>
            <w:rFonts w:ascii="Cambria Math" w:hAnsi="Cambria Math"/>
          </w:rPr>
          <m:t>β3</m:t>
        </m:r>
      </m:oMath>
      <w:r>
        <w:t xml:space="preserve">) bracketed by the time period during which data was available. In some instances where recent management decisions resulted in large shifts in species proportions it was necessary to constrain the prior such that the inflection point could not occur during the last two to three years of the time series. As with </w:t>
      </w:r>
      <m:oMath>
        <m:r>
          <w:rPr>
            <w:rFonts w:ascii="Cambria Math" w:hAnsi="Cambria Math"/>
          </w:rPr>
          <m:t>β1</m:t>
        </m:r>
      </m:oMath>
      <w:r>
        <w:t xml:space="preserve"> and </w:t>
      </w:r>
      <m:oMath>
        <m:r>
          <w:rPr>
            <w:rFonts w:ascii="Cambria Math" w:hAnsi="Cambria Math"/>
          </w:rPr>
          <m:t>β2</m:t>
        </m:r>
      </m:oMath>
      <w:r>
        <w:t xml:space="preserve">, when there was no discernible change in the proportional data over time, </w:t>
      </w:r>
      <m:oMath>
        <m:r>
          <w:rPr>
            <w:rFonts w:ascii="Cambria Math" w:hAnsi="Cambria Math"/>
          </w:rPr>
          <m:t>β3</m:t>
        </m:r>
      </m:oMath>
      <w:r>
        <w:t xml:space="preserve"> was inestimable and necessitated fixing the parameter so that only the </w:t>
      </w:r>
      <m:oMath>
        <m:r>
          <w:rPr>
            <w:rFonts w:ascii="Cambria Math" w:hAnsi="Cambria Math"/>
          </w:rPr>
          <m:t>β0</m:t>
        </m:r>
      </m:oMath>
      <w:r>
        <w:t xml:space="preserve"> term was estimated to determine the long term mean of that proportion.</w:t>
      </w:r>
    </w:p>
    <w:p w14:paraId="65359284" w14:textId="77777777" w:rsidR="004D79A8" w:rsidRDefault="00000000">
      <w:pPr>
        <w:pStyle w:val="Heading3"/>
      </w:pPr>
      <w:bookmarkStart w:id="18" w:name="releases"/>
      <w:bookmarkEnd w:id="15"/>
      <w:r>
        <w:t>Releases</w:t>
      </w:r>
    </w:p>
    <w:p w14:paraId="5342D082" w14:textId="77777777" w:rsidR="004D79A8" w:rsidRDefault="00000000">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w:t>
      </w:r>
      <w:r>
        <w:lastRenderedPageBreak/>
        <w:t xml:space="preserve">each species complex from the logbook record of releases, this approach models releases based on the harvests and the probability that a landed fish is retained separately for each of the regional species divisions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4545DD0C" w14:textId="77777777" w:rsidR="004D79A8" w:rsidRDefault="00000000">
      <w:pPr>
        <w:pStyle w:val="BodyText"/>
      </w:pPr>
      <w:r>
        <w:t xml:space="preserve">Release data from the SWHS is for all rockfish and the release data from logbooks is only subdivided into pelagics, yelloweye and “other” (non-pelagic, non-yelloweye),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was only estimated for those categories. 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the sum of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243DFCB0" w14:textId="77777777" w:rsidR="004D79A8"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7913B1EB" w14:textId="77777777" w:rsidR="004D79A8"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39D773D" w14:textId="77777777" w:rsidR="004D79A8" w:rsidRDefault="00000000">
      <w:pPr>
        <w:pStyle w:val="BodyText"/>
      </w:pPr>
      <w:r>
        <w:t>with total releases equal to the sum of the compositional releases.</w:t>
      </w:r>
    </w:p>
    <w:p w14:paraId="4AF4242B" w14:textId="77777777" w:rsidR="004D79A8" w:rsidRDefault="00000000">
      <w:pPr>
        <w:pStyle w:val="BodyText"/>
      </w:pPr>
      <w:r>
        <w:t xml:space="preserve">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131C6AA1" w14:textId="4DE0478E" w:rsidR="004D79A8" w:rsidRDefault="00000000">
      <w:pPr>
        <w:pStyle w:val="BodyText"/>
      </w:pPr>
      <m:oMathPara>
        <m:oMath>
          <m:r>
            <w:del w:id="19" w:author="Joy, Philip J (DFG)" w:date="2025-10-31T15:54:00Z" w16du:dateUtc="2025-10-31T23:54:00Z">
              <m:rPr>
                <m:nor/>
              </m:rPr>
              <m:t>logit</m:t>
            </w:del>
          </m:r>
          <m:d>
            <m:dPr>
              <m:ctrlPr>
                <w:del w:id="20" w:author="Joy, Philip J (DFG)" w:date="2025-10-31T15:54:00Z" w16du:dateUtc="2025-10-31T23:54:00Z">
                  <w:rPr>
                    <w:rFonts w:ascii="Cambria Math" w:hAnsi="Cambria Math"/>
                  </w:rPr>
                </w:del>
              </m:ctrlPr>
            </m:dPr>
            <m:e>
              <m:r>
                <w:del w:id="21" w:author="Joy, Philip J (DFG)" w:date="2025-10-31T15:54:00Z" w16du:dateUtc="2025-10-31T23:54:00Z">
                  <w:rPr>
                    <w:rFonts w:ascii="Cambria Math" w:hAnsi="Cambria Math"/>
                  </w:rPr>
                  <m:t>p</m:t>
                </w:del>
              </m:r>
              <m:sSub>
                <m:sSubPr>
                  <m:ctrlPr>
                    <w:del w:id="22" w:author="Joy, Philip J (DFG)" w:date="2025-10-31T15:54:00Z" w16du:dateUtc="2025-10-31T23:54:00Z">
                      <w:rPr>
                        <w:rFonts w:ascii="Cambria Math" w:hAnsi="Cambria Math"/>
                      </w:rPr>
                    </w:del>
                  </m:ctrlPr>
                </m:sSubPr>
                <m:e>
                  <m:r>
                    <w:del w:id="23" w:author="Joy, Philip J (DFG)" w:date="2025-10-31T15:54:00Z" w16du:dateUtc="2025-10-31T23:54:00Z">
                      <w:rPr>
                        <w:rFonts w:ascii="Cambria Math" w:hAnsi="Cambria Math"/>
                      </w:rPr>
                      <m:t>H</m:t>
                    </w:del>
                  </m:r>
                </m:e>
                <m:sub>
                  <m:d>
                    <m:dPr>
                      <m:ctrlPr>
                        <w:del w:id="24" w:author="Joy, Philip J (DFG)" w:date="2025-10-31T15:54:00Z" w16du:dateUtc="2025-10-31T23:54:00Z">
                          <w:rPr>
                            <w:rFonts w:ascii="Cambria Math" w:hAnsi="Cambria Math"/>
                          </w:rPr>
                        </w:del>
                      </m:ctrlPr>
                    </m:dPr>
                    <m:e>
                      <m:r>
                        <w:del w:id="25" w:author="Joy, Philip J (DFG)" w:date="2025-10-31T15:54:00Z" w16du:dateUtc="2025-10-31T23:54:00Z">
                          <w:rPr>
                            <w:rFonts w:ascii="Cambria Math" w:hAnsi="Cambria Math"/>
                          </w:rPr>
                          <m:t>comp</m:t>
                        </w:del>
                      </m:r>
                    </m:e>
                  </m:d>
                  <m:r>
                    <w:del w:id="26" w:author="Joy, Philip J (DFG)" w:date="2025-10-31T15:54:00Z" w16du:dateUtc="2025-10-31T23:54:00Z">
                      <w:rPr>
                        <w:rFonts w:ascii="Cambria Math" w:hAnsi="Cambria Math"/>
                      </w:rPr>
                      <m:t>ayu</m:t>
                    </w:del>
                  </m:r>
                </m:sub>
              </m:sSub>
            </m:e>
          </m:d>
          <m:r>
            <w:del w:id="27" w:author="Joy, Philip J (DFG)" w:date="2025-10-31T15:54:00Z" w16du:dateUtc="2025-10-31T23:54:00Z">
              <w:rPr>
                <w:rFonts w:ascii="Cambria Math" w:hAnsi="Cambria Math"/>
              </w:rPr>
              <m:t> </m:t>
            </w:del>
          </m:r>
          <m:r>
            <w:del w:id="28" w:author="Joy, Philip J (DFG)" w:date="2025-10-31T15:54:00Z" w16du:dateUtc="2025-10-31T23:54:00Z">
              <m:rPr>
                <m:sty m:val="p"/>
              </m:rPr>
              <w:rPr>
                <w:rFonts w:ascii="Cambria Math" w:hAnsi="Cambria Math"/>
              </w:rPr>
              <m:t>=</m:t>
            </w:del>
          </m:r>
          <m:r>
            <w:del w:id="29" w:author="Joy, Philip J (DFG)" w:date="2025-10-31T15:54:00Z" w16du:dateUtc="2025-10-31T23:54:00Z">
              <w:rPr>
                <w:rFonts w:ascii="Cambria Math" w:hAnsi="Cambria Math"/>
              </w:rPr>
              <m:t> </m:t>
            </w:del>
          </m:r>
          <m:d>
            <m:dPr>
              <m:ctrlPr>
                <w:del w:id="30" w:author="Joy, Philip J (DFG)" w:date="2025-10-31T15:54:00Z" w16du:dateUtc="2025-10-31T23:54:00Z">
                  <w:rPr>
                    <w:rFonts w:ascii="Cambria Math" w:hAnsi="Cambria Math"/>
                  </w:rPr>
                </w:del>
              </m:ctrlPr>
            </m:dPr>
            <m:e>
              <m:r>
                <w:del w:id="31" w:author="Joy, Philip J (DFG)" w:date="2025-10-31T15:54:00Z" w16du:dateUtc="2025-10-31T23:54:00Z">
                  <w:rPr>
                    <w:rFonts w:ascii="Cambria Math" w:hAnsi="Cambria Math"/>
                  </w:rPr>
                  <m:t>β</m:t>
                </w:del>
              </m:r>
              <m:sSub>
                <m:sSubPr>
                  <m:ctrlPr>
                    <w:del w:id="32" w:author="Joy, Philip J (DFG)" w:date="2025-10-31T15:54:00Z" w16du:dateUtc="2025-10-31T23:54:00Z">
                      <w:rPr>
                        <w:rFonts w:ascii="Cambria Math" w:hAnsi="Cambria Math"/>
                      </w:rPr>
                    </w:del>
                  </m:ctrlPr>
                </m:sSubPr>
                <m:e>
                  <m:r>
                    <w:del w:id="33" w:author="Joy, Philip J (DFG)" w:date="2025-10-31T15:54:00Z" w16du:dateUtc="2025-10-31T23:54:00Z">
                      <w:rPr>
                        <w:rFonts w:ascii="Cambria Math" w:hAnsi="Cambria Math"/>
                      </w:rPr>
                      <m:t>0</m:t>
                    </w:del>
                  </m:r>
                </m:e>
                <m:sub>
                  <m:d>
                    <m:dPr>
                      <m:ctrlPr>
                        <w:del w:id="34" w:author="Joy, Philip J (DFG)" w:date="2025-10-31T15:54:00Z" w16du:dateUtc="2025-10-31T23:54:00Z">
                          <w:rPr>
                            <w:rFonts w:ascii="Cambria Math" w:hAnsi="Cambria Math"/>
                          </w:rPr>
                        </w:del>
                      </m:ctrlPr>
                    </m:dPr>
                    <m:e>
                      <m:r>
                        <w:del w:id="35" w:author="Joy, Philip J (DFG)" w:date="2025-10-31T15:54:00Z" w16du:dateUtc="2025-10-31T23:54:00Z">
                          <w:rPr>
                            <w:rFonts w:ascii="Cambria Math" w:hAnsi="Cambria Math"/>
                          </w:rPr>
                          <m:t>pH</m:t>
                        </w:del>
                      </m:r>
                    </m:e>
                  </m:d>
                  <m:d>
                    <m:dPr>
                      <m:ctrlPr>
                        <w:del w:id="36" w:author="Joy, Philip J (DFG)" w:date="2025-10-31T15:54:00Z" w16du:dateUtc="2025-10-31T23:54:00Z">
                          <w:rPr>
                            <w:rFonts w:ascii="Cambria Math" w:hAnsi="Cambria Math"/>
                          </w:rPr>
                        </w:del>
                      </m:ctrlPr>
                    </m:dPr>
                    <m:e>
                      <m:r>
                        <w:del w:id="37" w:author="Joy, Philip J (DFG)" w:date="2025-10-31T15:54:00Z" w16du:dateUtc="2025-10-31T23:54:00Z">
                          <w:rPr>
                            <w:rFonts w:ascii="Cambria Math" w:hAnsi="Cambria Math"/>
                          </w:rPr>
                          <m:t>comp</m:t>
                        </w:del>
                      </m:r>
                    </m:e>
                  </m:d>
                  <m:r>
                    <w:del w:id="38" w:author="Joy, Philip J (DFG)" w:date="2025-10-31T15:54:00Z" w16du:dateUtc="2025-10-31T23:54:00Z">
                      <w:rPr>
                        <w:rFonts w:ascii="Cambria Math" w:hAnsi="Cambria Math"/>
                      </w:rPr>
                      <m:t>a</m:t>
                    </w:del>
                  </m:r>
                </m:sub>
              </m:sSub>
              <m:r>
                <w:del w:id="39" w:author="Joy, Philip J (DFG)" w:date="2025-10-31T15:54:00Z" w16du:dateUtc="2025-10-31T23:54:00Z">
                  <m:rPr>
                    <m:sty m:val="p"/>
                  </m:rPr>
                  <w:rPr>
                    <w:rFonts w:ascii="Cambria Math" w:hAnsi="Cambria Math"/>
                  </w:rPr>
                  <m:t>+</m:t>
                </w:del>
              </m:r>
              <m:f>
                <m:fPr>
                  <m:ctrlPr>
                    <w:del w:id="40" w:author="Joy, Philip J (DFG)" w:date="2025-10-31T15:54:00Z" w16du:dateUtc="2025-10-31T23:54:00Z">
                      <w:rPr>
                        <w:rFonts w:ascii="Cambria Math" w:hAnsi="Cambria Math"/>
                      </w:rPr>
                    </w:del>
                  </m:ctrlPr>
                </m:fPr>
                <m:num>
                  <m:r>
                    <w:del w:id="41" w:author="Joy, Philip J (DFG)" w:date="2025-10-31T15:54:00Z" w16du:dateUtc="2025-10-31T23:54:00Z">
                      <w:rPr>
                        <w:rFonts w:ascii="Cambria Math" w:hAnsi="Cambria Math"/>
                      </w:rPr>
                      <m:t>β</m:t>
                    </w:del>
                  </m:r>
                  <m:sSub>
                    <m:sSubPr>
                      <m:ctrlPr>
                        <w:del w:id="42" w:author="Joy, Philip J (DFG)" w:date="2025-10-31T15:54:00Z" w16du:dateUtc="2025-10-31T23:54:00Z">
                          <w:rPr>
                            <w:rFonts w:ascii="Cambria Math" w:hAnsi="Cambria Math"/>
                          </w:rPr>
                        </w:del>
                      </m:ctrlPr>
                    </m:sSubPr>
                    <m:e>
                      <m:r>
                        <w:del w:id="43" w:author="Joy, Philip J (DFG)" w:date="2025-10-31T15:54:00Z" w16du:dateUtc="2025-10-31T23:54:00Z">
                          <w:rPr>
                            <w:rFonts w:ascii="Cambria Math" w:hAnsi="Cambria Math"/>
                          </w:rPr>
                          <m:t>1</m:t>
                        </w:del>
                      </m:r>
                    </m:e>
                    <m:sub>
                      <m:d>
                        <m:dPr>
                          <m:ctrlPr>
                            <w:del w:id="44" w:author="Joy, Philip J (DFG)" w:date="2025-10-31T15:54:00Z" w16du:dateUtc="2025-10-31T23:54:00Z">
                              <w:rPr>
                                <w:rFonts w:ascii="Cambria Math" w:hAnsi="Cambria Math"/>
                              </w:rPr>
                            </w:del>
                          </m:ctrlPr>
                        </m:dPr>
                        <m:e>
                          <m:r>
                            <w:del w:id="45" w:author="Joy, Philip J (DFG)" w:date="2025-10-31T15:54:00Z" w16du:dateUtc="2025-10-31T23:54:00Z">
                              <w:rPr>
                                <w:rFonts w:ascii="Cambria Math" w:hAnsi="Cambria Math"/>
                              </w:rPr>
                              <m:t>pH</m:t>
                            </w:del>
                          </m:r>
                        </m:e>
                      </m:d>
                      <m:d>
                        <m:dPr>
                          <m:ctrlPr>
                            <w:del w:id="46" w:author="Joy, Philip J (DFG)" w:date="2025-10-31T15:54:00Z" w16du:dateUtc="2025-10-31T23:54:00Z">
                              <w:rPr>
                                <w:rFonts w:ascii="Cambria Math" w:hAnsi="Cambria Math"/>
                              </w:rPr>
                            </w:del>
                          </m:ctrlPr>
                        </m:dPr>
                        <m:e>
                          <m:r>
                            <w:del w:id="47" w:author="Joy, Philip J (DFG)" w:date="2025-10-31T15:54:00Z" w16du:dateUtc="2025-10-31T23:54:00Z">
                              <w:rPr>
                                <w:rFonts w:ascii="Cambria Math" w:hAnsi="Cambria Math"/>
                              </w:rPr>
                              <m:t>comp</m:t>
                            </w:del>
                          </m:r>
                        </m:e>
                      </m:d>
                      <m:r>
                        <w:del w:id="48" w:author="Joy, Philip J (DFG)" w:date="2025-10-31T15:54:00Z" w16du:dateUtc="2025-10-31T23:54:00Z">
                          <w:rPr>
                            <w:rFonts w:ascii="Cambria Math" w:hAnsi="Cambria Math"/>
                          </w:rPr>
                          <m:t>a</m:t>
                        </w:del>
                      </m:r>
                    </m:sub>
                  </m:sSub>
                </m:num>
                <m:den>
                  <m:d>
                    <m:dPr>
                      <m:ctrlPr>
                        <w:del w:id="49" w:author="Joy, Philip J (DFG)" w:date="2025-10-31T15:54:00Z" w16du:dateUtc="2025-10-31T23:54:00Z">
                          <w:rPr>
                            <w:rFonts w:ascii="Cambria Math" w:hAnsi="Cambria Math"/>
                          </w:rPr>
                        </w:del>
                      </m:ctrlPr>
                    </m:dPr>
                    <m:e>
                      <m:r>
                        <w:del w:id="50" w:author="Joy, Philip J (DFG)" w:date="2025-10-31T15:54:00Z" w16du:dateUtc="2025-10-31T23:54:00Z">
                          <w:rPr>
                            <w:rFonts w:ascii="Cambria Math" w:hAnsi="Cambria Math"/>
                          </w:rPr>
                          <m:t>1</m:t>
                        </w:del>
                      </m:r>
                      <m:r>
                        <w:del w:id="51" w:author="Joy, Philip J (DFG)" w:date="2025-10-31T15:54:00Z" w16du:dateUtc="2025-10-31T23:54:00Z">
                          <m:rPr>
                            <m:sty m:val="p"/>
                          </m:rPr>
                          <w:rPr>
                            <w:rFonts w:ascii="Cambria Math" w:hAnsi="Cambria Math"/>
                          </w:rPr>
                          <m:t>+</m:t>
                        </w:del>
                      </m:r>
                      <m:r>
                        <w:del w:id="52" w:author="Joy, Philip J (DFG)" w:date="2025-10-31T15:54:00Z" w16du:dateUtc="2025-10-31T23:54:00Z">
                          <w:rPr>
                            <w:rFonts w:ascii="Cambria Math" w:hAnsi="Cambria Math"/>
                          </w:rPr>
                          <m:t>exp</m:t>
                        </w:del>
                      </m:r>
                      <m:d>
                        <m:dPr>
                          <m:ctrlPr>
                            <w:del w:id="53" w:author="Joy, Philip J (DFG)" w:date="2025-10-31T15:54:00Z" w16du:dateUtc="2025-10-31T23:54:00Z">
                              <w:rPr>
                                <w:rFonts w:ascii="Cambria Math" w:hAnsi="Cambria Math"/>
                              </w:rPr>
                            </w:del>
                          </m:ctrlPr>
                        </m:dPr>
                        <m:e>
                          <m:r>
                            <w:del w:id="54" w:author="Joy, Philip J (DFG)" w:date="2025-10-31T15:54:00Z" w16du:dateUtc="2025-10-31T23:54:00Z">
                              <w:rPr>
                                <w:rFonts w:ascii="Cambria Math" w:hAnsi="Cambria Math"/>
                              </w:rPr>
                              <m:t>β</m:t>
                            </w:del>
                          </m:r>
                          <m:sSub>
                            <m:sSubPr>
                              <m:ctrlPr>
                                <w:del w:id="55" w:author="Joy, Philip J (DFG)" w:date="2025-10-31T15:54:00Z" w16du:dateUtc="2025-10-31T23:54:00Z">
                                  <w:rPr>
                                    <w:rFonts w:ascii="Cambria Math" w:hAnsi="Cambria Math"/>
                                  </w:rPr>
                                </w:del>
                              </m:ctrlPr>
                            </m:sSubPr>
                            <m:e>
                              <m:r>
                                <w:del w:id="56" w:author="Joy, Philip J (DFG)" w:date="2025-10-31T15:54:00Z" w16du:dateUtc="2025-10-31T23:54:00Z">
                                  <w:rPr>
                                    <w:rFonts w:ascii="Cambria Math" w:hAnsi="Cambria Math"/>
                                  </w:rPr>
                                  <m:t>2</m:t>
                                </w:del>
                              </m:r>
                            </m:e>
                            <m:sub>
                              <m:d>
                                <m:dPr>
                                  <m:ctrlPr>
                                    <w:del w:id="57" w:author="Joy, Philip J (DFG)" w:date="2025-10-31T15:54:00Z" w16du:dateUtc="2025-10-31T23:54:00Z">
                                      <w:rPr>
                                        <w:rFonts w:ascii="Cambria Math" w:hAnsi="Cambria Math"/>
                                      </w:rPr>
                                    </w:del>
                                  </m:ctrlPr>
                                </m:dPr>
                                <m:e>
                                  <m:r>
                                    <w:del w:id="58" w:author="Joy, Philip J (DFG)" w:date="2025-10-31T15:54:00Z" w16du:dateUtc="2025-10-31T23:54:00Z">
                                      <w:rPr>
                                        <w:rFonts w:ascii="Cambria Math" w:hAnsi="Cambria Math"/>
                                      </w:rPr>
                                      <m:t>pH</m:t>
                                    </w:del>
                                  </m:r>
                                </m:e>
                              </m:d>
                              <m:d>
                                <m:dPr>
                                  <m:ctrlPr>
                                    <w:del w:id="59" w:author="Joy, Philip J (DFG)" w:date="2025-10-31T15:54:00Z" w16du:dateUtc="2025-10-31T23:54:00Z">
                                      <w:rPr>
                                        <w:rFonts w:ascii="Cambria Math" w:hAnsi="Cambria Math"/>
                                      </w:rPr>
                                    </w:del>
                                  </m:ctrlPr>
                                </m:dPr>
                                <m:e>
                                  <m:r>
                                    <w:del w:id="60" w:author="Joy, Philip J (DFG)" w:date="2025-10-31T15:54:00Z" w16du:dateUtc="2025-10-31T23:54:00Z">
                                      <w:rPr>
                                        <w:rFonts w:ascii="Cambria Math" w:hAnsi="Cambria Math"/>
                                      </w:rPr>
                                      <m:t>comp</m:t>
                                    </w:del>
                                  </m:r>
                                </m:e>
                              </m:d>
                              <m:r>
                                <w:del w:id="61" w:author="Joy, Philip J (DFG)" w:date="2025-10-31T15:54:00Z" w16du:dateUtc="2025-10-31T23:54:00Z">
                                  <w:rPr>
                                    <w:rFonts w:ascii="Cambria Math" w:hAnsi="Cambria Math"/>
                                  </w:rPr>
                                  <m:t>a</m:t>
                                </w:del>
                              </m:r>
                            </m:sub>
                          </m:sSub>
                          <m:r>
                            <w:del w:id="62" w:author="Joy, Philip J (DFG)" w:date="2025-10-31T15:54:00Z" w16du:dateUtc="2025-10-31T23:54:00Z">
                              <m:rPr>
                                <m:sty m:val="p"/>
                              </m:rPr>
                              <w:rPr>
                                <w:rFonts w:ascii="Cambria Math" w:hAnsi="Cambria Math"/>
                              </w:rPr>
                              <m:t>*</m:t>
                            </w:del>
                          </m:r>
                          <m:d>
                            <m:dPr>
                              <m:ctrlPr>
                                <w:del w:id="63" w:author="Joy, Philip J (DFG)" w:date="2025-10-31T15:54:00Z" w16du:dateUtc="2025-10-31T23:54:00Z">
                                  <w:rPr>
                                    <w:rFonts w:ascii="Cambria Math" w:hAnsi="Cambria Math"/>
                                  </w:rPr>
                                </w:del>
                              </m:ctrlPr>
                            </m:dPr>
                            <m:e>
                              <m:r>
                                <w:del w:id="64" w:author="Joy, Philip J (DFG)" w:date="2025-10-31T15:54:00Z" w16du:dateUtc="2025-10-31T23:54:00Z">
                                  <w:rPr>
                                    <w:rFonts w:ascii="Cambria Math" w:hAnsi="Cambria Math"/>
                                  </w:rPr>
                                  <m:t>y</m:t>
                                </w:del>
                              </m:r>
                              <m:r>
                                <w:del w:id="65" w:author="Joy, Philip J (DFG)" w:date="2025-10-31T15:54:00Z" w16du:dateUtc="2025-10-31T23:54:00Z">
                                  <m:rPr>
                                    <m:sty m:val="p"/>
                                  </m:rPr>
                                  <w:rPr>
                                    <w:rFonts w:ascii="Cambria Math" w:hAnsi="Cambria Math"/>
                                  </w:rPr>
                                  <m:t>-</m:t>
                                </w:del>
                              </m:r>
                              <m:r>
                                <w:del w:id="66" w:author="Joy, Philip J (DFG)" w:date="2025-10-31T15:54:00Z" w16du:dateUtc="2025-10-31T23:54:00Z">
                                  <w:rPr>
                                    <w:rFonts w:ascii="Cambria Math" w:hAnsi="Cambria Math"/>
                                  </w:rPr>
                                  <m:t>β</m:t>
                                </w:del>
                              </m:r>
                              <m:sSub>
                                <m:sSubPr>
                                  <m:ctrlPr>
                                    <w:del w:id="67" w:author="Joy, Philip J (DFG)" w:date="2025-10-31T15:54:00Z" w16du:dateUtc="2025-10-31T23:54:00Z">
                                      <w:rPr>
                                        <w:rFonts w:ascii="Cambria Math" w:hAnsi="Cambria Math"/>
                                      </w:rPr>
                                    </w:del>
                                  </m:ctrlPr>
                                </m:sSubPr>
                                <m:e>
                                  <m:r>
                                    <w:del w:id="68" w:author="Joy, Philip J (DFG)" w:date="2025-10-31T15:54:00Z" w16du:dateUtc="2025-10-31T23:54:00Z">
                                      <w:rPr>
                                        <w:rFonts w:ascii="Cambria Math" w:hAnsi="Cambria Math"/>
                                      </w:rPr>
                                      <m:t>3</m:t>
                                    </w:del>
                                  </m:r>
                                </m:e>
                                <m:sub>
                                  <m:d>
                                    <m:dPr>
                                      <m:ctrlPr>
                                        <w:del w:id="69" w:author="Joy, Philip J (DFG)" w:date="2025-10-31T15:54:00Z" w16du:dateUtc="2025-10-31T23:54:00Z">
                                          <w:rPr>
                                            <w:rFonts w:ascii="Cambria Math" w:hAnsi="Cambria Math"/>
                                          </w:rPr>
                                        </w:del>
                                      </m:ctrlPr>
                                    </m:dPr>
                                    <m:e>
                                      <m:r>
                                        <w:del w:id="70" w:author="Joy, Philip J (DFG)" w:date="2025-10-31T15:54:00Z" w16du:dateUtc="2025-10-31T23:54:00Z">
                                          <w:rPr>
                                            <w:rFonts w:ascii="Cambria Math" w:hAnsi="Cambria Math"/>
                                          </w:rPr>
                                          <m:t>pH</m:t>
                                        </w:del>
                                      </m:r>
                                    </m:e>
                                  </m:d>
                                  <m:d>
                                    <m:dPr>
                                      <m:ctrlPr>
                                        <w:del w:id="71" w:author="Joy, Philip J (DFG)" w:date="2025-10-31T15:54:00Z" w16du:dateUtc="2025-10-31T23:54:00Z">
                                          <w:rPr>
                                            <w:rFonts w:ascii="Cambria Math" w:hAnsi="Cambria Math"/>
                                          </w:rPr>
                                        </w:del>
                                      </m:ctrlPr>
                                    </m:dPr>
                                    <m:e>
                                      <m:r>
                                        <w:del w:id="72" w:author="Joy, Philip J (DFG)" w:date="2025-10-31T15:54:00Z" w16du:dateUtc="2025-10-31T23:54:00Z">
                                          <w:rPr>
                                            <w:rFonts w:ascii="Cambria Math" w:hAnsi="Cambria Math"/>
                                          </w:rPr>
                                          <m:t>comp</m:t>
                                        </w:del>
                                      </m:r>
                                    </m:e>
                                  </m:d>
                                  <m:r>
                                    <w:del w:id="73" w:author="Joy, Philip J (DFG)" w:date="2025-10-31T15:54:00Z" w16du:dateUtc="2025-10-31T23:54:00Z">
                                      <w:rPr>
                                        <w:rFonts w:ascii="Cambria Math" w:hAnsi="Cambria Math"/>
                                      </w:rPr>
                                      <m:t>a</m:t>
                                    </w:del>
                                  </m:r>
                                </m:sub>
                              </m:sSub>
                            </m:e>
                          </m:d>
                        </m:e>
                      </m:d>
                    </m:e>
                  </m:d>
                </m:den>
              </m:f>
            </m:e>
          </m:d>
          <m:r>
            <w:del w:id="74" w:author="Joy, Philip J (DFG)" w:date="2025-10-31T15:54:00Z" w16du:dateUtc="2025-10-31T23:54:00Z">
              <m:rPr>
                <m:sty m:val="p"/>
              </m:rPr>
              <w:rPr>
                <w:rFonts w:ascii="Cambria Math" w:hAnsi="Cambria Math"/>
              </w:rPr>
              <m:t>*</m:t>
            </w:del>
          </m:r>
          <m:d>
            <m:dPr>
              <m:ctrlPr>
                <w:del w:id="75" w:author="Joy, Philip J (DFG)" w:date="2025-10-31T15:54:00Z" w16du:dateUtc="2025-10-31T23:54:00Z">
                  <w:rPr>
                    <w:rFonts w:ascii="Cambria Math" w:hAnsi="Cambria Math"/>
                  </w:rPr>
                </w:del>
              </m:ctrlPr>
            </m:dPr>
            <m:e>
              <m:r>
                <w:del w:id="76" w:author="Joy, Philip J (DFG)" w:date="2025-10-31T15:54:00Z" w16du:dateUtc="2025-10-31T23:54:00Z">
                  <w:rPr>
                    <w:rFonts w:ascii="Cambria Math" w:hAnsi="Cambria Math"/>
                  </w:rPr>
                  <m:t>1</m:t>
                </w:del>
              </m:r>
              <m:r>
                <w:del w:id="77" w:author="Joy, Philip J (DFG)" w:date="2025-10-31T15:54:00Z" w16du:dateUtc="2025-10-31T23:54:00Z">
                  <m:rPr>
                    <m:sty m:val="p"/>
                  </m:rPr>
                  <w:rPr>
                    <w:rFonts w:ascii="Cambria Math" w:hAnsi="Cambria Math"/>
                  </w:rPr>
                  <m:t>+</m:t>
                </w:del>
              </m:r>
              <m:d>
                <m:dPr>
                  <m:ctrlPr>
                    <w:del w:id="78" w:author="Joy, Philip J (DFG)" w:date="2025-10-31T15:54:00Z" w16du:dateUtc="2025-10-31T23:54:00Z">
                      <w:rPr>
                        <w:rFonts w:ascii="Cambria Math" w:hAnsi="Cambria Math"/>
                      </w:rPr>
                    </w:del>
                  </m:ctrlPr>
                </m:dPr>
                <m:e>
                  <m:r>
                    <w:del w:id="79" w:author="Joy, Philip J (DFG)" w:date="2025-10-31T15:54:00Z" w16du:dateUtc="2025-10-31T23:54:00Z">
                      <w:rPr>
                        <w:rFonts w:ascii="Cambria Math" w:hAnsi="Cambria Math"/>
                      </w:rPr>
                      <m:t>I</m:t>
                    </w:del>
                  </m:r>
                  <m:d>
                    <m:dPr>
                      <m:ctrlPr>
                        <w:del w:id="80" w:author="Joy, Philip J (DFG)" w:date="2025-10-31T15:54:00Z" w16du:dateUtc="2025-10-31T23:54:00Z">
                          <w:rPr>
                            <w:rFonts w:ascii="Cambria Math" w:hAnsi="Cambria Math"/>
                          </w:rPr>
                        </w:del>
                      </m:ctrlPr>
                    </m:dPr>
                    <m:e>
                      <m:r>
                        <w:del w:id="81" w:author="Joy, Philip J (DFG)" w:date="2025-10-31T15:54:00Z" w16du:dateUtc="2025-10-31T23:54:00Z">
                          <w:rPr>
                            <w:rFonts w:ascii="Cambria Math" w:hAnsi="Cambria Math"/>
                          </w:rPr>
                          <m:t>u</m:t>
                        </w:del>
                      </m:r>
                      <m:r>
                        <w:del w:id="82" w:author="Joy, Philip J (DFG)" w:date="2025-10-31T15:54:00Z" w16du:dateUtc="2025-10-31T23:54:00Z">
                          <m:rPr>
                            <m:sty m:val="p"/>
                          </m:rPr>
                          <w:rPr>
                            <w:rFonts w:ascii="Cambria Math" w:hAnsi="Cambria Math"/>
                          </w:rPr>
                          <m:t>=</m:t>
                        </w:del>
                      </m:r>
                      <m:r>
                        <w:del w:id="83" w:author="Joy, Philip J (DFG)" w:date="2025-10-31T15:54:00Z" w16du:dateUtc="2025-10-31T23:54:00Z">
                          <w:rPr>
                            <w:rFonts w:ascii="Cambria Math" w:hAnsi="Cambria Math"/>
                          </w:rPr>
                          <m:t>private</m:t>
                        </w:del>
                      </m:r>
                    </m:e>
                  </m:d>
                  <m:r>
                    <w:del w:id="84" w:author="Joy, Philip J (DFG)" w:date="2025-10-31T15:54:00Z" w16du:dateUtc="2025-10-31T23:54:00Z">
                      <m:rPr>
                        <m:sty m:val="p"/>
                      </m:rPr>
                      <w:rPr>
                        <w:rFonts w:ascii="Cambria Math" w:hAnsi="Cambria Math"/>
                      </w:rPr>
                      <m:t>-</m:t>
                    </w:del>
                  </m:r>
                  <m:r>
                    <w:del w:id="85" w:author="Joy, Philip J (DFG)" w:date="2025-10-31T15:54:00Z" w16du:dateUtc="2025-10-31T23:54:00Z">
                      <w:rPr>
                        <w:rFonts w:ascii="Cambria Math" w:hAnsi="Cambria Math"/>
                      </w:rPr>
                      <m:t>1</m:t>
                    </w:del>
                  </m:r>
                </m:e>
              </m:d>
              <m:r>
                <w:del w:id="86" w:author="Joy, Philip J (DFG)" w:date="2025-10-31T15:54:00Z" w16du:dateUtc="2025-10-31T23:54:00Z">
                  <m:rPr>
                    <m:sty m:val="p"/>
                  </m:rPr>
                  <w:rPr>
                    <w:rFonts w:ascii="Cambria Math" w:hAnsi="Cambria Math"/>
                  </w:rPr>
                  <m:t>*</m:t>
                </w:del>
              </m:r>
              <m:d>
                <m:dPr>
                  <m:ctrlPr>
                    <w:del w:id="87" w:author="Joy, Philip J (DFG)" w:date="2025-10-31T15:54:00Z" w16du:dateUtc="2025-10-31T23:54:00Z">
                      <w:rPr>
                        <w:rFonts w:ascii="Cambria Math" w:hAnsi="Cambria Math"/>
                      </w:rPr>
                    </w:del>
                  </m:ctrlPr>
                </m:dPr>
                <m:e>
                  <m:r>
                    <w:del w:id="88" w:author="Joy, Philip J (DFG)" w:date="2025-10-31T15:54:00Z" w16du:dateUtc="2025-10-31T23:54:00Z">
                      <w:rPr>
                        <w:rFonts w:ascii="Cambria Math" w:hAnsi="Cambria Math"/>
                      </w:rPr>
                      <m:t>β</m:t>
                    </w:del>
                  </m:r>
                  <m:sSub>
                    <m:sSubPr>
                      <m:ctrlPr>
                        <w:del w:id="89" w:author="Joy, Philip J (DFG)" w:date="2025-10-31T15:54:00Z" w16du:dateUtc="2025-10-31T23:54:00Z">
                          <w:rPr>
                            <w:rFonts w:ascii="Cambria Math" w:hAnsi="Cambria Math"/>
                          </w:rPr>
                        </w:del>
                      </m:ctrlPr>
                    </m:sSubPr>
                    <m:e>
                      <m:r>
                        <w:del w:id="90" w:author="Joy, Philip J (DFG)" w:date="2025-10-31T15:54:00Z" w16du:dateUtc="2025-10-31T23:54:00Z">
                          <w:rPr>
                            <w:rFonts w:ascii="Cambria Math" w:hAnsi="Cambria Math"/>
                          </w:rPr>
                          <m:t>4</m:t>
                        </w:del>
                      </m:r>
                    </m:e>
                    <m:sub>
                      <m:d>
                        <m:dPr>
                          <m:ctrlPr>
                            <w:del w:id="91" w:author="Joy, Philip J (DFG)" w:date="2025-10-31T15:54:00Z" w16du:dateUtc="2025-10-31T23:54:00Z">
                              <w:rPr>
                                <w:rFonts w:ascii="Cambria Math" w:hAnsi="Cambria Math"/>
                              </w:rPr>
                            </w:del>
                          </m:ctrlPr>
                        </m:dPr>
                        <m:e>
                          <m:r>
                            <w:del w:id="92" w:author="Joy, Philip J (DFG)" w:date="2025-10-31T15:54:00Z" w16du:dateUtc="2025-10-31T23:54:00Z">
                              <w:rPr>
                                <w:rFonts w:ascii="Cambria Math" w:hAnsi="Cambria Math"/>
                              </w:rPr>
                              <m:t>pH</m:t>
                            </w:del>
                          </m:r>
                        </m:e>
                      </m:d>
                      <m:d>
                        <m:dPr>
                          <m:ctrlPr>
                            <w:del w:id="93" w:author="Joy, Philip J (DFG)" w:date="2025-10-31T15:54:00Z" w16du:dateUtc="2025-10-31T23:54:00Z">
                              <w:rPr>
                                <w:rFonts w:ascii="Cambria Math" w:hAnsi="Cambria Math"/>
                              </w:rPr>
                            </w:del>
                          </m:ctrlPr>
                        </m:dPr>
                        <m:e>
                          <m:r>
                            <w:del w:id="94" w:author="Joy, Philip J (DFG)" w:date="2025-10-31T15:54:00Z" w16du:dateUtc="2025-10-31T23:54:00Z">
                              <w:rPr>
                                <w:rFonts w:ascii="Cambria Math" w:hAnsi="Cambria Math"/>
                              </w:rPr>
                              <m:t>comp</m:t>
                            </w:del>
                          </m:r>
                        </m:e>
                      </m:d>
                      <m:r>
                        <w:del w:id="95" w:author="Joy, Philip J (DFG)" w:date="2025-10-31T15:54:00Z" w16du:dateUtc="2025-10-31T23:54:00Z">
                          <w:rPr>
                            <w:rFonts w:ascii="Cambria Math" w:hAnsi="Cambria Math"/>
                          </w:rPr>
                          <m:t>ay</m:t>
                        </w:del>
                      </m:r>
                    </m:sub>
                  </m:sSub>
                  <m:r>
                    <w:del w:id="96" w:author="Joy, Philip J (DFG)" w:date="2025-10-31T15:54:00Z" w16du:dateUtc="2025-10-31T23:54:00Z">
                      <m:rPr>
                        <m:sty m:val="p"/>
                      </m:rPr>
                      <w:rPr>
                        <w:rFonts w:ascii="Cambria Math" w:hAnsi="Cambria Math"/>
                      </w:rPr>
                      <m:t>-</m:t>
                    </w:del>
                  </m:r>
                  <m:r>
                    <w:del w:id="97" w:author="Joy, Philip J (DFG)" w:date="2025-10-31T15:54:00Z" w16du:dateUtc="2025-10-31T23:54:00Z">
                      <w:rPr>
                        <w:rFonts w:ascii="Cambria Math" w:hAnsi="Cambria Math"/>
                      </w:rPr>
                      <m:t>1</m:t>
                    </w:del>
                  </m:r>
                </m:e>
              </m:d>
            </m:e>
          </m:d>
          <m:r>
            <w:del w:id="98" w:author="Joy, Philip J (DFG)" w:date="2025-10-31T15:54:00Z" w16du:dateUtc="2025-10-31T23:54:00Z">
              <m:rPr>
                <m:sty m:val="p"/>
              </m:rPr>
              <w:rPr>
                <w:rFonts w:ascii="Cambria Math" w:hAnsi="Cambria Math"/>
              </w:rPr>
              <m:t>+</m:t>
            </w:del>
          </m:r>
          <m:r>
            <w:del w:id="99" w:author="Joy, Philip J (DFG)" w:date="2025-10-31T15:54:00Z" w16du:dateUtc="2025-10-31T23:54:00Z">
              <w:rPr>
                <w:rFonts w:ascii="Cambria Math" w:hAnsi="Cambria Math"/>
              </w:rPr>
              <m:t>r</m:t>
            </w:del>
          </m:r>
          <m:sSub>
            <m:sSubPr>
              <m:ctrlPr>
                <w:del w:id="100" w:author="Joy, Philip J (DFG)" w:date="2025-10-31T15:54:00Z" w16du:dateUtc="2025-10-31T23:54:00Z">
                  <w:rPr>
                    <w:rFonts w:ascii="Cambria Math" w:hAnsi="Cambria Math"/>
                  </w:rPr>
                </w:del>
              </m:ctrlPr>
            </m:sSubPr>
            <m:e>
              <m:r>
                <w:del w:id="101" w:author="Joy, Philip J (DFG)" w:date="2025-10-31T15:54:00Z" w16du:dateUtc="2025-10-31T23:54:00Z">
                  <w:rPr>
                    <w:rFonts w:ascii="Cambria Math" w:hAnsi="Cambria Math"/>
                  </w:rPr>
                  <m:t>e</m:t>
                </w:del>
              </m:r>
            </m:e>
            <m:sub>
              <m:d>
                <m:dPr>
                  <m:ctrlPr>
                    <w:del w:id="102" w:author="Joy, Philip J (DFG)" w:date="2025-10-31T15:54:00Z" w16du:dateUtc="2025-10-31T23:54:00Z">
                      <w:rPr>
                        <w:rFonts w:ascii="Cambria Math" w:hAnsi="Cambria Math"/>
                      </w:rPr>
                    </w:del>
                  </m:ctrlPr>
                </m:dPr>
                <m:e>
                  <m:r>
                    <w:del w:id="103" w:author="Joy, Philip J (DFG)" w:date="2025-10-31T15:54:00Z" w16du:dateUtc="2025-10-31T23:54:00Z">
                      <w:rPr>
                        <w:rFonts w:ascii="Cambria Math" w:hAnsi="Cambria Math"/>
                      </w:rPr>
                      <m:t>pH</m:t>
                    </w:del>
                  </m:r>
                </m:e>
              </m:d>
              <m:d>
                <m:dPr>
                  <m:ctrlPr>
                    <w:del w:id="104" w:author="Joy, Philip J (DFG)" w:date="2025-10-31T15:54:00Z" w16du:dateUtc="2025-10-31T23:54:00Z">
                      <w:rPr>
                        <w:rFonts w:ascii="Cambria Math" w:hAnsi="Cambria Math"/>
                      </w:rPr>
                    </w:del>
                  </m:ctrlPr>
                </m:dPr>
                <m:e>
                  <m:r>
                    <w:del w:id="105" w:author="Joy, Philip J (DFG)" w:date="2025-10-31T15:54:00Z" w16du:dateUtc="2025-10-31T23:54:00Z">
                      <w:rPr>
                        <w:rFonts w:ascii="Cambria Math" w:hAnsi="Cambria Math"/>
                      </w:rPr>
                      <m:t>comp</m:t>
                    </w:del>
                  </m:r>
                </m:e>
              </m:d>
              <m:r>
                <w:del w:id="106" w:author="Joy, Philip J (DFG)" w:date="2025-10-31T15:54:00Z" w16du:dateUtc="2025-10-31T23:54:00Z">
                  <w:rPr>
                    <w:rFonts w:ascii="Cambria Math" w:hAnsi="Cambria Math"/>
                  </w:rPr>
                  <m:t>ayu</m:t>
                </w:del>
              </m:r>
            </m:sub>
          </m:sSub>
        </m:oMath>
      </m:oMathPara>
    </w:p>
    <w:p w14:paraId="44335045" w14:textId="2F9F65CF" w:rsidR="004D79A8" w:rsidDel="00EB22F3" w:rsidRDefault="00000000">
      <w:pPr>
        <w:pStyle w:val="BodyText"/>
        <w:rPr>
          <w:del w:id="107" w:author="Joy, Philip J (DFG)" w:date="2025-10-31T15:54:00Z" w16du:dateUtc="2025-10-31T23:54:00Z"/>
        </w:rPr>
      </w:pPr>
      <w:del w:id="108" w:author="Joy, Philip J (DFG)" w:date="2025-10-31T15:54:00Z" w16du:dateUtc="2025-10-31T23:54:00Z">
        <w:r w:rsidDel="00EB22F3">
          <w:rPr>
            <w:b/>
            <w:bCs/>
          </w:rPr>
          <w:delText>OR</w:delText>
        </w:r>
        <w:r w:rsidDel="00EB22F3">
          <w:delText xml:space="preserve"> (simple B4 construction)</w:delText>
        </w:r>
      </w:del>
    </w:p>
    <w:p w14:paraId="7F9B403A" w14:textId="77777777" w:rsidR="004D79A8"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1FBF71F" w14:textId="77777777" w:rsidR="004D79A8"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w:t>
      </w:r>
      <w:r>
        <w:lastRenderedPageBreak/>
        <w:t xml:space="preserve">informative prior that estimates deviation from the fit line. The random effect term allowed estimation during the historical period when data is available, but the curve defined by the above equation determined release estimates between 1977 and 1990. Similar to the species composition logistic curve, it was only fit to data through 2019 to avoid changes in harvest proportions that resulted from regulatory changes that began to take place in 2020. Random effect terms were also forced to sum to one for eahc area, user group and species in an identical manner to that described in equation </w:t>
      </w:r>
      <w:r>
        <w:rPr>
          <w:b/>
          <w:bCs/>
        </w:rPr>
        <w:t>XX</w:t>
      </w:r>
      <w:r>
        <w:t xml:space="preserve"> for species compositions.</w:t>
      </w:r>
    </w:p>
    <w:p w14:paraId="3A441217" w14:textId="77777777" w:rsidR="004D79A8" w:rsidRDefault="00000000">
      <w:pPr>
        <w:pStyle w:val="BodyText"/>
      </w:pPr>
      <w:r>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each area specific </w:t>
      </w:r>
      <m:oMath>
        <m:r>
          <w:rPr>
            <w:rFonts w:ascii="Cambria Math" w:hAnsi="Cambria Math"/>
          </w:rPr>
          <m:t>β</m:t>
        </m:r>
      </m:oMath>
      <w:r>
        <w:t xml:space="preserve"> parameter was centered around region-specific hyperpriors of the mean and standard deviation (Tables 7 - 9). Prior development and reasoning followed the same logic as the species compositions logistic curves described above. When </w:t>
      </w:r>
      <m:oMath>
        <m:r>
          <w:rPr>
            <w:rFonts w:ascii="Cambria Math" w:hAnsi="Cambria Math"/>
          </w:rPr>
          <m:t>β</m:t>
        </m:r>
      </m:oMath>
      <w:r>
        <w:t xml:space="preserve"> parameters were inestimable as a result of no discernable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so that the long term mean value was applied.</w:t>
      </w:r>
    </w:p>
    <w:p w14:paraId="6076CE2E" w14:textId="77777777" w:rsidR="004D79A8" w:rsidRDefault="00000000">
      <w:pPr>
        <w:pStyle w:val="BodyText"/>
      </w:pPr>
      <w:r>
        <w:t xml:space="preserve">The regional </w:t>
      </w:r>
      <m:oMath>
        <m:r>
          <w:rPr>
            <w:rFonts w:ascii="Cambria Math" w:hAnsi="Cambria Math"/>
          </w:rPr>
          <m:t>β0</m:t>
        </m:r>
      </m:oMath>
      <w:r>
        <w:t xml:space="preserve"> hyperprior was readily estimated and only required vague priors on the regional means that were centered normally around 0. The hyperprior for the regional standard deviation, also modeled as precision, </w:t>
      </w:r>
      <m:oMath>
        <m:r>
          <w:rPr>
            <w:rFonts w:ascii="Cambria Math" w:hAnsi="Cambria Math"/>
          </w:rPr>
          <m:t>τ</m:t>
        </m:r>
      </m:oMath>
      <w:r>
        <w:t xml:space="preserve"> was</w:t>
      </w:r>
    </w:p>
    <w:p w14:paraId="48D092AD" w14:textId="77777777" w:rsidR="004D79A8" w:rsidRDefault="00000000">
      <w:pPr>
        <w:pStyle w:val="BodyText"/>
      </w:pPr>
      <m:oMathPara>
        <m:oMath>
          <m:r>
            <w:rPr>
              <w:rFonts w:ascii="Cambria Math" w:hAnsi="Cambria Math"/>
            </w:rPr>
            <m:t>τ</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den>
          </m:f>
        </m:oMath>
      </m:oMathPara>
    </w:p>
    <w:p w14:paraId="0497DA22" w14:textId="77777777" w:rsidR="004D79A8" w:rsidRDefault="00000000">
      <w:pPr>
        <w:pStyle w:val="BodyText"/>
      </w:pPr>
      <w:r>
        <w:t xml:space="preserve">and </w:t>
      </w:r>
      <w:r>
        <w:rPr>
          <w:i/>
          <w:iCs/>
        </w:rPr>
        <w:t>sd</w:t>
      </w:r>
      <w:r>
        <w:t xml:space="preserve"> is the standard deviation, was somewhat constrained for the </w:t>
      </w:r>
      <m:oMath>
        <m:r>
          <w:rPr>
            <w:rFonts w:ascii="Cambria Math" w:hAnsi="Cambria Math"/>
          </w:rPr>
          <m:t>β0</m:t>
        </m:r>
      </m:oMath>
      <w:r>
        <w:t xml:space="preserve"> term to maintain reasonable continuity within regions. Constraints on the standard deviations were based on examination of traceplots and an effort to limit extreme, but rare, values in the monte carlo chains that had little to no effect on the results but slowed convergence.</w:t>
      </w:r>
    </w:p>
    <w:p w14:paraId="5097F150" w14:textId="77777777" w:rsidR="004D79A8" w:rsidRDefault="00000000">
      <w:pPr>
        <w:pStyle w:val="BodyText"/>
      </w:pPr>
      <w:r>
        <w:t xml:space="preserve">Although these methods do not apply the Howard methods of using guided:unguided ratio of total rockfish releases in the SWHS data to directly calculate unguided releases, the SWHS nevertheless offers information on the relative number of fish caught, retained and released for each user group. Because the proportion harvested is known for guided anglers via logbook data, the difference in the proportion harvested for each user group in the SWHS data suggests whether private anglers are more or less likely to retain a generic rockfish relative to guided anglers. As such the SWHS was used to develop a prior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that describe the offset of the </w:t>
      </w:r>
      <w:r>
        <w:rPr>
          <w:i/>
          <w:iCs/>
        </w:rPr>
        <w:t>pH</w:t>
      </w:r>
      <w:r>
        <w:t xml:space="preserve"> logistic curve for unguided anglers (Tables 7 - 9 pH_PRIOR). SWHS data became stratified by user groups in 2011 and thus the prior for recent years for each CFMU uses values estimated from the data.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to 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unguided:guided SWHS </w:t>
      </w:r>
      <w:r>
        <w:rPr>
          <w:i/>
          <w:iCs/>
        </w:rPr>
        <w:t>pH</w:t>
      </w:r>
      <w:r>
        <w:t xml:space="preserve"> ratio in area </w:t>
      </w:r>
      <w:r>
        <w:rPr>
          <w:i/>
          <w:iCs/>
        </w:rPr>
        <w:t>a</w:t>
      </w:r>
      <w:r>
        <w:t xml:space="preserve"> and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70117548" w14:textId="77777777" w:rsidR="004D79A8"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68CD4896" w14:textId="77777777" w:rsidR="004D79A8" w:rsidRDefault="00000000">
      <w:pPr>
        <w:pStyle w:val="BodyText"/>
      </w:pPr>
      <w:r>
        <w:t xml:space="preserve">such that the proportion harvested for each user group, </w:t>
      </w:r>
      <w:r>
        <w:rPr>
          <w:i/>
          <w:iCs/>
        </w:rPr>
        <w:t>u</w:t>
      </w:r>
      <w:r>
        <w:t>, is</w:t>
      </w:r>
    </w:p>
    <w:p w14:paraId="26667F08" w14:textId="77777777" w:rsidR="004D79A8"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452415E5" w14:textId="77777777" w:rsidR="004D79A8" w:rsidRDefault="00000000">
      <w:pPr>
        <w:pStyle w:val="BodyText"/>
      </w:pPr>
      <w:r>
        <w:lastRenderedPageBreak/>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1468D0AE" w14:textId="77777777" w:rsidR="004D79A8"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141A5890" w14:textId="46A706A7" w:rsidR="004D79A8" w:rsidDel="00EB22F3" w:rsidRDefault="00000000">
      <w:pPr>
        <w:pStyle w:val="BodyText"/>
        <w:rPr>
          <w:del w:id="109" w:author="Joy, Philip J (DFG)" w:date="2025-10-31T15:56:00Z" w16du:dateUtc="2025-10-31T23:56:00Z"/>
        </w:rPr>
      </w:pPr>
      <w:del w:id="110" w:author="Joy, Philip J (DFG)" w:date="2025-10-31T15:56:00Z" w16du:dateUtc="2025-10-31T23:56:00Z">
        <w:r w:rsidDel="00EB22F3">
          <w:rPr>
            <w:b/>
            <w:bCs/>
          </w:rPr>
          <w:delText>Complex B4 construction:</w:delText>
        </w:r>
        <w:r w:rsidDel="00EB22F3">
          <w:delText xml:space="preserve"> Thus for years 2011 onward </w:delText>
        </w:r>
      </w:del>
      <m:oMath>
        <m:r>
          <w:del w:id="111" w:author="Joy, Philip J (DFG)" w:date="2025-10-31T15:56:00Z" w16du:dateUtc="2025-10-31T23:56:00Z">
            <w:rPr>
              <w:rFonts w:ascii="Cambria Math" w:hAnsi="Cambria Math"/>
            </w:rPr>
            <m:t>β</m:t>
          </w:del>
        </m:r>
        <m:sSub>
          <m:sSubPr>
            <m:ctrlPr>
              <w:del w:id="112" w:author="Joy, Philip J (DFG)" w:date="2025-10-31T15:56:00Z" w16du:dateUtc="2025-10-31T23:56:00Z">
                <w:rPr>
                  <w:rFonts w:ascii="Cambria Math" w:hAnsi="Cambria Math"/>
                </w:rPr>
              </w:del>
            </m:ctrlPr>
          </m:sSubPr>
          <m:e>
            <m:r>
              <w:del w:id="113" w:author="Joy, Philip J (DFG)" w:date="2025-10-31T15:56:00Z" w16du:dateUtc="2025-10-31T23:56:00Z">
                <w:rPr>
                  <w:rFonts w:ascii="Cambria Math" w:hAnsi="Cambria Math"/>
                </w:rPr>
                <m:t>4</m:t>
              </w:del>
            </m:r>
          </m:e>
          <m:sub>
            <m:d>
              <m:dPr>
                <m:ctrlPr>
                  <w:del w:id="114" w:author="Joy, Philip J (DFG)" w:date="2025-10-31T15:56:00Z" w16du:dateUtc="2025-10-31T23:56:00Z">
                    <w:rPr>
                      <w:rFonts w:ascii="Cambria Math" w:hAnsi="Cambria Math"/>
                    </w:rPr>
                  </w:del>
                </m:ctrlPr>
              </m:dPr>
              <m:e>
                <m:r>
                  <w:del w:id="115" w:author="Joy, Philip J (DFG)" w:date="2025-10-31T15:56:00Z" w16du:dateUtc="2025-10-31T23:56:00Z">
                    <w:rPr>
                      <w:rFonts w:ascii="Cambria Math" w:hAnsi="Cambria Math"/>
                    </w:rPr>
                    <m:t>pH</m:t>
                  </w:del>
                </m:r>
              </m:e>
            </m:d>
            <m:d>
              <m:dPr>
                <m:ctrlPr>
                  <w:del w:id="116" w:author="Joy, Philip J (DFG)" w:date="2025-10-31T15:56:00Z" w16du:dateUtc="2025-10-31T23:56:00Z">
                    <w:rPr>
                      <w:rFonts w:ascii="Cambria Math" w:hAnsi="Cambria Math"/>
                    </w:rPr>
                  </w:del>
                </m:ctrlPr>
              </m:dPr>
              <m:e>
                <m:r>
                  <w:del w:id="117" w:author="Joy, Philip J (DFG)" w:date="2025-10-31T15:56:00Z" w16du:dateUtc="2025-10-31T23:56:00Z">
                    <w:rPr>
                      <w:rFonts w:ascii="Cambria Math" w:hAnsi="Cambria Math"/>
                    </w:rPr>
                    <m:t>comp</m:t>
                  </w:del>
                </m:r>
              </m:e>
            </m:d>
            <m:r>
              <w:del w:id="118" w:author="Joy, Philip J (DFG)" w:date="2025-10-31T15:56:00Z" w16du:dateUtc="2025-10-31T23:56:00Z">
                <w:rPr>
                  <w:rFonts w:ascii="Cambria Math" w:hAnsi="Cambria Math"/>
                </w:rPr>
                <m:t>ayu</m:t>
              </w:del>
            </m:r>
          </m:sub>
        </m:sSub>
      </m:oMath>
      <w:del w:id="119" w:author="Joy, Philip J (DFG)" w:date="2025-10-31T15:56:00Z" w16du:dateUtc="2025-10-31T23:56:00Z">
        <w:r w:rsidDel="00EB22F3">
          <w:delText xml:space="preserve"> is modeled with a log normal prior to ensure positive values and centered on the </w:delText>
        </w:r>
      </w:del>
      <m:oMath>
        <m:r>
          <w:del w:id="120" w:author="Joy, Philip J (DFG)" w:date="2025-10-31T15:56:00Z" w16du:dateUtc="2025-10-31T23:56:00Z">
            <w:rPr>
              <w:rFonts w:ascii="Cambria Math" w:hAnsi="Cambria Math"/>
            </w:rPr>
            <m:t>p</m:t>
          </w:del>
        </m:r>
        <m:sSubSup>
          <m:sSubSupPr>
            <m:ctrlPr>
              <w:del w:id="121" w:author="Joy, Philip J (DFG)" w:date="2025-10-31T15:56:00Z" w16du:dateUtc="2025-10-31T23:56:00Z">
                <w:rPr>
                  <w:rFonts w:ascii="Cambria Math" w:hAnsi="Cambria Math"/>
                </w:rPr>
              </w:del>
            </m:ctrlPr>
          </m:sSubSupPr>
          <m:e>
            <m:r>
              <w:del w:id="122" w:author="Joy, Philip J (DFG)" w:date="2025-10-31T15:56:00Z" w16du:dateUtc="2025-10-31T23:56:00Z">
                <w:rPr>
                  <w:rFonts w:ascii="Cambria Math" w:hAnsi="Cambria Math"/>
                </w:rPr>
                <m:t>H</m:t>
              </w:del>
            </m:r>
          </m:e>
          <m:sub>
            <m:r>
              <w:del w:id="123" w:author="Joy, Philip J (DFG)" w:date="2025-10-31T15:56:00Z" w16du:dateUtc="2025-10-31T23:56:00Z">
                <w:rPr>
                  <w:rFonts w:ascii="Cambria Math" w:hAnsi="Cambria Math"/>
                </w:rPr>
                <m:t>ay</m:t>
              </w:del>
            </m:r>
          </m:sub>
          <m:sup>
            <m:r>
              <w:del w:id="124" w:author="Joy, Philip J (DFG)" w:date="2025-10-31T15:56:00Z" w16du:dateUtc="2025-10-31T23:56:00Z">
                <w:rPr>
                  <w:rFonts w:ascii="Cambria Math" w:hAnsi="Cambria Math"/>
                </w:rPr>
                <m:t>ung</m:t>
              </w:del>
            </m:r>
            <m:r>
              <w:del w:id="125" w:author="Joy, Philip J (DFG)" w:date="2025-10-31T15:56:00Z" w16du:dateUtc="2025-10-31T23:56:00Z">
                <m:rPr>
                  <m:sty m:val="p"/>
                </m:rPr>
                <w:rPr>
                  <w:rFonts w:ascii="Cambria Math" w:hAnsi="Cambria Math"/>
                </w:rPr>
                <m:t>:</m:t>
              </w:del>
            </m:r>
            <m:r>
              <w:del w:id="126" w:author="Joy, Philip J (DFG)" w:date="2025-10-31T15:56:00Z" w16du:dateUtc="2025-10-31T23:56:00Z">
                <w:rPr>
                  <w:rFonts w:ascii="Cambria Math" w:hAnsi="Cambria Math"/>
                </w:rPr>
                <m:t>gui</m:t>
              </w:del>
            </m:r>
          </m:sup>
        </m:sSubSup>
      </m:oMath>
      <w:del w:id="127" w:author="Joy, Philip J (DFG)" w:date="2025-10-31T15:56:00Z" w16du:dateUtc="2025-10-31T23:56:00Z">
        <w:r w:rsidDel="00EB22F3">
          <w:delText xml:space="preserve"> ratio such that</w:delText>
        </w:r>
      </w:del>
    </w:p>
    <w:p w14:paraId="51C44C60" w14:textId="6FA799CF" w:rsidR="004D79A8" w:rsidDel="00EB22F3" w:rsidRDefault="00000000">
      <w:pPr>
        <w:pStyle w:val="BodyText"/>
        <w:rPr>
          <w:del w:id="128" w:author="Joy, Philip J (DFG)" w:date="2025-10-31T15:56:00Z" w16du:dateUtc="2025-10-31T23:56:00Z"/>
        </w:rPr>
      </w:pPr>
      <m:oMathPara>
        <m:oMath>
          <m:r>
            <w:del w:id="129" w:author="Joy, Philip J (DFG)" w:date="2025-10-31T15:56:00Z" w16du:dateUtc="2025-10-31T23:56:00Z">
              <w:rPr>
                <w:rFonts w:ascii="Cambria Math" w:hAnsi="Cambria Math"/>
              </w:rPr>
              <m:t>β</m:t>
            </w:del>
          </m:r>
          <m:sSub>
            <m:sSubPr>
              <m:ctrlPr>
                <w:del w:id="130" w:author="Joy, Philip J (DFG)" w:date="2025-10-31T15:56:00Z" w16du:dateUtc="2025-10-31T23:56:00Z">
                  <w:rPr>
                    <w:rFonts w:ascii="Cambria Math" w:hAnsi="Cambria Math"/>
                  </w:rPr>
                </w:del>
              </m:ctrlPr>
            </m:sSubPr>
            <m:e>
              <m:r>
                <w:del w:id="131" w:author="Joy, Philip J (DFG)" w:date="2025-10-31T15:56:00Z" w16du:dateUtc="2025-10-31T23:56:00Z">
                  <w:rPr>
                    <w:rFonts w:ascii="Cambria Math" w:hAnsi="Cambria Math"/>
                  </w:rPr>
                  <m:t>4</m:t>
                </w:del>
              </m:r>
            </m:e>
            <m:sub>
              <m:d>
                <m:dPr>
                  <m:ctrlPr>
                    <w:del w:id="132" w:author="Joy, Philip J (DFG)" w:date="2025-10-31T15:56:00Z" w16du:dateUtc="2025-10-31T23:56:00Z">
                      <w:rPr>
                        <w:rFonts w:ascii="Cambria Math" w:hAnsi="Cambria Math"/>
                      </w:rPr>
                    </w:del>
                  </m:ctrlPr>
                </m:dPr>
                <m:e>
                  <m:r>
                    <w:del w:id="133" w:author="Joy, Philip J (DFG)" w:date="2025-10-31T15:56:00Z" w16du:dateUtc="2025-10-31T23:56:00Z">
                      <w:rPr>
                        <w:rFonts w:ascii="Cambria Math" w:hAnsi="Cambria Math"/>
                      </w:rPr>
                      <m:t>pH</m:t>
                    </w:del>
                  </m:r>
                </m:e>
              </m:d>
              <m:d>
                <m:dPr>
                  <m:ctrlPr>
                    <w:del w:id="134" w:author="Joy, Philip J (DFG)" w:date="2025-10-31T15:56:00Z" w16du:dateUtc="2025-10-31T23:56:00Z">
                      <w:rPr>
                        <w:rFonts w:ascii="Cambria Math" w:hAnsi="Cambria Math"/>
                      </w:rPr>
                    </w:del>
                  </m:ctrlPr>
                </m:dPr>
                <m:e>
                  <m:r>
                    <w:del w:id="135" w:author="Joy, Philip J (DFG)" w:date="2025-10-31T15:56:00Z" w16du:dateUtc="2025-10-31T23:56:00Z">
                      <w:rPr>
                        <w:rFonts w:ascii="Cambria Math" w:hAnsi="Cambria Math"/>
                      </w:rPr>
                      <m:t>comp</m:t>
                    </w:del>
                  </m:r>
                </m:e>
              </m:d>
              <m:r>
                <w:del w:id="136" w:author="Joy, Philip J (DFG)" w:date="2025-10-31T15:56:00Z" w16du:dateUtc="2025-10-31T23:56:00Z">
                  <w:rPr>
                    <w:rFonts w:ascii="Cambria Math" w:hAnsi="Cambria Math"/>
                  </w:rPr>
                  <m:t>ay</m:t>
                </w:del>
              </m:r>
            </m:sub>
          </m:sSub>
          <m:r>
            <w:del w:id="137" w:author="Joy, Philip J (DFG)" w:date="2025-10-31T15:56:00Z" w16du:dateUtc="2025-10-31T23:56:00Z">
              <w:rPr>
                <w:rFonts w:ascii="Cambria Math" w:hAnsi="Cambria Math"/>
              </w:rPr>
              <m:t> </m:t>
            </w:del>
          </m:r>
          <m:r>
            <w:del w:id="138" w:author="Joy, Philip J (DFG)" w:date="2025-10-31T15:56:00Z" w16du:dateUtc="2025-10-31T23:56:00Z">
              <m:rPr>
                <m:sty m:val="p"/>
              </m:rPr>
              <w:rPr>
                <w:rFonts w:ascii="Cambria Math" w:hAnsi="Cambria Math"/>
              </w:rPr>
              <m:t>∼</m:t>
            </w:del>
          </m:r>
          <m:r>
            <w:del w:id="139" w:author="Joy, Philip J (DFG)" w:date="2025-10-31T15:56:00Z" w16du:dateUtc="2025-10-31T23:56:00Z">
              <w:rPr>
                <w:rFonts w:ascii="Cambria Math" w:hAnsi="Cambria Math"/>
              </w:rPr>
              <m:t> </m:t>
            </w:del>
          </m:r>
          <m:r>
            <w:del w:id="140" w:author="Joy, Philip J (DFG)" w:date="2025-10-31T15:56:00Z" w16du:dateUtc="2025-10-31T23:56:00Z">
              <m:rPr>
                <m:nor/>
              </m:rPr>
              <m:t>LogNormal</m:t>
            </w:del>
          </m:r>
          <m:d>
            <m:dPr>
              <m:ctrlPr>
                <w:del w:id="141" w:author="Joy, Philip J (DFG)" w:date="2025-10-31T15:56:00Z" w16du:dateUtc="2025-10-31T23:56:00Z">
                  <w:rPr>
                    <w:rFonts w:ascii="Cambria Math" w:hAnsi="Cambria Math"/>
                  </w:rPr>
                </w:del>
              </m:ctrlPr>
            </m:dPr>
            <m:e>
              <m:r>
                <w:del w:id="142" w:author="Joy, Philip J (DFG)" w:date="2025-10-31T15:56:00Z" w16du:dateUtc="2025-10-31T23:56:00Z">
                  <m:rPr>
                    <m:nor/>
                  </m:rPr>
                  <m:t>log</m:t>
                </w:del>
              </m:r>
              <m:d>
                <m:dPr>
                  <m:ctrlPr>
                    <w:del w:id="143" w:author="Joy, Philip J (DFG)" w:date="2025-10-31T15:56:00Z" w16du:dateUtc="2025-10-31T23:56:00Z">
                      <w:rPr>
                        <w:rFonts w:ascii="Cambria Math" w:hAnsi="Cambria Math"/>
                      </w:rPr>
                    </w:del>
                  </m:ctrlPr>
                </m:dPr>
                <m:e>
                  <m:r>
                    <w:del w:id="144" w:author="Joy, Philip J (DFG)" w:date="2025-10-31T15:56:00Z" w16du:dateUtc="2025-10-31T23:56:00Z">
                      <w:rPr>
                        <w:rFonts w:ascii="Cambria Math" w:hAnsi="Cambria Math"/>
                      </w:rPr>
                      <m:t>p</m:t>
                    </w:del>
                  </m:r>
                  <m:sSubSup>
                    <m:sSubSupPr>
                      <m:ctrlPr>
                        <w:del w:id="145" w:author="Joy, Philip J (DFG)" w:date="2025-10-31T15:56:00Z" w16du:dateUtc="2025-10-31T23:56:00Z">
                          <w:rPr>
                            <w:rFonts w:ascii="Cambria Math" w:hAnsi="Cambria Math"/>
                          </w:rPr>
                        </w:del>
                      </m:ctrlPr>
                    </m:sSubSupPr>
                    <m:e>
                      <m:r>
                        <w:del w:id="146" w:author="Joy, Philip J (DFG)" w:date="2025-10-31T15:56:00Z" w16du:dateUtc="2025-10-31T23:56:00Z">
                          <w:rPr>
                            <w:rFonts w:ascii="Cambria Math" w:hAnsi="Cambria Math"/>
                          </w:rPr>
                          <m:t>H</m:t>
                        </w:del>
                      </m:r>
                    </m:e>
                    <m:sub>
                      <m:r>
                        <w:del w:id="147" w:author="Joy, Philip J (DFG)" w:date="2025-10-31T15:56:00Z" w16du:dateUtc="2025-10-31T23:56:00Z">
                          <w:rPr>
                            <w:rFonts w:ascii="Cambria Math" w:hAnsi="Cambria Math"/>
                          </w:rPr>
                          <m:t>ay</m:t>
                        </w:del>
                      </m:r>
                    </m:sub>
                    <m:sup>
                      <m:r>
                        <w:del w:id="148" w:author="Joy, Philip J (DFG)" w:date="2025-10-31T15:56:00Z" w16du:dateUtc="2025-10-31T23:56:00Z">
                          <w:rPr>
                            <w:rFonts w:ascii="Cambria Math" w:hAnsi="Cambria Math"/>
                          </w:rPr>
                          <m:t>ung</m:t>
                        </w:del>
                      </m:r>
                      <m:r>
                        <w:del w:id="149" w:author="Joy, Philip J (DFG)" w:date="2025-10-31T15:56:00Z" w16du:dateUtc="2025-10-31T23:56:00Z">
                          <m:rPr>
                            <m:sty m:val="p"/>
                          </m:rPr>
                          <w:rPr>
                            <w:rFonts w:ascii="Cambria Math" w:hAnsi="Cambria Math"/>
                          </w:rPr>
                          <m:t>:</m:t>
                        </w:del>
                      </m:r>
                      <m:r>
                        <w:del w:id="150" w:author="Joy, Philip J (DFG)" w:date="2025-10-31T15:56:00Z" w16du:dateUtc="2025-10-31T23:56:00Z">
                          <w:rPr>
                            <w:rFonts w:ascii="Cambria Math" w:hAnsi="Cambria Math"/>
                          </w:rPr>
                          <m:t>gui</m:t>
                        </w:del>
                      </m:r>
                    </m:sup>
                  </m:sSubSup>
                </m:e>
              </m:d>
              <m:r>
                <w:del w:id="151" w:author="Joy, Philip J (DFG)" w:date="2025-10-31T15:56:00Z" w16du:dateUtc="2025-10-31T23:56:00Z">
                  <m:rPr>
                    <m:sty m:val="p"/>
                  </m:rPr>
                  <w:rPr>
                    <w:rFonts w:ascii="Cambria Math" w:hAnsi="Cambria Math"/>
                  </w:rPr>
                  <m:t>,</m:t>
                </w:del>
              </m:r>
              <m:sSubSup>
                <m:sSubSupPr>
                  <m:ctrlPr>
                    <w:del w:id="152" w:author="Joy, Philip J (DFG)" w:date="2025-10-31T15:56:00Z" w16du:dateUtc="2025-10-31T23:56:00Z">
                      <w:rPr>
                        <w:rFonts w:ascii="Cambria Math" w:hAnsi="Cambria Math"/>
                      </w:rPr>
                    </w:del>
                  </m:ctrlPr>
                </m:sSubSupPr>
                <m:e>
                  <m:r>
                    <w:del w:id="153" w:author="Joy, Philip J (DFG)" w:date="2025-10-31T15:56:00Z" w16du:dateUtc="2025-10-31T23:56:00Z">
                      <w:rPr>
                        <w:rFonts w:ascii="Cambria Math" w:hAnsi="Cambria Math"/>
                      </w:rPr>
                      <m:t>σ</m:t>
                    </w:del>
                  </m:r>
                </m:e>
                <m:sub>
                  <m:r>
                    <w:del w:id="154" w:author="Joy, Philip J (DFG)" w:date="2025-10-31T15:56:00Z" w16du:dateUtc="2025-10-31T23:56:00Z">
                      <w:rPr>
                        <w:rFonts w:ascii="Cambria Math" w:hAnsi="Cambria Math"/>
                      </w:rPr>
                      <m:t>p</m:t>
                    </w:del>
                  </m:r>
                  <m:sSubSup>
                    <m:sSubSupPr>
                      <m:ctrlPr>
                        <w:del w:id="155" w:author="Joy, Philip J (DFG)" w:date="2025-10-31T15:56:00Z" w16du:dateUtc="2025-10-31T23:56:00Z">
                          <w:rPr>
                            <w:rFonts w:ascii="Cambria Math" w:hAnsi="Cambria Math"/>
                          </w:rPr>
                        </w:del>
                      </m:ctrlPr>
                    </m:sSubSupPr>
                    <m:e>
                      <m:r>
                        <w:del w:id="156" w:author="Joy, Philip J (DFG)" w:date="2025-10-31T15:56:00Z" w16du:dateUtc="2025-10-31T23:56:00Z">
                          <w:rPr>
                            <w:rFonts w:ascii="Cambria Math" w:hAnsi="Cambria Math"/>
                          </w:rPr>
                          <m:t>H</m:t>
                        </w:del>
                      </m:r>
                    </m:e>
                    <m:sub>
                      <m:r>
                        <w:del w:id="157" w:author="Joy, Philip J (DFG)" w:date="2025-10-31T15:56:00Z" w16du:dateUtc="2025-10-31T23:56:00Z">
                          <w:rPr>
                            <w:rFonts w:ascii="Cambria Math" w:hAnsi="Cambria Math"/>
                          </w:rPr>
                          <m:t>ay</m:t>
                        </w:del>
                      </m:r>
                    </m:sub>
                    <m:sup>
                      <m:r>
                        <w:del w:id="158" w:author="Joy, Philip J (DFG)" w:date="2025-10-31T15:56:00Z" w16du:dateUtc="2025-10-31T23:56:00Z">
                          <w:rPr>
                            <w:rFonts w:ascii="Cambria Math" w:hAnsi="Cambria Math"/>
                          </w:rPr>
                          <m:t>ung</m:t>
                        </w:del>
                      </m:r>
                      <m:r>
                        <w:del w:id="159" w:author="Joy, Philip J (DFG)" w:date="2025-10-31T15:56:00Z" w16du:dateUtc="2025-10-31T23:56:00Z">
                          <m:rPr>
                            <m:sty m:val="p"/>
                          </m:rPr>
                          <w:rPr>
                            <w:rFonts w:ascii="Cambria Math" w:hAnsi="Cambria Math"/>
                          </w:rPr>
                          <m:t>:</m:t>
                        </w:del>
                      </m:r>
                      <m:r>
                        <w:del w:id="160" w:author="Joy, Philip J (DFG)" w:date="2025-10-31T15:56:00Z" w16du:dateUtc="2025-10-31T23:56:00Z">
                          <w:rPr>
                            <w:rFonts w:ascii="Cambria Math" w:hAnsi="Cambria Math"/>
                          </w:rPr>
                          <m:t>gui</m:t>
                        </w:del>
                      </m:r>
                    </m:sup>
                  </m:sSubSup>
                </m:sub>
                <m:sup>
                  <m:r>
                    <w:del w:id="161" w:author="Joy, Philip J (DFG)" w:date="2025-10-31T15:56:00Z" w16du:dateUtc="2025-10-31T23:56:00Z">
                      <w:rPr>
                        <w:rFonts w:ascii="Cambria Math" w:hAnsi="Cambria Math"/>
                      </w:rPr>
                      <m:t>2</m:t>
                    </w:del>
                  </m:r>
                </m:sup>
              </m:sSubSup>
            </m:e>
          </m:d>
        </m:oMath>
      </m:oMathPara>
    </w:p>
    <w:p w14:paraId="72B2E453" w14:textId="0E1F8D4B" w:rsidR="004D79A8" w:rsidDel="00EB22F3" w:rsidRDefault="00000000">
      <w:pPr>
        <w:pStyle w:val="BodyText"/>
        <w:rPr>
          <w:del w:id="162" w:author="Joy, Philip J (DFG)" w:date="2025-10-31T15:56:00Z" w16du:dateUtc="2025-10-31T23:56:00Z"/>
        </w:rPr>
      </w:pPr>
      <w:del w:id="163" w:author="Joy, Philip J (DFG)" w:date="2025-10-31T15:56:00Z" w16du:dateUtc="2025-10-31T23:56:00Z">
        <w:r w:rsidDel="00EB22F3">
          <w:delText>where</w:delText>
        </w:r>
      </w:del>
    </w:p>
    <w:p w14:paraId="53EE421B" w14:textId="02F099F4" w:rsidR="004D79A8" w:rsidDel="00EB22F3" w:rsidRDefault="00000000">
      <w:pPr>
        <w:pStyle w:val="BodyText"/>
        <w:rPr>
          <w:del w:id="164" w:author="Joy, Philip J (DFG)" w:date="2025-10-31T15:56:00Z" w16du:dateUtc="2025-10-31T23:56:00Z"/>
        </w:rPr>
      </w:pPr>
      <m:oMathPara>
        <m:oMath>
          <m:sSubSup>
            <m:sSubSupPr>
              <m:ctrlPr>
                <w:del w:id="165" w:author="Joy, Philip J (DFG)" w:date="2025-10-31T15:56:00Z" w16du:dateUtc="2025-10-31T23:56:00Z">
                  <w:rPr>
                    <w:rFonts w:ascii="Cambria Math" w:hAnsi="Cambria Math"/>
                  </w:rPr>
                </w:del>
              </m:ctrlPr>
            </m:sSubSupPr>
            <m:e>
              <m:r>
                <w:del w:id="166" w:author="Joy, Philip J (DFG)" w:date="2025-10-31T15:56:00Z" w16du:dateUtc="2025-10-31T23:56:00Z">
                  <w:rPr>
                    <w:rFonts w:ascii="Cambria Math" w:hAnsi="Cambria Math"/>
                  </w:rPr>
                  <m:t>σ</m:t>
                </w:del>
              </m:r>
            </m:e>
            <m:sub>
              <m:r>
                <w:del w:id="167" w:author="Joy, Philip J (DFG)" w:date="2025-10-31T15:56:00Z" w16du:dateUtc="2025-10-31T23:56:00Z">
                  <w:rPr>
                    <w:rFonts w:ascii="Cambria Math" w:hAnsi="Cambria Math"/>
                  </w:rPr>
                  <m:t>p</m:t>
                </w:del>
              </m:r>
              <m:sSubSup>
                <m:sSubSupPr>
                  <m:ctrlPr>
                    <w:del w:id="168" w:author="Joy, Philip J (DFG)" w:date="2025-10-31T15:56:00Z" w16du:dateUtc="2025-10-31T23:56:00Z">
                      <w:rPr>
                        <w:rFonts w:ascii="Cambria Math" w:hAnsi="Cambria Math"/>
                      </w:rPr>
                    </w:del>
                  </m:ctrlPr>
                </m:sSubSupPr>
                <m:e>
                  <m:r>
                    <w:del w:id="169" w:author="Joy, Philip J (DFG)" w:date="2025-10-31T15:56:00Z" w16du:dateUtc="2025-10-31T23:56:00Z">
                      <w:rPr>
                        <w:rFonts w:ascii="Cambria Math" w:hAnsi="Cambria Math"/>
                      </w:rPr>
                      <m:t>H</m:t>
                    </w:del>
                  </m:r>
                </m:e>
                <m:sub>
                  <m:r>
                    <w:del w:id="170" w:author="Joy, Philip J (DFG)" w:date="2025-10-31T15:56:00Z" w16du:dateUtc="2025-10-31T23:56:00Z">
                      <w:rPr>
                        <w:rFonts w:ascii="Cambria Math" w:hAnsi="Cambria Math"/>
                      </w:rPr>
                      <m:t>ay</m:t>
                    </w:del>
                  </m:r>
                </m:sub>
                <m:sup>
                  <m:r>
                    <w:del w:id="171" w:author="Joy, Philip J (DFG)" w:date="2025-10-31T15:56:00Z" w16du:dateUtc="2025-10-31T23:56:00Z">
                      <w:rPr>
                        <w:rFonts w:ascii="Cambria Math" w:hAnsi="Cambria Math"/>
                      </w:rPr>
                      <m:t>ung</m:t>
                    </w:del>
                  </m:r>
                  <m:r>
                    <w:del w:id="172" w:author="Joy, Philip J (DFG)" w:date="2025-10-31T15:56:00Z" w16du:dateUtc="2025-10-31T23:56:00Z">
                      <m:rPr>
                        <m:sty m:val="p"/>
                      </m:rPr>
                      <w:rPr>
                        <w:rFonts w:ascii="Cambria Math" w:hAnsi="Cambria Math"/>
                      </w:rPr>
                      <m:t>:</m:t>
                    </w:del>
                  </m:r>
                  <m:r>
                    <w:del w:id="173" w:author="Joy, Philip J (DFG)" w:date="2025-10-31T15:56:00Z" w16du:dateUtc="2025-10-31T23:56:00Z">
                      <w:rPr>
                        <w:rFonts w:ascii="Cambria Math" w:hAnsi="Cambria Math"/>
                      </w:rPr>
                      <m:t>gui</m:t>
                    </w:del>
                  </m:r>
                </m:sup>
              </m:sSubSup>
            </m:sub>
            <m:sup>
              <m:r>
                <w:del w:id="174" w:author="Joy, Philip J (DFG)" w:date="2025-10-31T15:56:00Z" w16du:dateUtc="2025-10-31T23:56:00Z">
                  <w:rPr>
                    <w:rFonts w:ascii="Cambria Math" w:hAnsi="Cambria Math"/>
                  </w:rPr>
                  <m:t>2</m:t>
                </w:del>
              </m:r>
            </m:sup>
          </m:sSubSup>
          <m:r>
            <w:del w:id="175" w:author="Joy, Philip J (DFG)" w:date="2025-10-31T15:56:00Z" w16du:dateUtc="2025-10-31T23:56:00Z">
              <m:rPr>
                <m:sty m:val="p"/>
              </m:rPr>
              <w:rPr>
                <w:rFonts w:ascii="Cambria Math" w:hAnsi="Cambria Math"/>
              </w:rPr>
              <m:t>=</m:t>
            </w:del>
          </m:r>
          <m:f>
            <m:fPr>
              <m:ctrlPr>
                <w:del w:id="176" w:author="Joy, Philip J (DFG)" w:date="2025-10-31T15:56:00Z" w16du:dateUtc="2025-10-31T23:56:00Z">
                  <w:rPr>
                    <w:rFonts w:ascii="Cambria Math" w:hAnsi="Cambria Math"/>
                  </w:rPr>
                </w:del>
              </m:ctrlPr>
            </m:fPr>
            <m:num>
              <m:r>
                <w:del w:id="177" w:author="Joy, Philip J (DFG)" w:date="2025-10-31T15:56:00Z" w16du:dateUtc="2025-10-31T23:56:00Z">
                  <w:rPr>
                    <w:rFonts w:ascii="Cambria Math" w:hAnsi="Cambria Math"/>
                  </w:rPr>
                  <m:t>s</m:t>
                </w:del>
              </m:r>
              <m:sSubSup>
                <m:sSubSupPr>
                  <m:ctrlPr>
                    <w:del w:id="178" w:author="Joy, Philip J (DFG)" w:date="2025-10-31T15:56:00Z" w16du:dateUtc="2025-10-31T23:56:00Z">
                      <w:rPr>
                        <w:rFonts w:ascii="Cambria Math" w:hAnsi="Cambria Math"/>
                      </w:rPr>
                    </w:del>
                  </m:ctrlPr>
                </m:sSubSupPr>
                <m:e>
                  <m:r>
                    <w:del w:id="179" w:author="Joy, Philip J (DFG)" w:date="2025-10-31T15:56:00Z" w16du:dateUtc="2025-10-31T23:56:00Z">
                      <w:rPr>
                        <w:rFonts w:ascii="Cambria Math" w:hAnsi="Cambria Math"/>
                      </w:rPr>
                      <m:t>e</m:t>
                    </w:del>
                  </m:r>
                </m:e>
                <m:sub>
                  <m:r>
                    <w:del w:id="180" w:author="Joy, Philip J (DFG)" w:date="2025-10-31T15:56:00Z" w16du:dateUtc="2025-10-31T23:56:00Z">
                      <w:rPr>
                        <w:rFonts w:ascii="Cambria Math" w:hAnsi="Cambria Math"/>
                      </w:rPr>
                      <m:t>pHung</m:t>
                    </w:del>
                  </m:r>
                </m:sub>
                <m:sup>
                  <m:r>
                    <w:del w:id="181" w:author="Joy, Philip J (DFG)" w:date="2025-10-31T15:56:00Z" w16du:dateUtc="2025-10-31T23:56:00Z">
                      <w:rPr>
                        <w:rFonts w:ascii="Cambria Math" w:hAnsi="Cambria Math"/>
                      </w:rPr>
                      <m:t>2</m:t>
                    </w:del>
                  </m:r>
                </m:sup>
              </m:sSubSup>
            </m:num>
            <m:den>
              <m:r>
                <w:del w:id="182" w:author="Joy, Philip J (DFG)" w:date="2025-10-31T15:56:00Z" w16du:dateUtc="2025-10-31T23:56:00Z">
                  <w:rPr>
                    <w:rFonts w:ascii="Cambria Math" w:hAnsi="Cambria Math"/>
                  </w:rPr>
                  <m:t>p</m:t>
                </w:del>
              </m:r>
              <m:sSubSup>
                <m:sSubSupPr>
                  <m:ctrlPr>
                    <w:del w:id="183" w:author="Joy, Philip J (DFG)" w:date="2025-10-31T15:56:00Z" w16du:dateUtc="2025-10-31T23:56:00Z">
                      <w:rPr>
                        <w:rFonts w:ascii="Cambria Math" w:hAnsi="Cambria Math"/>
                      </w:rPr>
                    </w:del>
                  </m:ctrlPr>
                </m:sSubSupPr>
                <m:e>
                  <m:r>
                    <w:del w:id="184" w:author="Joy, Philip J (DFG)" w:date="2025-10-31T15:56:00Z" w16du:dateUtc="2025-10-31T23:56:00Z">
                      <w:rPr>
                        <w:rFonts w:ascii="Cambria Math" w:hAnsi="Cambria Math"/>
                      </w:rPr>
                      <m:t>H</m:t>
                    </w:del>
                  </m:r>
                </m:e>
                <m:sub>
                  <m:r>
                    <w:del w:id="185" w:author="Joy, Philip J (DFG)" w:date="2025-10-31T15:56:00Z" w16du:dateUtc="2025-10-31T23:56:00Z">
                      <w:rPr>
                        <w:rFonts w:ascii="Cambria Math" w:hAnsi="Cambria Math"/>
                      </w:rPr>
                      <m:t>gui</m:t>
                    </w:del>
                  </m:r>
                </m:sub>
                <m:sup>
                  <m:r>
                    <w:del w:id="186" w:author="Joy, Philip J (DFG)" w:date="2025-10-31T15:56:00Z" w16du:dateUtc="2025-10-31T23:56:00Z">
                      <w:rPr>
                        <w:rFonts w:ascii="Cambria Math" w:hAnsi="Cambria Math"/>
                      </w:rPr>
                      <m:t>SWH</m:t>
                    </w:del>
                  </m:r>
                  <m:sSup>
                    <m:sSupPr>
                      <m:ctrlPr>
                        <w:del w:id="187" w:author="Joy, Philip J (DFG)" w:date="2025-10-31T15:56:00Z" w16du:dateUtc="2025-10-31T23:56:00Z">
                          <w:rPr>
                            <w:rFonts w:ascii="Cambria Math" w:hAnsi="Cambria Math"/>
                          </w:rPr>
                        </w:del>
                      </m:ctrlPr>
                    </m:sSupPr>
                    <m:e>
                      <m:r>
                        <w:del w:id="188" w:author="Joy, Philip J (DFG)" w:date="2025-10-31T15:56:00Z" w16du:dateUtc="2025-10-31T23:56:00Z">
                          <w:rPr>
                            <w:rFonts w:ascii="Cambria Math" w:hAnsi="Cambria Math"/>
                          </w:rPr>
                          <m:t>S</m:t>
                        </w:del>
                      </m:r>
                    </m:e>
                    <m:sup>
                      <m:r>
                        <w:del w:id="189" w:author="Joy, Philip J (DFG)" w:date="2025-10-31T15:56:00Z" w16du:dateUtc="2025-10-31T23:56:00Z">
                          <w:rPr>
                            <w:rFonts w:ascii="Cambria Math" w:hAnsi="Cambria Math"/>
                          </w:rPr>
                          <m:t>2</m:t>
                        </w:del>
                      </m:r>
                    </m:sup>
                  </m:sSup>
                </m:sup>
              </m:sSubSup>
            </m:den>
          </m:f>
          <m:r>
            <w:del w:id="190" w:author="Joy, Philip J (DFG)" w:date="2025-10-31T15:56:00Z" w16du:dateUtc="2025-10-31T23:56:00Z">
              <m:rPr>
                <m:sty m:val="p"/>
              </m:rPr>
              <w:rPr>
                <w:rFonts w:ascii="Cambria Math" w:hAnsi="Cambria Math"/>
              </w:rPr>
              <m:t>+</m:t>
            </w:del>
          </m:r>
          <m:f>
            <m:fPr>
              <m:ctrlPr>
                <w:del w:id="191" w:author="Joy, Philip J (DFG)" w:date="2025-10-31T15:56:00Z" w16du:dateUtc="2025-10-31T23:56:00Z">
                  <w:rPr>
                    <w:rFonts w:ascii="Cambria Math" w:hAnsi="Cambria Math"/>
                  </w:rPr>
                </w:del>
              </m:ctrlPr>
            </m:fPr>
            <m:num>
              <m:r>
                <w:del w:id="192" w:author="Joy, Philip J (DFG)" w:date="2025-10-31T15:56:00Z" w16du:dateUtc="2025-10-31T23:56:00Z">
                  <w:rPr>
                    <w:rFonts w:ascii="Cambria Math" w:hAnsi="Cambria Math"/>
                  </w:rPr>
                  <m:t>p</m:t>
                </w:del>
              </m:r>
              <m:sSubSup>
                <m:sSubSupPr>
                  <m:ctrlPr>
                    <w:del w:id="193" w:author="Joy, Philip J (DFG)" w:date="2025-10-31T15:56:00Z" w16du:dateUtc="2025-10-31T23:56:00Z">
                      <w:rPr>
                        <w:rFonts w:ascii="Cambria Math" w:hAnsi="Cambria Math"/>
                      </w:rPr>
                    </w:del>
                  </m:ctrlPr>
                </m:sSubSupPr>
                <m:e>
                  <m:r>
                    <w:del w:id="194" w:author="Joy, Philip J (DFG)" w:date="2025-10-31T15:56:00Z" w16du:dateUtc="2025-10-31T23:56:00Z">
                      <w:rPr>
                        <w:rFonts w:ascii="Cambria Math" w:hAnsi="Cambria Math"/>
                      </w:rPr>
                      <m:t>H</m:t>
                    </w:del>
                  </m:r>
                </m:e>
                <m:sub>
                  <m:r>
                    <w:del w:id="195" w:author="Joy, Philip J (DFG)" w:date="2025-10-31T15:56:00Z" w16du:dateUtc="2025-10-31T23:56:00Z">
                      <w:rPr>
                        <w:rFonts w:ascii="Cambria Math" w:hAnsi="Cambria Math"/>
                      </w:rPr>
                      <m:t>ung</m:t>
                    </w:del>
                  </m:r>
                </m:sub>
                <m:sup>
                  <m:r>
                    <w:del w:id="196" w:author="Joy, Philip J (DFG)" w:date="2025-10-31T15:56:00Z" w16du:dateUtc="2025-10-31T23:56:00Z">
                      <w:rPr>
                        <w:rFonts w:ascii="Cambria Math" w:hAnsi="Cambria Math"/>
                      </w:rPr>
                      <m:t>SWH</m:t>
                    </w:del>
                  </m:r>
                  <m:sSup>
                    <m:sSupPr>
                      <m:ctrlPr>
                        <w:del w:id="197" w:author="Joy, Philip J (DFG)" w:date="2025-10-31T15:56:00Z" w16du:dateUtc="2025-10-31T23:56:00Z">
                          <w:rPr>
                            <w:rFonts w:ascii="Cambria Math" w:hAnsi="Cambria Math"/>
                          </w:rPr>
                        </w:del>
                      </m:ctrlPr>
                    </m:sSupPr>
                    <m:e>
                      <m:r>
                        <w:del w:id="198" w:author="Joy, Philip J (DFG)" w:date="2025-10-31T15:56:00Z" w16du:dateUtc="2025-10-31T23:56:00Z">
                          <w:rPr>
                            <w:rFonts w:ascii="Cambria Math" w:hAnsi="Cambria Math"/>
                          </w:rPr>
                          <m:t>S</m:t>
                        </w:del>
                      </m:r>
                    </m:e>
                    <m:sup>
                      <m:r>
                        <w:del w:id="199" w:author="Joy, Philip J (DFG)" w:date="2025-10-31T15:56:00Z" w16du:dateUtc="2025-10-31T23:56:00Z">
                          <w:rPr>
                            <w:rFonts w:ascii="Cambria Math" w:hAnsi="Cambria Math"/>
                          </w:rPr>
                          <m:t>2</m:t>
                        </w:del>
                      </m:r>
                    </m:sup>
                  </m:sSup>
                </m:sup>
              </m:sSubSup>
              <m:r>
                <w:del w:id="200" w:author="Joy, Philip J (DFG)" w:date="2025-10-31T15:56:00Z" w16du:dateUtc="2025-10-31T23:56:00Z">
                  <m:rPr>
                    <m:sty m:val="p"/>
                  </m:rPr>
                  <w:rPr>
                    <w:rFonts w:ascii="Cambria Math" w:hAnsi="Cambria Math"/>
                  </w:rPr>
                  <m:t>*</m:t>
                </w:del>
              </m:r>
              <m:r>
                <w:del w:id="201" w:author="Joy, Philip J (DFG)" w:date="2025-10-31T15:56:00Z" w16du:dateUtc="2025-10-31T23:56:00Z">
                  <w:rPr>
                    <w:rFonts w:ascii="Cambria Math" w:hAnsi="Cambria Math"/>
                  </w:rPr>
                  <m:t>s</m:t>
                </w:del>
              </m:r>
              <m:sSubSup>
                <m:sSubSupPr>
                  <m:ctrlPr>
                    <w:del w:id="202" w:author="Joy, Philip J (DFG)" w:date="2025-10-31T15:56:00Z" w16du:dateUtc="2025-10-31T23:56:00Z">
                      <w:rPr>
                        <w:rFonts w:ascii="Cambria Math" w:hAnsi="Cambria Math"/>
                      </w:rPr>
                    </w:del>
                  </m:ctrlPr>
                </m:sSubSupPr>
                <m:e>
                  <m:r>
                    <w:del w:id="203" w:author="Joy, Philip J (DFG)" w:date="2025-10-31T15:56:00Z" w16du:dateUtc="2025-10-31T23:56:00Z">
                      <w:rPr>
                        <w:rFonts w:ascii="Cambria Math" w:hAnsi="Cambria Math"/>
                      </w:rPr>
                      <m:t>e</m:t>
                    </w:del>
                  </m:r>
                </m:e>
                <m:sub>
                  <m:r>
                    <w:del w:id="204" w:author="Joy, Philip J (DFG)" w:date="2025-10-31T15:56:00Z" w16du:dateUtc="2025-10-31T23:56:00Z">
                      <w:rPr>
                        <w:rFonts w:ascii="Cambria Math" w:hAnsi="Cambria Math"/>
                      </w:rPr>
                      <m:t>pHgui</m:t>
                    </w:del>
                  </m:r>
                </m:sub>
                <m:sup>
                  <m:r>
                    <w:del w:id="205" w:author="Joy, Philip J (DFG)" w:date="2025-10-31T15:56:00Z" w16du:dateUtc="2025-10-31T23:56:00Z">
                      <w:rPr>
                        <w:rFonts w:ascii="Cambria Math" w:hAnsi="Cambria Math"/>
                      </w:rPr>
                      <m:t>2</m:t>
                    </w:del>
                  </m:r>
                </m:sup>
              </m:sSubSup>
            </m:num>
            <m:den>
              <m:r>
                <w:del w:id="206" w:author="Joy, Philip J (DFG)" w:date="2025-10-31T15:56:00Z" w16du:dateUtc="2025-10-31T23:56:00Z">
                  <w:rPr>
                    <w:rFonts w:ascii="Cambria Math" w:hAnsi="Cambria Math"/>
                  </w:rPr>
                  <m:t>p</m:t>
                </w:del>
              </m:r>
              <m:sSubSup>
                <m:sSubSupPr>
                  <m:ctrlPr>
                    <w:del w:id="207" w:author="Joy, Philip J (DFG)" w:date="2025-10-31T15:56:00Z" w16du:dateUtc="2025-10-31T23:56:00Z">
                      <w:rPr>
                        <w:rFonts w:ascii="Cambria Math" w:hAnsi="Cambria Math"/>
                      </w:rPr>
                    </w:del>
                  </m:ctrlPr>
                </m:sSubSupPr>
                <m:e>
                  <m:r>
                    <w:del w:id="208" w:author="Joy, Philip J (DFG)" w:date="2025-10-31T15:56:00Z" w16du:dateUtc="2025-10-31T23:56:00Z">
                      <w:rPr>
                        <w:rFonts w:ascii="Cambria Math" w:hAnsi="Cambria Math"/>
                      </w:rPr>
                      <m:t>H</m:t>
                    </w:del>
                  </m:r>
                </m:e>
                <m:sub>
                  <m:r>
                    <w:del w:id="209" w:author="Joy, Philip J (DFG)" w:date="2025-10-31T15:56:00Z" w16du:dateUtc="2025-10-31T23:56:00Z">
                      <w:rPr>
                        <w:rFonts w:ascii="Cambria Math" w:hAnsi="Cambria Math"/>
                      </w:rPr>
                      <m:t>gui</m:t>
                    </w:del>
                  </m:r>
                </m:sub>
                <m:sup>
                  <m:r>
                    <w:del w:id="210" w:author="Joy, Philip J (DFG)" w:date="2025-10-31T15:56:00Z" w16du:dateUtc="2025-10-31T23:56:00Z">
                      <w:rPr>
                        <w:rFonts w:ascii="Cambria Math" w:hAnsi="Cambria Math"/>
                      </w:rPr>
                      <m:t>SWH</m:t>
                    </w:del>
                  </m:r>
                  <m:sSup>
                    <m:sSupPr>
                      <m:ctrlPr>
                        <w:del w:id="211" w:author="Joy, Philip J (DFG)" w:date="2025-10-31T15:56:00Z" w16du:dateUtc="2025-10-31T23:56:00Z">
                          <w:rPr>
                            <w:rFonts w:ascii="Cambria Math" w:hAnsi="Cambria Math"/>
                          </w:rPr>
                        </w:del>
                      </m:ctrlPr>
                    </m:sSupPr>
                    <m:e>
                      <m:r>
                        <w:del w:id="212" w:author="Joy, Philip J (DFG)" w:date="2025-10-31T15:56:00Z" w16du:dateUtc="2025-10-31T23:56:00Z">
                          <w:rPr>
                            <w:rFonts w:ascii="Cambria Math" w:hAnsi="Cambria Math"/>
                          </w:rPr>
                          <m:t>S</m:t>
                        </w:del>
                      </m:r>
                    </m:e>
                    <m:sup>
                      <m:r>
                        <w:del w:id="213" w:author="Joy, Philip J (DFG)" w:date="2025-10-31T15:56:00Z" w16du:dateUtc="2025-10-31T23:56:00Z">
                          <w:rPr>
                            <w:rFonts w:ascii="Cambria Math" w:hAnsi="Cambria Math"/>
                          </w:rPr>
                          <m:t>4</m:t>
                        </w:del>
                      </m:r>
                    </m:sup>
                  </m:sSup>
                </m:sup>
              </m:sSubSup>
            </m:den>
          </m:f>
          <m:r>
            <w:del w:id="214" w:author="Joy, Philip J (DFG)" w:date="2025-10-31T15:56:00Z" w16du:dateUtc="2025-10-31T23:56:00Z">
              <m:rPr>
                <m:sty m:val="p"/>
              </m:rPr>
              <w:rPr>
                <w:rFonts w:ascii="Cambria Math" w:hAnsi="Cambria Math"/>
              </w:rPr>
              <m:t>-</m:t>
            </w:del>
          </m:r>
          <m:d>
            <m:dPr>
              <m:ctrlPr>
                <w:del w:id="215" w:author="Joy, Philip J (DFG)" w:date="2025-10-31T15:56:00Z" w16du:dateUtc="2025-10-31T23:56:00Z">
                  <w:rPr>
                    <w:rFonts w:ascii="Cambria Math" w:hAnsi="Cambria Math"/>
                  </w:rPr>
                </w:del>
              </m:ctrlPr>
            </m:dPr>
            <m:e>
              <m:r>
                <w:del w:id="216" w:author="Joy, Philip J (DFG)" w:date="2025-10-31T15:56:00Z" w16du:dateUtc="2025-10-31T23:56:00Z">
                  <w:rPr>
                    <w:rFonts w:ascii="Cambria Math" w:hAnsi="Cambria Math"/>
                  </w:rPr>
                  <m:t>2</m:t>
                </w:del>
              </m:r>
              <m:r>
                <w:del w:id="217" w:author="Joy, Philip J (DFG)" w:date="2025-10-31T15:56:00Z" w16du:dateUtc="2025-10-31T23:56:00Z">
                  <m:rPr>
                    <m:sty m:val="p"/>
                  </m:rPr>
                  <w:rPr>
                    <w:rFonts w:ascii="Cambria Math" w:hAnsi="Cambria Math"/>
                  </w:rPr>
                  <m:t>*</m:t>
                </w:del>
              </m:r>
              <m:f>
                <m:fPr>
                  <m:ctrlPr>
                    <w:del w:id="218" w:author="Joy, Philip J (DFG)" w:date="2025-10-31T15:56:00Z" w16du:dateUtc="2025-10-31T23:56:00Z">
                      <w:rPr>
                        <w:rFonts w:ascii="Cambria Math" w:hAnsi="Cambria Math"/>
                      </w:rPr>
                    </w:del>
                  </m:ctrlPr>
                </m:fPr>
                <m:num>
                  <m:r>
                    <w:del w:id="219" w:author="Joy, Philip J (DFG)" w:date="2025-10-31T15:56:00Z" w16du:dateUtc="2025-10-31T23:56:00Z">
                      <w:rPr>
                        <w:rFonts w:ascii="Cambria Math" w:hAnsi="Cambria Math"/>
                      </w:rPr>
                      <m:t>p</m:t>
                    </w:del>
                  </m:r>
                  <m:sSubSup>
                    <m:sSubSupPr>
                      <m:ctrlPr>
                        <w:del w:id="220" w:author="Joy, Philip J (DFG)" w:date="2025-10-31T15:56:00Z" w16du:dateUtc="2025-10-31T23:56:00Z">
                          <w:rPr>
                            <w:rFonts w:ascii="Cambria Math" w:hAnsi="Cambria Math"/>
                          </w:rPr>
                        </w:del>
                      </m:ctrlPr>
                    </m:sSubSupPr>
                    <m:e>
                      <m:r>
                        <w:del w:id="221" w:author="Joy, Philip J (DFG)" w:date="2025-10-31T15:56:00Z" w16du:dateUtc="2025-10-31T23:56:00Z">
                          <w:rPr>
                            <w:rFonts w:ascii="Cambria Math" w:hAnsi="Cambria Math"/>
                          </w:rPr>
                          <m:t>H</m:t>
                        </w:del>
                      </m:r>
                    </m:e>
                    <m:sub>
                      <m:r>
                        <w:del w:id="222" w:author="Joy, Philip J (DFG)" w:date="2025-10-31T15:56:00Z" w16du:dateUtc="2025-10-31T23:56:00Z">
                          <w:rPr>
                            <w:rFonts w:ascii="Cambria Math" w:hAnsi="Cambria Math"/>
                          </w:rPr>
                          <m:t>ung</m:t>
                        </w:del>
                      </m:r>
                    </m:sub>
                    <m:sup>
                      <m:r>
                        <w:del w:id="223" w:author="Joy, Philip J (DFG)" w:date="2025-10-31T15:56:00Z" w16du:dateUtc="2025-10-31T23:56:00Z">
                          <w:rPr>
                            <w:rFonts w:ascii="Cambria Math" w:hAnsi="Cambria Math"/>
                          </w:rPr>
                          <m:t>SWHS</m:t>
                        </w:del>
                      </m:r>
                    </m:sup>
                  </m:sSubSup>
                  <m:r>
                    <w:del w:id="224" w:author="Joy, Philip J (DFG)" w:date="2025-10-31T15:56:00Z" w16du:dateUtc="2025-10-31T23:56:00Z">
                      <m:rPr>
                        <m:sty m:val="p"/>
                      </m:rPr>
                      <w:rPr>
                        <w:rFonts w:ascii="Cambria Math" w:hAnsi="Cambria Math"/>
                      </w:rPr>
                      <m:t>*</m:t>
                    </w:del>
                  </m:r>
                  <m:r>
                    <w:del w:id="225" w:author="Joy, Philip J (DFG)" w:date="2025-10-31T15:56:00Z" w16du:dateUtc="2025-10-31T23:56:00Z">
                      <w:rPr>
                        <w:rFonts w:ascii="Cambria Math" w:hAnsi="Cambria Math"/>
                      </w:rPr>
                      <m:t>cov</m:t>
                    </w:del>
                  </m:r>
                  <m:r>
                    <w:del w:id="226" w:author="Joy, Philip J (DFG)" w:date="2025-10-31T15:56:00Z" w16du:dateUtc="2025-10-31T23:56:00Z">
                      <m:rPr>
                        <m:sty m:val="p"/>
                      </m:rPr>
                      <w:rPr>
                        <w:rFonts w:ascii="Cambria Math" w:hAnsi="Cambria Math"/>
                      </w:rPr>
                      <m:t>*</m:t>
                    </w:del>
                  </m:r>
                  <m:r>
                    <w:del w:id="227" w:author="Joy, Philip J (DFG)" w:date="2025-10-31T15:56:00Z" w16du:dateUtc="2025-10-31T23:56:00Z">
                      <w:rPr>
                        <w:rFonts w:ascii="Cambria Math" w:hAnsi="Cambria Math"/>
                      </w:rPr>
                      <m:t>s</m:t>
                    </w:del>
                  </m:r>
                  <m:sSub>
                    <m:sSubPr>
                      <m:ctrlPr>
                        <w:del w:id="228" w:author="Joy, Philip J (DFG)" w:date="2025-10-31T15:56:00Z" w16du:dateUtc="2025-10-31T23:56:00Z">
                          <w:rPr>
                            <w:rFonts w:ascii="Cambria Math" w:hAnsi="Cambria Math"/>
                          </w:rPr>
                        </w:del>
                      </m:ctrlPr>
                    </m:sSubPr>
                    <m:e>
                      <m:r>
                        <w:del w:id="229" w:author="Joy, Philip J (DFG)" w:date="2025-10-31T15:56:00Z" w16du:dateUtc="2025-10-31T23:56:00Z">
                          <w:rPr>
                            <w:rFonts w:ascii="Cambria Math" w:hAnsi="Cambria Math"/>
                          </w:rPr>
                          <m:t>e</m:t>
                        </w:del>
                      </m:r>
                    </m:e>
                    <m:sub>
                      <m:r>
                        <w:del w:id="230" w:author="Joy, Philip J (DFG)" w:date="2025-10-31T15:56:00Z" w16du:dateUtc="2025-10-31T23:56:00Z">
                          <w:rPr>
                            <w:rFonts w:ascii="Cambria Math" w:hAnsi="Cambria Math"/>
                          </w:rPr>
                          <m:t>pHung</m:t>
                        </w:del>
                      </m:r>
                    </m:sub>
                  </m:sSub>
                  <m:r>
                    <w:del w:id="231" w:author="Joy, Philip J (DFG)" w:date="2025-10-31T15:56:00Z" w16du:dateUtc="2025-10-31T23:56:00Z">
                      <m:rPr>
                        <m:sty m:val="p"/>
                      </m:rPr>
                      <w:rPr>
                        <w:rFonts w:ascii="Cambria Math" w:hAnsi="Cambria Math"/>
                      </w:rPr>
                      <m:t>*</m:t>
                    </w:del>
                  </m:r>
                  <m:r>
                    <w:del w:id="232" w:author="Joy, Philip J (DFG)" w:date="2025-10-31T15:56:00Z" w16du:dateUtc="2025-10-31T23:56:00Z">
                      <w:rPr>
                        <w:rFonts w:ascii="Cambria Math" w:hAnsi="Cambria Math"/>
                      </w:rPr>
                      <m:t>s</m:t>
                    </w:del>
                  </m:r>
                  <m:sSub>
                    <m:sSubPr>
                      <m:ctrlPr>
                        <w:del w:id="233" w:author="Joy, Philip J (DFG)" w:date="2025-10-31T15:56:00Z" w16du:dateUtc="2025-10-31T23:56:00Z">
                          <w:rPr>
                            <w:rFonts w:ascii="Cambria Math" w:hAnsi="Cambria Math"/>
                          </w:rPr>
                        </w:del>
                      </m:ctrlPr>
                    </m:sSubPr>
                    <m:e>
                      <m:r>
                        <w:del w:id="234" w:author="Joy, Philip J (DFG)" w:date="2025-10-31T15:56:00Z" w16du:dateUtc="2025-10-31T23:56:00Z">
                          <w:rPr>
                            <w:rFonts w:ascii="Cambria Math" w:hAnsi="Cambria Math"/>
                          </w:rPr>
                          <m:t>e</m:t>
                        </w:del>
                      </m:r>
                    </m:e>
                    <m:sub>
                      <m:r>
                        <w:del w:id="235" w:author="Joy, Philip J (DFG)" w:date="2025-10-31T15:56:00Z" w16du:dateUtc="2025-10-31T23:56:00Z">
                          <w:rPr>
                            <w:rFonts w:ascii="Cambria Math" w:hAnsi="Cambria Math"/>
                          </w:rPr>
                          <m:t>pHgui</m:t>
                        </w:del>
                      </m:r>
                    </m:sub>
                  </m:sSub>
                </m:num>
                <m:den>
                  <m:r>
                    <w:del w:id="236" w:author="Joy, Philip J (DFG)" w:date="2025-10-31T15:56:00Z" w16du:dateUtc="2025-10-31T23:56:00Z">
                      <w:rPr>
                        <w:rFonts w:ascii="Cambria Math" w:hAnsi="Cambria Math"/>
                      </w:rPr>
                      <m:t>p</m:t>
                    </w:del>
                  </m:r>
                  <m:sSubSup>
                    <m:sSubSupPr>
                      <m:ctrlPr>
                        <w:del w:id="237" w:author="Joy, Philip J (DFG)" w:date="2025-10-31T15:56:00Z" w16du:dateUtc="2025-10-31T23:56:00Z">
                          <w:rPr>
                            <w:rFonts w:ascii="Cambria Math" w:hAnsi="Cambria Math"/>
                          </w:rPr>
                        </w:del>
                      </m:ctrlPr>
                    </m:sSubSupPr>
                    <m:e>
                      <m:r>
                        <w:del w:id="238" w:author="Joy, Philip J (DFG)" w:date="2025-10-31T15:56:00Z" w16du:dateUtc="2025-10-31T23:56:00Z">
                          <w:rPr>
                            <w:rFonts w:ascii="Cambria Math" w:hAnsi="Cambria Math"/>
                          </w:rPr>
                          <m:t>H</m:t>
                        </w:del>
                      </m:r>
                    </m:e>
                    <m:sub>
                      <m:r>
                        <w:del w:id="239" w:author="Joy, Philip J (DFG)" w:date="2025-10-31T15:56:00Z" w16du:dateUtc="2025-10-31T23:56:00Z">
                          <w:rPr>
                            <w:rFonts w:ascii="Cambria Math" w:hAnsi="Cambria Math"/>
                          </w:rPr>
                          <m:t>gui</m:t>
                        </w:del>
                      </m:r>
                    </m:sub>
                    <m:sup>
                      <m:r>
                        <w:del w:id="240" w:author="Joy, Philip J (DFG)" w:date="2025-10-31T15:56:00Z" w16du:dateUtc="2025-10-31T23:56:00Z">
                          <w:rPr>
                            <w:rFonts w:ascii="Cambria Math" w:hAnsi="Cambria Math"/>
                          </w:rPr>
                          <m:t>SWH</m:t>
                        </w:del>
                      </m:r>
                      <m:sSup>
                        <m:sSupPr>
                          <m:ctrlPr>
                            <w:del w:id="241" w:author="Joy, Philip J (DFG)" w:date="2025-10-31T15:56:00Z" w16du:dateUtc="2025-10-31T23:56:00Z">
                              <w:rPr>
                                <w:rFonts w:ascii="Cambria Math" w:hAnsi="Cambria Math"/>
                              </w:rPr>
                            </w:del>
                          </m:ctrlPr>
                        </m:sSupPr>
                        <m:e>
                          <m:r>
                            <w:del w:id="242" w:author="Joy, Philip J (DFG)" w:date="2025-10-31T15:56:00Z" w16du:dateUtc="2025-10-31T23:56:00Z">
                              <w:rPr>
                                <w:rFonts w:ascii="Cambria Math" w:hAnsi="Cambria Math"/>
                              </w:rPr>
                              <m:t>S</m:t>
                            </w:del>
                          </m:r>
                        </m:e>
                        <m:sup>
                          <m:r>
                            <w:del w:id="243" w:author="Joy, Philip J (DFG)" w:date="2025-10-31T15:56:00Z" w16du:dateUtc="2025-10-31T23:56:00Z">
                              <w:rPr>
                                <w:rFonts w:ascii="Cambria Math" w:hAnsi="Cambria Math"/>
                              </w:rPr>
                              <m:t>3</m:t>
                            </w:del>
                          </m:r>
                        </m:sup>
                      </m:sSup>
                    </m:sup>
                  </m:sSubSup>
                </m:den>
              </m:f>
            </m:e>
          </m:d>
        </m:oMath>
      </m:oMathPara>
    </w:p>
    <w:p w14:paraId="766AECAF" w14:textId="1936E6BF" w:rsidR="004D79A8" w:rsidDel="00EB22F3" w:rsidRDefault="00000000">
      <w:pPr>
        <w:pStyle w:val="BodyText"/>
        <w:rPr>
          <w:del w:id="244" w:author="Joy, Philip J (DFG)" w:date="2025-10-31T15:56:00Z" w16du:dateUtc="2025-10-31T23:56:00Z"/>
        </w:rPr>
      </w:pPr>
      <w:del w:id="245" w:author="Joy, Philip J (DFG)" w:date="2025-10-31T15:56:00Z" w16du:dateUtc="2025-10-31T23:56:00Z">
        <w:r w:rsidDel="00EB22F3">
          <w:delText xml:space="preserve">and </w:delText>
        </w:r>
        <w:r w:rsidDel="00EB22F3">
          <w:rPr>
            <w:i/>
            <w:iCs/>
          </w:rPr>
          <w:delText>cov</w:delText>
        </w:r>
        <w:r w:rsidDel="00EB22F3">
          <w:delText xml:space="preserve"> refers to the covariance of </w:delText>
        </w:r>
      </w:del>
      <m:oMath>
        <m:r>
          <w:del w:id="246" w:author="Joy, Philip J (DFG)" w:date="2025-10-31T15:56:00Z" w16du:dateUtc="2025-10-31T23:56:00Z">
            <w:rPr>
              <w:rFonts w:ascii="Cambria Math" w:hAnsi="Cambria Math"/>
            </w:rPr>
            <m:t>p</m:t>
          </w:del>
        </m:r>
        <m:sSubSup>
          <m:sSubSupPr>
            <m:ctrlPr>
              <w:del w:id="247" w:author="Joy, Philip J (DFG)" w:date="2025-10-31T15:56:00Z" w16du:dateUtc="2025-10-31T23:56:00Z">
                <w:rPr>
                  <w:rFonts w:ascii="Cambria Math" w:hAnsi="Cambria Math"/>
                </w:rPr>
              </w:del>
            </m:ctrlPr>
          </m:sSubSupPr>
          <m:e>
            <m:r>
              <w:del w:id="248" w:author="Joy, Philip J (DFG)" w:date="2025-10-31T15:56:00Z" w16du:dateUtc="2025-10-31T23:56:00Z">
                <w:rPr>
                  <w:rFonts w:ascii="Cambria Math" w:hAnsi="Cambria Math"/>
                </w:rPr>
                <m:t>H</m:t>
              </w:del>
            </m:r>
          </m:e>
          <m:sub>
            <m:r>
              <w:del w:id="249" w:author="Joy, Philip J (DFG)" w:date="2025-10-31T15:56:00Z" w16du:dateUtc="2025-10-31T23:56:00Z">
                <w:rPr>
                  <w:rFonts w:ascii="Cambria Math" w:hAnsi="Cambria Math"/>
                </w:rPr>
                <m:t>guided</m:t>
              </w:del>
            </m:r>
          </m:sub>
          <m:sup>
            <m:r>
              <w:del w:id="250" w:author="Joy, Philip J (DFG)" w:date="2025-10-31T15:56:00Z" w16du:dateUtc="2025-10-31T23:56:00Z">
                <w:rPr>
                  <w:rFonts w:ascii="Cambria Math" w:hAnsi="Cambria Math"/>
                </w:rPr>
                <m:t>SWHS</m:t>
              </w:del>
            </m:r>
          </m:sup>
        </m:sSubSup>
      </m:oMath>
      <w:del w:id="251" w:author="Joy, Philip J (DFG)" w:date="2025-10-31T15:56:00Z" w16du:dateUtc="2025-10-31T23:56:00Z">
        <w:r w:rsidDel="00EB22F3">
          <w:delText xml:space="preserve"> and </w:delText>
        </w:r>
      </w:del>
      <m:oMath>
        <m:r>
          <w:del w:id="252" w:author="Joy, Philip J (DFG)" w:date="2025-10-31T15:56:00Z" w16du:dateUtc="2025-10-31T23:56:00Z">
            <w:rPr>
              <w:rFonts w:ascii="Cambria Math" w:hAnsi="Cambria Math"/>
            </w:rPr>
            <m:t>p</m:t>
          </w:del>
        </m:r>
        <m:sSubSup>
          <m:sSubSupPr>
            <m:ctrlPr>
              <w:del w:id="253" w:author="Joy, Philip J (DFG)" w:date="2025-10-31T15:56:00Z" w16du:dateUtc="2025-10-31T23:56:00Z">
                <w:rPr>
                  <w:rFonts w:ascii="Cambria Math" w:hAnsi="Cambria Math"/>
                </w:rPr>
              </w:del>
            </m:ctrlPr>
          </m:sSubSupPr>
          <m:e>
            <m:r>
              <w:del w:id="254" w:author="Joy, Philip J (DFG)" w:date="2025-10-31T15:56:00Z" w16du:dateUtc="2025-10-31T23:56:00Z">
                <w:rPr>
                  <w:rFonts w:ascii="Cambria Math" w:hAnsi="Cambria Math"/>
                </w:rPr>
                <m:t>H</m:t>
              </w:del>
            </m:r>
          </m:e>
          <m:sub>
            <m:r>
              <w:del w:id="255" w:author="Joy, Philip J (DFG)" w:date="2025-10-31T15:56:00Z" w16du:dateUtc="2025-10-31T23:56:00Z">
                <w:rPr>
                  <w:rFonts w:ascii="Cambria Math" w:hAnsi="Cambria Math"/>
                </w:rPr>
                <m:t>unguided</m:t>
              </w:del>
            </m:r>
          </m:sub>
          <m:sup>
            <m:r>
              <w:del w:id="256" w:author="Joy, Philip J (DFG)" w:date="2025-10-31T15:56:00Z" w16du:dateUtc="2025-10-31T23:56:00Z">
                <w:rPr>
                  <w:rFonts w:ascii="Cambria Math" w:hAnsi="Cambria Math"/>
                </w:rPr>
                <m:t>SWHS</m:t>
              </w:del>
            </m:r>
          </m:sup>
        </m:sSubSup>
      </m:oMath>
      <w:del w:id="257" w:author="Joy, Philip J (DFG)" w:date="2025-10-31T15:56:00Z" w16du:dateUtc="2025-10-31T23:56:00Z">
        <w:r w:rsidDel="00EB22F3">
          <w:delText>.</w:delText>
        </w:r>
      </w:del>
    </w:p>
    <w:p w14:paraId="7F06DE78" w14:textId="7FBA02BB" w:rsidR="004D79A8" w:rsidDel="00EB22F3" w:rsidRDefault="00000000">
      <w:pPr>
        <w:pStyle w:val="BodyText"/>
        <w:rPr>
          <w:del w:id="258" w:author="Joy, Philip J (DFG)" w:date="2025-10-31T15:56:00Z" w16du:dateUtc="2025-10-31T23:56:00Z"/>
        </w:rPr>
      </w:pPr>
      <w:del w:id="259" w:author="Joy, Philip J (DFG)" w:date="2025-10-31T15:56:00Z" w16du:dateUtc="2025-10-31T23:56:00Z">
        <w:r w:rsidDel="00EB22F3">
          <w:delText xml:space="preserve">For years between 1977 and 2010, the prior for each CFMU uses a prior centered around the mean of the area specific </w:delText>
        </w:r>
      </w:del>
      <m:oMath>
        <m:r>
          <w:del w:id="260" w:author="Joy, Philip J (DFG)" w:date="2025-10-31T15:56:00Z" w16du:dateUtc="2025-10-31T23:56:00Z">
            <w:rPr>
              <w:rFonts w:ascii="Cambria Math" w:hAnsi="Cambria Math"/>
            </w:rPr>
            <m:t>β</m:t>
          </w:del>
        </m:r>
        <m:sSub>
          <m:sSubPr>
            <m:ctrlPr>
              <w:del w:id="261" w:author="Joy, Philip J (DFG)" w:date="2025-10-31T15:56:00Z" w16du:dateUtc="2025-10-31T23:56:00Z">
                <w:rPr>
                  <w:rFonts w:ascii="Cambria Math" w:hAnsi="Cambria Math"/>
                </w:rPr>
              </w:del>
            </m:ctrlPr>
          </m:sSubPr>
          <m:e>
            <m:r>
              <w:del w:id="262" w:author="Joy, Philip J (DFG)" w:date="2025-10-31T15:56:00Z" w16du:dateUtc="2025-10-31T23:56:00Z">
                <w:rPr>
                  <w:rFonts w:ascii="Cambria Math" w:hAnsi="Cambria Math"/>
                </w:rPr>
                <m:t>4</m:t>
              </w:del>
            </m:r>
          </m:e>
          <m:sub>
            <m:d>
              <m:dPr>
                <m:ctrlPr>
                  <w:del w:id="263" w:author="Joy, Philip J (DFG)" w:date="2025-10-31T15:56:00Z" w16du:dateUtc="2025-10-31T23:56:00Z">
                    <w:rPr>
                      <w:rFonts w:ascii="Cambria Math" w:hAnsi="Cambria Math"/>
                    </w:rPr>
                  </w:del>
                </m:ctrlPr>
              </m:dPr>
              <m:e>
                <m:r>
                  <w:del w:id="264" w:author="Joy, Philip J (DFG)" w:date="2025-10-31T15:56:00Z" w16du:dateUtc="2025-10-31T23:56:00Z">
                    <w:rPr>
                      <w:rFonts w:ascii="Cambria Math" w:hAnsi="Cambria Math"/>
                    </w:rPr>
                    <m:t>pH</m:t>
                  </w:del>
                </m:r>
              </m:e>
            </m:d>
            <m:d>
              <m:dPr>
                <m:ctrlPr>
                  <w:del w:id="265" w:author="Joy, Philip J (DFG)" w:date="2025-10-31T15:56:00Z" w16du:dateUtc="2025-10-31T23:56:00Z">
                    <w:rPr>
                      <w:rFonts w:ascii="Cambria Math" w:hAnsi="Cambria Math"/>
                    </w:rPr>
                  </w:del>
                </m:ctrlPr>
              </m:dPr>
              <m:e>
                <m:r>
                  <w:del w:id="266" w:author="Joy, Philip J (DFG)" w:date="2025-10-31T15:56:00Z" w16du:dateUtc="2025-10-31T23:56:00Z">
                    <w:rPr>
                      <w:rFonts w:ascii="Cambria Math" w:hAnsi="Cambria Math"/>
                    </w:rPr>
                    <m:t>comp</m:t>
                  </w:del>
                </m:r>
              </m:e>
            </m:d>
            <m:r>
              <w:del w:id="267" w:author="Joy, Philip J (DFG)" w:date="2025-10-31T15:56:00Z" w16du:dateUtc="2025-10-31T23:56:00Z">
                <w:rPr>
                  <w:rFonts w:ascii="Cambria Math" w:hAnsi="Cambria Math"/>
                </w:rPr>
                <m:t>ayu</m:t>
              </w:del>
            </m:r>
          </m:sub>
        </m:sSub>
      </m:oMath>
      <w:del w:id="268" w:author="Joy, Philip J (DFG)" w:date="2025-10-31T15:56:00Z" w16du:dateUtc="2025-10-31T23:56:00Z">
        <w:r w:rsidDel="00EB22F3">
          <w:delText xml:space="preserve"> values between 2011 and 2019 (later years are not used because management changes altered angler behavior after 2019) such that</w:delText>
        </w:r>
      </w:del>
    </w:p>
    <w:p w14:paraId="4591AD2F" w14:textId="3AA4C0E5" w:rsidR="004D79A8" w:rsidDel="00EB22F3" w:rsidRDefault="00000000">
      <w:pPr>
        <w:pStyle w:val="BodyText"/>
        <w:rPr>
          <w:del w:id="269" w:author="Joy, Philip J (DFG)" w:date="2025-10-31T15:56:00Z" w16du:dateUtc="2025-10-31T23:56:00Z"/>
        </w:rPr>
      </w:pPr>
      <m:oMathPara>
        <m:oMath>
          <m:r>
            <w:del w:id="270" w:author="Joy, Philip J (DFG)" w:date="2025-10-31T15:56:00Z" w16du:dateUtc="2025-10-31T23:56:00Z">
              <w:rPr>
                <w:rFonts w:ascii="Cambria Math" w:hAnsi="Cambria Math"/>
              </w:rPr>
              <m:t>β</m:t>
            </w:del>
          </m:r>
          <m:sSub>
            <m:sSubPr>
              <m:ctrlPr>
                <w:del w:id="271" w:author="Joy, Philip J (DFG)" w:date="2025-10-31T15:56:00Z" w16du:dateUtc="2025-10-31T23:56:00Z">
                  <w:rPr>
                    <w:rFonts w:ascii="Cambria Math" w:hAnsi="Cambria Math"/>
                  </w:rPr>
                </w:del>
              </m:ctrlPr>
            </m:sSubPr>
            <m:e>
              <m:r>
                <w:del w:id="272" w:author="Joy, Philip J (DFG)" w:date="2025-10-31T15:56:00Z" w16du:dateUtc="2025-10-31T23:56:00Z">
                  <w:rPr>
                    <w:rFonts w:ascii="Cambria Math" w:hAnsi="Cambria Math"/>
                  </w:rPr>
                  <m:t>4</m:t>
                </w:del>
              </m:r>
            </m:e>
            <m:sub>
              <m:d>
                <m:dPr>
                  <m:ctrlPr>
                    <w:del w:id="273" w:author="Joy, Philip J (DFG)" w:date="2025-10-31T15:56:00Z" w16du:dateUtc="2025-10-31T23:56:00Z">
                      <w:rPr>
                        <w:rFonts w:ascii="Cambria Math" w:hAnsi="Cambria Math"/>
                      </w:rPr>
                    </w:del>
                  </m:ctrlPr>
                </m:dPr>
                <m:e>
                  <m:r>
                    <w:del w:id="274" w:author="Joy, Philip J (DFG)" w:date="2025-10-31T15:56:00Z" w16du:dateUtc="2025-10-31T23:56:00Z">
                      <w:rPr>
                        <w:rFonts w:ascii="Cambria Math" w:hAnsi="Cambria Math"/>
                      </w:rPr>
                      <m:t>pH</m:t>
                    </w:del>
                  </m:r>
                </m:e>
              </m:d>
              <m:d>
                <m:dPr>
                  <m:ctrlPr>
                    <w:del w:id="275" w:author="Joy, Philip J (DFG)" w:date="2025-10-31T15:56:00Z" w16du:dateUtc="2025-10-31T23:56:00Z">
                      <w:rPr>
                        <w:rFonts w:ascii="Cambria Math" w:hAnsi="Cambria Math"/>
                      </w:rPr>
                    </w:del>
                  </m:ctrlPr>
                </m:dPr>
                <m:e>
                  <m:r>
                    <w:del w:id="276" w:author="Joy, Philip J (DFG)" w:date="2025-10-31T15:56:00Z" w16du:dateUtc="2025-10-31T23:56:00Z">
                      <w:rPr>
                        <w:rFonts w:ascii="Cambria Math" w:hAnsi="Cambria Math"/>
                      </w:rPr>
                      <m:t>comp</m:t>
                    </w:del>
                  </m:r>
                </m:e>
              </m:d>
              <m:r>
                <w:del w:id="277" w:author="Joy, Philip J (DFG)" w:date="2025-10-31T15:56:00Z" w16du:dateUtc="2025-10-31T23:56:00Z">
                  <w:rPr>
                    <w:rFonts w:ascii="Cambria Math" w:hAnsi="Cambria Math"/>
                  </w:rPr>
                  <m:t>ay</m:t>
                </w:del>
              </m:r>
            </m:sub>
          </m:sSub>
          <m:r>
            <w:del w:id="278" w:author="Joy, Philip J (DFG)" w:date="2025-10-31T15:56:00Z" w16du:dateUtc="2025-10-31T23:56:00Z">
              <w:rPr>
                <w:rFonts w:ascii="Cambria Math" w:hAnsi="Cambria Math"/>
              </w:rPr>
              <m:t> </m:t>
            </w:del>
          </m:r>
          <m:r>
            <w:del w:id="279" w:author="Joy, Philip J (DFG)" w:date="2025-10-31T15:56:00Z" w16du:dateUtc="2025-10-31T23:56:00Z">
              <m:rPr>
                <m:sty m:val="p"/>
              </m:rPr>
              <w:rPr>
                <w:rFonts w:ascii="Cambria Math" w:hAnsi="Cambria Math"/>
              </w:rPr>
              <m:t>∼</m:t>
            </w:del>
          </m:r>
          <m:r>
            <w:del w:id="280" w:author="Joy, Philip J (DFG)" w:date="2025-10-31T15:56:00Z" w16du:dateUtc="2025-10-31T23:56:00Z">
              <w:rPr>
                <w:rFonts w:ascii="Cambria Math" w:hAnsi="Cambria Math"/>
              </w:rPr>
              <m:t> </m:t>
            </w:del>
          </m:r>
          <m:r>
            <w:del w:id="281" w:author="Joy, Philip J (DFG)" w:date="2025-10-31T15:56:00Z" w16du:dateUtc="2025-10-31T23:56:00Z">
              <m:rPr>
                <m:nor/>
              </m:rPr>
              <m:t>Normal</m:t>
            </w:del>
          </m:r>
          <m:d>
            <m:dPr>
              <m:ctrlPr>
                <w:del w:id="282" w:author="Joy, Philip J (DFG)" w:date="2025-10-31T15:56:00Z" w16du:dateUtc="2025-10-31T23:56:00Z">
                  <w:rPr>
                    <w:rFonts w:ascii="Cambria Math" w:hAnsi="Cambria Math"/>
                  </w:rPr>
                </w:del>
              </m:ctrlPr>
            </m:dPr>
            <m:e>
              <m:d>
                <m:dPr>
                  <m:ctrlPr>
                    <w:del w:id="283" w:author="Joy, Philip J (DFG)" w:date="2025-10-31T15:56:00Z" w16du:dateUtc="2025-10-31T23:56:00Z">
                      <w:rPr>
                        <w:rFonts w:ascii="Cambria Math" w:hAnsi="Cambria Math"/>
                      </w:rPr>
                    </w:del>
                  </m:ctrlPr>
                </m:dPr>
                <m:e>
                  <m:f>
                    <m:fPr>
                      <m:ctrlPr>
                        <w:del w:id="284" w:author="Joy, Philip J (DFG)" w:date="2025-10-31T15:56:00Z" w16du:dateUtc="2025-10-31T23:56:00Z">
                          <w:rPr>
                            <w:rFonts w:ascii="Cambria Math" w:hAnsi="Cambria Math"/>
                          </w:rPr>
                        </w:del>
                      </m:ctrlPr>
                    </m:fPr>
                    <m:num>
                      <m:r>
                        <w:del w:id="285" w:author="Joy, Philip J (DFG)" w:date="2025-10-31T15:56:00Z" w16du:dateUtc="2025-10-31T23:56:00Z">
                          <w:rPr>
                            <w:rFonts w:ascii="Cambria Math" w:hAnsi="Cambria Math"/>
                          </w:rPr>
                          <m:t>1</m:t>
                        </w:del>
                      </m:r>
                    </m:num>
                    <m:den>
                      <m:r>
                        <w:del w:id="286" w:author="Joy, Philip J (DFG)" w:date="2025-10-31T15:56:00Z" w16du:dateUtc="2025-10-31T23:56:00Z">
                          <w:rPr>
                            <w:rFonts w:ascii="Cambria Math" w:hAnsi="Cambria Math"/>
                          </w:rPr>
                          <m:t>n</m:t>
                        </w:del>
                      </m:r>
                    </m:den>
                  </m:f>
                  <m:nary>
                    <m:naryPr>
                      <m:chr m:val="∑"/>
                      <m:limLoc m:val="undOvr"/>
                      <m:ctrlPr>
                        <w:del w:id="287" w:author="Joy, Philip J (DFG)" w:date="2025-10-31T15:56:00Z" w16du:dateUtc="2025-10-31T23:56:00Z">
                          <w:rPr>
                            <w:rFonts w:ascii="Cambria Math" w:hAnsi="Cambria Math"/>
                          </w:rPr>
                        </w:del>
                      </m:ctrlPr>
                    </m:naryPr>
                    <m:sub>
                      <m:r>
                        <w:del w:id="288" w:author="Joy, Philip J (DFG)" w:date="2025-10-31T15:56:00Z" w16du:dateUtc="2025-10-31T23:56:00Z">
                          <w:rPr>
                            <w:rFonts w:ascii="Cambria Math" w:hAnsi="Cambria Math"/>
                          </w:rPr>
                          <m:t>y</m:t>
                        </w:del>
                      </m:r>
                      <m:r>
                        <w:del w:id="289" w:author="Joy, Philip J (DFG)" w:date="2025-10-31T15:56:00Z" w16du:dateUtc="2025-10-31T23:56:00Z">
                          <m:rPr>
                            <m:sty m:val="p"/>
                          </m:rPr>
                          <w:rPr>
                            <w:rFonts w:ascii="Cambria Math" w:hAnsi="Cambria Math"/>
                          </w:rPr>
                          <m:t>=</m:t>
                        </w:del>
                      </m:r>
                      <m:r>
                        <w:del w:id="290" w:author="Joy, Philip J (DFG)" w:date="2025-10-31T15:56:00Z" w16du:dateUtc="2025-10-31T23:56:00Z">
                          <w:rPr>
                            <w:rFonts w:ascii="Cambria Math" w:hAnsi="Cambria Math"/>
                          </w:rPr>
                          <m:t>2011</m:t>
                        </w:del>
                      </m:r>
                    </m:sub>
                    <m:sup>
                      <m:r>
                        <w:del w:id="291" w:author="Joy, Philip J (DFG)" w:date="2025-10-31T15:56:00Z" w16du:dateUtc="2025-10-31T23:56:00Z">
                          <w:rPr>
                            <w:rFonts w:ascii="Cambria Math" w:hAnsi="Cambria Math"/>
                          </w:rPr>
                          <m:t>2019</m:t>
                        </w:del>
                      </m:r>
                    </m:sup>
                    <m:e>
                      <m:d>
                        <m:dPr>
                          <m:ctrlPr>
                            <w:del w:id="292" w:author="Joy, Philip J (DFG)" w:date="2025-10-31T15:56:00Z" w16du:dateUtc="2025-10-31T23:56:00Z">
                              <w:rPr>
                                <w:rFonts w:ascii="Cambria Math" w:hAnsi="Cambria Math"/>
                              </w:rPr>
                            </w:del>
                          </m:ctrlPr>
                        </m:dPr>
                        <m:e>
                          <m:r>
                            <w:del w:id="293" w:author="Joy, Philip J (DFG)" w:date="2025-10-31T15:56:00Z" w16du:dateUtc="2025-10-31T23:56:00Z">
                              <w:rPr>
                                <w:rFonts w:ascii="Cambria Math" w:hAnsi="Cambria Math"/>
                              </w:rPr>
                              <m:t>β</m:t>
                            </w:del>
                          </m:r>
                          <m:sSub>
                            <m:sSubPr>
                              <m:ctrlPr>
                                <w:del w:id="294" w:author="Joy, Philip J (DFG)" w:date="2025-10-31T15:56:00Z" w16du:dateUtc="2025-10-31T23:56:00Z">
                                  <w:rPr>
                                    <w:rFonts w:ascii="Cambria Math" w:hAnsi="Cambria Math"/>
                                  </w:rPr>
                                </w:del>
                              </m:ctrlPr>
                            </m:sSubPr>
                            <m:e>
                              <m:r>
                                <w:del w:id="295" w:author="Joy, Philip J (DFG)" w:date="2025-10-31T15:56:00Z" w16du:dateUtc="2025-10-31T23:56:00Z">
                                  <w:rPr>
                                    <w:rFonts w:ascii="Cambria Math" w:hAnsi="Cambria Math"/>
                                  </w:rPr>
                                  <m:t>4</m:t>
                                </w:del>
                              </m:r>
                            </m:e>
                            <m:sub>
                              <m:d>
                                <m:dPr>
                                  <m:ctrlPr>
                                    <w:del w:id="296" w:author="Joy, Philip J (DFG)" w:date="2025-10-31T15:56:00Z" w16du:dateUtc="2025-10-31T23:56:00Z">
                                      <w:rPr>
                                        <w:rFonts w:ascii="Cambria Math" w:hAnsi="Cambria Math"/>
                                      </w:rPr>
                                    </w:del>
                                  </m:ctrlPr>
                                </m:dPr>
                                <m:e>
                                  <m:r>
                                    <w:del w:id="297" w:author="Joy, Philip J (DFG)" w:date="2025-10-31T15:56:00Z" w16du:dateUtc="2025-10-31T23:56:00Z">
                                      <w:rPr>
                                        <w:rFonts w:ascii="Cambria Math" w:hAnsi="Cambria Math"/>
                                      </w:rPr>
                                      <m:t>pH</m:t>
                                    </w:del>
                                  </m:r>
                                </m:e>
                              </m:d>
                              <m:d>
                                <m:dPr>
                                  <m:ctrlPr>
                                    <w:del w:id="298" w:author="Joy, Philip J (DFG)" w:date="2025-10-31T15:56:00Z" w16du:dateUtc="2025-10-31T23:56:00Z">
                                      <w:rPr>
                                        <w:rFonts w:ascii="Cambria Math" w:hAnsi="Cambria Math"/>
                                      </w:rPr>
                                    </w:del>
                                  </m:ctrlPr>
                                </m:dPr>
                                <m:e>
                                  <m:r>
                                    <w:del w:id="299" w:author="Joy, Philip J (DFG)" w:date="2025-10-31T15:56:00Z" w16du:dateUtc="2025-10-31T23:56:00Z">
                                      <w:rPr>
                                        <w:rFonts w:ascii="Cambria Math" w:hAnsi="Cambria Math"/>
                                      </w:rPr>
                                      <m:t>comp</m:t>
                                    </w:del>
                                  </m:r>
                                </m:e>
                              </m:d>
                              <m:r>
                                <w:del w:id="300" w:author="Joy, Philip J (DFG)" w:date="2025-10-31T15:56:00Z" w16du:dateUtc="2025-10-31T23:56:00Z">
                                  <w:rPr>
                                    <w:rFonts w:ascii="Cambria Math" w:hAnsi="Cambria Math"/>
                                  </w:rPr>
                                  <m:t>ay</m:t>
                                </w:del>
                              </m:r>
                            </m:sub>
                          </m:sSub>
                        </m:e>
                      </m:d>
                    </m:e>
                  </m:nary>
                </m:e>
              </m:d>
              <m:r>
                <w:del w:id="301" w:author="Joy, Philip J (DFG)" w:date="2025-10-31T15:56:00Z" w16du:dateUtc="2025-10-31T23:56:00Z">
                  <m:rPr>
                    <m:sty m:val="p"/>
                  </m:rPr>
                  <w:rPr>
                    <w:rFonts w:ascii="Cambria Math" w:hAnsi="Cambria Math"/>
                  </w:rPr>
                  <m:t>,</m:t>
                </w:del>
              </m:r>
              <m:sSubSup>
                <m:sSubSupPr>
                  <m:ctrlPr>
                    <w:del w:id="302" w:author="Joy, Philip J (DFG)" w:date="2025-10-31T15:56:00Z" w16du:dateUtc="2025-10-31T23:56:00Z">
                      <w:rPr>
                        <w:rFonts w:ascii="Cambria Math" w:hAnsi="Cambria Math"/>
                      </w:rPr>
                    </w:del>
                  </m:ctrlPr>
                </m:sSubSupPr>
                <m:e>
                  <m:r>
                    <w:del w:id="303" w:author="Joy, Philip J (DFG)" w:date="2025-10-31T15:56:00Z" w16du:dateUtc="2025-10-31T23:56:00Z">
                      <w:rPr>
                        <w:rFonts w:ascii="Cambria Math" w:hAnsi="Cambria Math"/>
                      </w:rPr>
                      <m:t>σ</m:t>
                    </w:del>
                  </m:r>
                </m:e>
                <m:sub>
                  <m:r>
                    <w:del w:id="304" w:author="Joy, Philip J (DFG)" w:date="2025-10-31T15:56:00Z" w16du:dateUtc="2025-10-31T23:56:00Z">
                      <w:rPr>
                        <w:rFonts w:ascii="Cambria Math" w:hAnsi="Cambria Math"/>
                      </w:rPr>
                      <m:t>β</m:t>
                    </w:del>
                  </m:r>
                  <m:sSub>
                    <m:sSubPr>
                      <m:ctrlPr>
                        <w:del w:id="305" w:author="Joy, Philip J (DFG)" w:date="2025-10-31T15:56:00Z" w16du:dateUtc="2025-10-31T23:56:00Z">
                          <w:rPr>
                            <w:rFonts w:ascii="Cambria Math" w:hAnsi="Cambria Math"/>
                          </w:rPr>
                        </w:del>
                      </m:ctrlPr>
                    </m:sSubPr>
                    <m:e>
                      <m:r>
                        <w:del w:id="306" w:author="Joy, Philip J (DFG)" w:date="2025-10-31T15:56:00Z" w16du:dateUtc="2025-10-31T23:56:00Z">
                          <w:rPr>
                            <w:rFonts w:ascii="Cambria Math" w:hAnsi="Cambria Math"/>
                          </w:rPr>
                          <m:t>4</m:t>
                        </w:del>
                      </m:r>
                    </m:e>
                    <m:sub>
                      <m:d>
                        <m:dPr>
                          <m:ctrlPr>
                            <w:del w:id="307" w:author="Joy, Philip J (DFG)" w:date="2025-10-31T15:56:00Z" w16du:dateUtc="2025-10-31T23:56:00Z">
                              <w:rPr>
                                <w:rFonts w:ascii="Cambria Math" w:hAnsi="Cambria Math"/>
                              </w:rPr>
                            </w:del>
                          </m:ctrlPr>
                        </m:dPr>
                        <m:e>
                          <m:r>
                            <w:del w:id="308" w:author="Joy, Philip J (DFG)" w:date="2025-10-31T15:56:00Z" w16du:dateUtc="2025-10-31T23:56:00Z">
                              <w:rPr>
                                <w:rFonts w:ascii="Cambria Math" w:hAnsi="Cambria Math"/>
                              </w:rPr>
                              <m:t>pH</m:t>
                            </w:del>
                          </m:r>
                        </m:e>
                      </m:d>
                      <m:d>
                        <m:dPr>
                          <m:ctrlPr>
                            <w:del w:id="309" w:author="Joy, Philip J (DFG)" w:date="2025-10-31T15:56:00Z" w16du:dateUtc="2025-10-31T23:56:00Z">
                              <w:rPr>
                                <w:rFonts w:ascii="Cambria Math" w:hAnsi="Cambria Math"/>
                              </w:rPr>
                            </w:del>
                          </m:ctrlPr>
                        </m:dPr>
                        <m:e>
                          <m:r>
                            <w:del w:id="310" w:author="Joy, Philip J (DFG)" w:date="2025-10-31T15:56:00Z" w16du:dateUtc="2025-10-31T23:56:00Z">
                              <w:rPr>
                                <w:rFonts w:ascii="Cambria Math" w:hAnsi="Cambria Math"/>
                              </w:rPr>
                              <m:t>comp</m:t>
                            </w:del>
                          </m:r>
                        </m:e>
                      </m:d>
                      <m:r>
                        <w:del w:id="311" w:author="Joy, Philip J (DFG)" w:date="2025-10-31T15:56:00Z" w16du:dateUtc="2025-10-31T23:56:00Z">
                          <w:rPr>
                            <w:rFonts w:ascii="Cambria Math" w:hAnsi="Cambria Math"/>
                          </w:rPr>
                          <m:t>ay</m:t>
                        </w:del>
                      </m:r>
                    </m:sub>
                  </m:sSub>
                </m:sub>
                <m:sup>
                  <m:r>
                    <w:del w:id="312" w:author="Joy, Philip J (DFG)" w:date="2025-10-31T15:56:00Z" w16du:dateUtc="2025-10-31T23:56:00Z">
                      <w:rPr>
                        <w:rFonts w:ascii="Cambria Math" w:hAnsi="Cambria Math"/>
                      </w:rPr>
                      <m:t>2</m:t>
                    </w:del>
                  </m:r>
                </m:sup>
              </m:sSubSup>
            </m:e>
          </m:d>
        </m:oMath>
      </m:oMathPara>
    </w:p>
    <w:p w14:paraId="00ADCD34" w14:textId="4FDEA535" w:rsidR="004D79A8" w:rsidDel="00EB22F3" w:rsidRDefault="00000000">
      <w:pPr>
        <w:pStyle w:val="BodyText"/>
        <w:rPr>
          <w:del w:id="313" w:author="Joy, Philip J (DFG)" w:date="2025-10-31T15:56:00Z" w16du:dateUtc="2025-10-31T23:56:00Z"/>
        </w:rPr>
      </w:pPr>
      <w:del w:id="314" w:author="Joy, Philip J (DFG)" w:date="2025-10-31T15:56:00Z" w16du:dateUtc="2025-10-31T23:56:00Z">
        <w:r w:rsidDel="00EB22F3">
          <w:delText xml:space="preserve">The </w:delText>
        </w:r>
      </w:del>
      <m:oMath>
        <m:r>
          <w:del w:id="315" w:author="Joy, Philip J (DFG)" w:date="2025-10-31T15:56:00Z" w16du:dateUtc="2025-10-31T23:56:00Z">
            <w:rPr>
              <w:rFonts w:ascii="Cambria Math" w:hAnsi="Cambria Math"/>
            </w:rPr>
            <m:t>β</m:t>
          </w:del>
        </m:r>
        <m:sSub>
          <m:sSubPr>
            <m:ctrlPr>
              <w:del w:id="316" w:author="Joy, Philip J (DFG)" w:date="2025-10-31T15:56:00Z" w16du:dateUtc="2025-10-31T23:56:00Z">
                <w:rPr>
                  <w:rFonts w:ascii="Cambria Math" w:hAnsi="Cambria Math"/>
                </w:rPr>
              </w:del>
            </m:ctrlPr>
          </m:sSubPr>
          <m:e>
            <m:r>
              <w:del w:id="317" w:author="Joy, Philip J (DFG)" w:date="2025-10-31T15:56:00Z" w16du:dateUtc="2025-10-31T23:56:00Z">
                <w:rPr>
                  <w:rFonts w:ascii="Cambria Math" w:hAnsi="Cambria Math"/>
                </w:rPr>
                <m:t>4</m:t>
              </w:del>
            </m:r>
          </m:e>
          <m:sub>
            <m:d>
              <m:dPr>
                <m:ctrlPr>
                  <w:del w:id="318" w:author="Joy, Philip J (DFG)" w:date="2025-10-31T15:56:00Z" w16du:dateUtc="2025-10-31T23:56:00Z">
                    <w:rPr>
                      <w:rFonts w:ascii="Cambria Math" w:hAnsi="Cambria Math"/>
                    </w:rPr>
                  </w:del>
                </m:ctrlPr>
              </m:dPr>
              <m:e>
                <m:r>
                  <w:del w:id="319" w:author="Joy, Philip J (DFG)" w:date="2025-10-31T15:56:00Z" w16du:dateUtc="2025-10-31T23:56:00Z">
                    <w:rPr>
                      <w:rFonts w:ascii="Cambria Math" w:hAnsi="Cambria Math"/>
                    </w:rPr>
                    <m:t>pH</m:t>
                  </w:del>
                </m:r>
              </m:e>
            </m:d>
            <m:d>
              <m:dPr>
                <m:ctrlPr>
                  <w:del w:id="320" w:author="Joy, Philip J (DFG)" w:date="2025-10-31T15:56:00Z" w16du:dateUtc="2025-10-31T23:56:00Z">
                    <w:rPr>
                      <w:rFonts w:ascii="Cambria Math" w:hAnsi="Cambria Math"/>
                    </w:rPr>
                  </w:del>
                </m:ctrlPr>
              </m:dPr>
              <m:e>
                <m:r>
                  <w:del w:id="321" w:author="Joy, Philip J (DFG)" w:date="2025-10-31T15:56:00Z" w16du:dateUtc="2025-10-31T23:56:00Z">
                    <w:rPr>
                      <w:rFonts w:ascii="Cambria Math" w:hAnsi="Cambria Math"/>
                    </w:rPr>
                    <m:t>comp</m:t>
                  </w:del>
                </m:r>
              </m:e>
            </m:d>
            <m:r>
              <w:del w:id="322" w:author="Joy, Philip J (DFG)" w:date="2025-10-31T15:56:00Z" w16du:dateUtc="2025-10-31T23:56:00Z">
                <w:rPr>
                  <w:rFonts w:ascii="Cambria Math" w:hAnsi="Cambria Math"/>
                </w:rPr>
                <m:t>ayu</m:t>
              </w:del>
            </m:r>
          </m:sub>
        </m:sSub>
      </m:oMath>
      <w:del w:id="323" w:author="Joy, Philip J (DFG)" w:date="2025-10-31T15:56:00Z" w16du:dateUtc="2025-10-31T23:56:00Z">
        <w:r w:rsidDel="00EB22F3">
          <w:delText xml:space="preserve"> from years 2011 to 2019 are used for the pre-2011 years rather than the </w:delText>
        </w:r>
      </w:del>
      <m:oMath>
        <m:r>
          <w:del w:id="324" w:author="Joy, Philip J (DFG)" w:date="2025-10-31T15:56:00Z" w16du:dateUtc="2025-10-31T23:56:00Z">
            <w:rPr>
              <w:rFonts w:ascii="Cambria Math" w:hAnsi="Cambria Math"/>
            </w:rPr>
            <m:t>p</m:t>
          </w:del>
        </m:r>
        <m:sSubSup>
          <m:sSubSupPr>
            <m:ctrlPr>
              <w:del w:id="325" w:author="Joy, Philip J (DFG)" w:date="2025-10-31T15:56:00Z" w16du:dateUtc="2025-10-31T23:56:00Z">
                <w:rPr>
                  <w:rFonts w:ascii="Cambria Math" w:hAnsi="Cambria Math"/>
                </w:rPr>
              </w:del>
            </m:ctrlPr>
          </m:sSubSupPr>
          <m:e>
            <m:r>
              <w:del w:id="326" w:author="Joy, Philip J (DFG)" w:date="2025-10-31T15:56:00Z" w16du:dateUtc="2025-10-31T23:56:00Z">
                <w:rPr>
                  <w:rFonts w:ascii="Cambria Math" w:hAnsi="Cambria Math"/>
                </w:rPr>
                <m:t>H</m:t>
              </w:del>
            </m:r>
          </m:e>
          <m:sub>
            <m:r>
              <w:del w:id="327" w:author="Joy, Philip J (DFG)" w:date="2025-10-31T15:56:00Z" w16du:dateUtc="2025-10-31T23:56:00Z">
                <w:rPr>
                  <w:rFonts w:ascii="Cambria Math" w:hAnsi="Cambria Math"/>
                </w:rPr>
                <m:t>ay</m:t>
              </w:del>
            </m:r>
          </m:sub>
          <m:sup>
            <m:r>
              <w:del w:id="328" w:author="Joy, Philip J (DFG)" w:date="2025-10-31T15:56:00Z" w16du:dateUtc="2025-10-31T23:56:00Z">
                <w:rPr>
                  <w:rFonts w:ascii="Cambria Math" w:hAnsi="Cambria Math"/>
                </w:rPr>
                <m:t>ung</m:t>
              </w:del>
            </m:r>
            <m:r>
              <w:del w:id="329" w:author="Joy, Philip J (DFG)" w:date="2025-10-31T15:56:00Z" w16du:dateUtc="2025-10-31T23:56:00Z">
                <m:rPr>
                  <m:sty m:val="p"/>
                </m:rPr>
                <w:rPr>
                  <w:rFonts w:ascii="Cambria Math" w:hAnsi="Cambria Math"/>
                </w:rPr>
                <m:t>:</m:t>
              </w:del>
            </m:r>
            <m:r>
              <w:del w:id="330" w:author="Joy, Philip J (DFG)" w:date="2025-10-31T15:56:00Z" w16du:dateUtc="2025-10-31T23:56:00Z">
                <w:rPr>
                  <w:rFonts w:ascii="Cambria Math" w:hAnsi="Cambria Math"/>
                </w:rPr>
                <m:t>gui</m:t>
              </w:del>
            </m:r>
          </m:sup>
        </m:sSubSup>
      </m:oMath>
      <w:del w:id="331" w:author="Joy, Philip J (DFG)" w:date="2025-10-31T15:56:00Z" w16du:dateUtc="2025-10-31T23:56:00Z">
        <w:r w:rsidDel="00EB22F3">
          <w:delText xml:space="preserve"> ratios because the offset </w:delText>
        </w:r>
      </w:del>
      <m:oMath>
        <m:r>
          <w:del w:id="332" w:author="Joy, Philip J (DFG)" w:date="2025-10-31T15:56:00Z" w16du:dateUtc="2025-10-31T23:56:00Z">
            <w:rPr>
              <w:rFonts w:ascii="Cambria Math" w:hAnsi="Cambria Math"/>
            </w:rPr>
            <m:t>β4</m:t>
          </w:del>
        </m:r>
      </m:oMath>
      <w:del w:id="333" w:author="Joy, Philip J (DFG)" w:date="2025-10-31T15:56:00Z" w16du:dateUtc="2025-10-31T23:56:00Z">
        <w:r w:rsidDel="00EB22F3">
          <w:delText xml:space="preserve"> term is also influenced by the interview data that provides estimates of the proportion harvested for both user groups . Structuring the priors for the early years using the recent </w:delText>
        </w:r>
      </w:del>
      <m:oMath>
        <m:r>
          <w:del w:id="334" w:author="Joy, Philip J (DFG)" w:date="2025-10-31T15:56:00Z" w16du:dateUtc="2025-10-31T23:56:00Z">
            <w:rPr>
              <w:rFonts w:ascii="Cambria Math" w:hAnsi="Cambria Math"/>
            </w:rPr>
            <m:t>β</m:t>
          </w:del>
        </m:r>
        <m:sSub>
          <m:sSubPr>
            <m:ctrlPr>
              <w:del w:id="335" w:author="Joy, Philip J (DFG)" w:date="2025-10-31T15:56:00Z" w16du:dateUtc="2025-10-31T23:56:00Z">
                <w:rPr>
                  <w:rFonts w:ascii="Cambria Math" w:hAnsi="Cambria Math"/>
                </w:rPr>
              </w:del>
            </m:ctrlPr>
          </m:sSubPr>
          <m:e>
            <m:r>
              <w:del w:id="336" w:author="Joy, Philip J (DFG)" w:date="2025-10-31T15:56:00Z" w16du:dateUtc="2025-10-31T23:56:00Z">
                <w:rPr>
                  <w:rFonts w:ascii="Cambria Math" w:hAnsi="Cambria Math"/>
                </w:rPr>
                <m:t>4</m:t>
              </w:del>
            </m:r>
          </m:e>
          <m:sub>
            <m:d>
              <m:dPr>
                <m:ctrlPr>
                  <w:del w:id="337" w:author="Joy, Philip J (DFG)" w:date="2025-10-31T15:56:00Z" w16du:dateUtc="2025-10-31T23:56:00Z">
                    <w:rPr>
                      <w:rFonts w:ascii="Cambria Math" w:hAnsi="Cambria Math"/>
                    </w:rPr>
                  </w:del>
                </m:ctrlPr>
              </m:dPr>
              <m:e>
                <m:r>
                  <w:del w:id="338" w:author="Joy, Philip J (DFG)" w:date="2025-10-31T15:56:00Z" w16du:dateUtc="2025-10-31T23:56:00Z">
                    <w:rPr>
                      <w:rFonts w:ascii="Cambria Math" w:hAnsi="Cambria Math"/>
                    </w:rPr>
                    <m:t>pH</m:t>
                  </w:del>
                </m:r>
              </m:e>
            </m:d>
            <m:d>
              <m:dPr>
                <m:ctrlPr>
                  <w:del w:id="339" w:author="Joy, Philip J (DFG)" w:date="2025-10-31T15:56:00Z" w16du:dateUtc="2025-10-31T23:56:00Z">
                    <w:rPr>
                      <w:rFonts w:ascii="Cambria Math" w:hAnsi="Cambria Math"/>
                    </w:rPr>
                  </w:del>
                </m:ctrlPr>
              </m:dPr>
              <m:e>
                <m:r>
                  <w:del w:id="340" w:author="Joy, Philip J (DFG)" w:date="2025-10-31T15:56:00Z" w16du:dateUtc="2025-10-31T23:56:00Z">
                    <w:rPr>
                      <w:rFonts w:ascii="Cambria Math" w:hAnsi="Cambria Math"/>
                    </w:rPr>
                    <m:t>comp</m:t>
                  </w:del>
                </m:r>
              </m:e>
            </m:d>
            <m:r>
              <w:del w:id="341" w:author="Joy, Philip J (DFG)" w:date="2025-10-31T15:56:00Z" w16du:dateUtc="2025-10-31T23:56:00Z">
                <w:rPr>
                  <w:rFonts w:ascii="Cambria Math" w:hAnsi="Cambria Math"/>
                </w:rPr>
                <m:t>ayu</m:t>
              </w:del>
            </m:r>
          </m:sub>
        </m:sSub>
      </m:oMath>
      <w:del w:id="342" w:author="Joy, Philip J (DFG)" w:date="2025-10-31T15:56:00Z" w16du:dateUtc="2025-10-31T23:56:00Z">
        <w:r w:rsidDel="00EB22F3">
          <w:delText xml:space="preserve"> estimates allows both the </w:delText>
        </w:r>
      </w:del>
      <m:oMath>
        <m:r>
          <w:del w:id="343" w:author="Joy, Philip J (DFG)" w:date="2025-10-31T15:56:00Z" w16du:dateUtc="2025-10-31T23:56:00Z">
            <w:rPr>
              <w:rFonts w:ascii="Cambria Math" w:hAnsi="Cambria Math"/>
            </w:rPr>
            <m:t>p</m:t>
          </w:del>
        </m:r>
        <m:sSubSup>
          <m:sSubSupPr>
            <m:ctrlPr>
              <w:del w:id="344" w:author="Joy, Philip J (DFG)" w:date="2025-10-31T15:56:00Z" w16du:dateUtc="2025-10-31T23:56:00Z">
                <w:rPr>
                  <w:rFonts w:ascii="Cambria Math" w:hAnsi="Cambria Math"/>
                </w:rPr>
              </w:del>
            </m:ctrlPr>
          </m:sSubSupPr>
          <m:e>
            <m:r>
              <w:del w:id="345" w:author="Joy, Philip J (DFG)" w:date="2025-10-31T15:56:00Z" w16du:dateUtc="2025-10-31T23:56:00Z">
                <w:rPr>
                  <w:rFonts w:ascii="Cambria Math" w:hAnsi="Cambria Math"/>
                </w:rPr>
                <m:t>H</m:t>
              </w:del>
            </m:r>
          </m:e>
          <m:sub>
            <m:r>
              <w:del w:id="346" w:author="Joy, Philip J (DFG)" w:date="2025-10-31T15:56:00Z" w16du:dateUtc="2025-10-31T23:56:00Z">
                <w:rPr>
                  <w:rFonts w:ascii="Cambria Math" w:hAnsi="Cambria Math"/>
                </w:rPr>
                <m:t>ay</m:t>
              </w:del>
            </m:r>
          </m:sub>
          <m:sup>
            <m:r>
              <w:del w:id="347" w:author="Joy, Philip J (DFG)" w:date="2025-10-31T15:56:00Z" w16du:dateUtc="2025-10-31T23:56:00Z">
                <w:rPr>
                  <w:rFonts w:ascii="Cambria Math" w:hAnsi="Cambria Math"/>
                </w:rPr>
                <m:t>ung</m:t>
              </w:del>
            </m:r>
            <m:r>
              <w:del w:id="348" w:author="Joy, Philip J (DFG)" w:date="2025-10-31T15:56:00Z" w16du:dateUtc="2025-10-31T23:56:00Z">
                <m:rPr>
                  <m:sty m:val="p"/>
                </m:rPr>
                <w:rPr>
                  <w:rFonts w:ascii="Cambria Math" w:hAnsi="Cambria Math"/>
                </w:rPr>
                <m:t>:</m:t>
              </w:del>
            </m:r>
            <m:r>
              <w:del w:id="349" w:author="Joy, Philip J (DFG)" w:date="2025-10-31T15:56:00Z" w16du:dateUtc="2025-10-31T23:56:00Z">
                <w:rPr>
                  <w:rFonts w:ascii="Cambria Math" w:hAnsi="Cambria Math"/>
                </w:rPr>
                <m:t>gui</m:t>
              </w:del>
            </m:r>
          </m:sup>
        </m:sSubSup>
      </m:oMath>
      <w:del w:id="350" w:author="Joy, Philip J (DFG)" w:date="2025-10-31T15:56:00Z" w16du:dateUtc="2025-10-31T23:56:00Z">
        <w:r w:rsidDel="00EB22F3">
          <w:delText xml:space="preserve"> estimates and the interview data to inform those estimates</w:delText>
        </w:r>
      </w:del>
    </w:p>
    <w:p w14:paraId="26A5F14D" w14:textId="3C012C9E" w:rsidR="004D79A8" w:rsidRDefault="00000000">
      <w:pPr>
        <w:pStyle w:val="BodyText"/>
      </w:pPr>
      <w:del w:id="351" w:author="Joy, Philip J (DFG)" w:date="2025-10-31T15:56:00Z" w16du:dateUtc="2025-10-31T23:56:00Z">
        <w:r w:rsidDel="00EB22F3">
          <w:rPr>
            <w:b/>
            <w:bCs/>
          </w:rPr>
          <w:delText>OR Simple B4 construction:</w:delText>
        </w:r>
        <w:r w:rsidDel="00EB22F3">
          <w:delText xml:space="preserve"> </w:delText>
        </w:r>
      </w:del>
      <w:r>
        <w:t xml:space="preserve">For each area the mean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 was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4726CD4C" w14:textId="77777777" w:rsidR="004D79A8"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e>
          </m:d>
        </m:oMath>
      </m:oMathPara>
    </w:p>
    <w:p w14:paraId="369EB60A" w14:textId="77777777" w:rsidR="004D79A8" w:rsidRDefault="00000000">
      <w:pPr>
        <w:pStyle w:val="BodyText"/>
      </w:pPr>
      <w:r>
        <w:t xml:space="preserve">where modeled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01BA5C21" w14:textId="77777777" w:rsidR="004D79A8"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e>
          </m:d>
        </m:oMath>
      </m:oMathPara>
    </w:p>
    <w:p w14:paraId="656CFDD5" w14:textId="77777777" w:rsidR="004D79A8" w:rsidRDefault="00000000">
      <w:pPr>
        <w:pStyle w:val="BodyText"/>
      </w:pPr>
      <w:r>
        <w:t>and</w:t>
      </w:r>
    </w:p>
    <w:p w14:paraId="2152B5CA"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e>
          </m:d>
        </m:oMath>
      </m:oMathPara>
    </w:p>
    <w:p w14:paraId="7D14D5F4" w14:textId="77777777" w:rsidR="004D79A8"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oMath>
      <w:r>
        <w:t xml:space="preserve"> assume vague priors (Table PRIORS)</w:t>
      </w:r>
    </w:p>
    <w:p w14:paraId="2360EE19" w14:textId="77777777" w:rsidR="004D79A8" w:rsidRDefault="00000000">
      <w:pPr>
        <w:pStyle w:val="BodyText"/>
      </w:pPr>
      <w:r>
        <w:lastRenderedPageBreak/>
        <w:t xml:space="preserve">The hyper priors for the regional </w:t>
      </w:r>
      <m:oMath>
        <m:r>
          <w:rPr>
            <w:rFonts w:ascii="Cambria Math" w:hAnsi="Cambria Math"/>
          </w:rPr>
          <m:t>β1</m:t>
        </m:r>
      </m:oMath>
      <w:r>
        <w:t xml:space="preserve"> and </w:t>
      </w:r>
      <m:oMath>
        <m:r>
          <w:rPr>
            <w:rFonts w:ascii="Cambria Math" w:hAnsi="Cambria Math"/>
          </w:rPr>
          <m:t>β2</m:t>
        </m:r>
      </m:oMath>
      <w:r>
        <w:t xml:space="preserve"> standard deviations used relatively constrained uniform priors on the standard deviation. Attempts to apply a gamma distribution directly to precision resulted in rare but extreme values that slowed convergence. Limiting the upper end of the standard deviation to values of 5 and 4 allowed for more influence of the regional hyperprior by limiting area specific deviations from the regional mean which stabilized the model and allowed data-poor areas to reach convergence.</w:t>
      </w:r>
    </w:p>
    <w:p w14:paraId="589B03AE" w14:textId="77777777" w:rsidR="004D79A8" w:rsidRDefault="00000000">
      <w:pPr>
        <w:pStyle w:val="BodyText"/>
      </w:pPr>
      <w:r>
        <w:t xml:space="preserve">Similar to the species composition logistic curve, a uniform prior was applied to the inflection point </w:t>
      </w:r>
      <m:oMath>
        <m:r>
          <w:rPr>
            <w:rFonts w:ascii="Cambria Math" w:hAnsi="Cambria Math"/>
          </w:rPr>
          <m:t>β3</m:t>
        </m:r>
      </m:oMath>
      <w:r>
        <w:t xml:space="preserve"> bracketed by the time period during which data was available and did not use a hyper prior. In some instances where recent management decisions resulted in large shifts in species proportions it was necessary to constrain the prior such that the inflection point could not occur during the last two to three years of the time series. As with </w:t>
      </w:r>
      <m:oMath>
        <m:r>
          <w:rPr>
            <w:rFonts w:ascii="Cambria Math" w:hAnsi="Cambria Math"/>
          </w:rPr>
          <m:t>β1</m:t>
        </m:r>
      </m:oMath>
      <w:r>
        <w:t xml:space="preserve"> and </w:t>
      </w:r>
      <m:oMath>
        <m:r>
          <w:rPr>
            <w:rFonts w:ascii="Cambria Math" w:hAnsi="Cambria Math"/>
          </w:rPr>
          <m:t>β2</m:t>
        </m:r>
      </m:oMath>
      <w:r>
        <w:t xml:space="preserve">, when there was no discernible change in the proportional data over time, </w:t>
      </w:r>
      <m:oMath>
        <m:r>
          <w:rPr>
            <w:rFonts w:ascii="Cambria Math" w:hAnsi="Cambria Math"/>
          </w:rPr>
          <m:t>β3</m:t>
        </m:r>
      </m:oMath>
      <w:r>
        <w:t xml:space="preserve"> was inestimable and necessitated fixing the parameter so that only the </w:t>
      </w:r>
      <m:oMath>
        <m:r>
          <w:rPr>
            <w:rFonts w:ascii="Cambria Math" w:hAnsi="Cambria Math"/>
          </w:rPr>
          <m:t>β0</m:t>
        </m:r>
      </m:oMath>
      <w:r>
        <w:t xml:space="preserve"> term was estimated to determine the long term mean of that proportion.</w:t>
      </w:r>
    </w:p>
    <w:p w14:paraId="4DE918CE" w14:textId="77777777" w:rsidR="004D79A8" w:rsidRDefault="00000000">
      <w:pPr>
        <w:pStyle w:val="BodyText"/>
      </w:pPr>
      <w:r>
        <w:t>Release mortality (i.e., the number of released rockfish expected to die) was calculated assuming fixed mortality rates developed in each of the regions (FIGURE 8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14:paraId="02697493" w14:textId="77777777" w:rsidR="004D79A8" w:rsidRDefault="00000000">
      <w:pPr>
        <w:pStyle w:val="BodyText"/>
      </w:pPr>
      <w:r>
        <w:t>The total number of mortalities by year, area, user and species/species assemblage in numbers was calculated by summing harvests and release mortality such that</w:t>
      </w:r>
    </w:p>
    <w:p w14:paraId="22A9E7CC" w14:textId="77777777" w:rsidR="004D79A8"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6B2E4005" w14:textId="77777777" w:rsidR="004D79A8" w:rsidRDefault="00000000">
      <w:pPr>
        <w:pStyle w:val="BodyText"/>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8 REL_MORT).</w:t>
      </w:r>
    </w:p>
    <w:p w14:paraId="685AF886" w14:textId="77777777" w:rsidR="004D79A8" w:rsidRDefault="00000000">
      <w:pPr>
        <w:pStyle w:val="Heading3"/>
      </w:pPr>
      <w:bookmarkStart w:id="352" w:name="biomass-conversions"/>
      <w:bookmarkEnd w:id="18"/>
      <w:r>
        <w:t>Biomass conversions</w:t>
      </w:r>
    </w:p>
    <w:p w14:paraId="04FD1E80" w14:textId="77777777" w:rsidR="004D79A8" w:rsidRDefault="00000000">
      <w:pPr>
        <w:pStyle w:val="FirstParagraph"/>
      </w:pPr>
      <w:r>
        <w:t xml:space="preserve">Total removals in numbers of fish were converted to biomass in pounds using the average weight of fish </w:t>
      </w:r>
      <w:r>
        <w:rPr>
          <w:b/>
          <w:bCs/>
        </w:rPr>
        <w:t>from port sampling?</w:t>
      </w:r>
      <w:r>
        <w:t xml:space="preserve">. A minimum sample size per year of </w:t>
      </w:r>
      <w:r>
        <w:rPr>
          <w:b/>
          <w:bCs/>
        </w:rPr>
        <w:t>X</w:t>
      </w:r>
      <w:r>
        <w:t xml:space="preserve"> fish was used as the cutoff for including in the data set. Weights were modeled hierarchically to estimate weights in years when data was missing. The total biomass of removals by year, area, user and species was thus</w:t>
      </w:r>
    </w:p>
    <w:p w14:paraId="7D87C49A" w14:textId="77777777" w:rsidR="004D79A8" w:rsidRDefault="00000000">
      <w:pPr>
        <w:pStyle w:val="BodyText"/>
      </w:pPr>
      <m:oMathPara>
        <m:oMath>
          <m:sSub>
            <m:sSubPr>
              <m:ctrlPr>
                <w:rPr>
                  <w:rFonts w:ascii="Cambria Math" w:hAnsi="Cambria Math"/>
                </w:rPr>
              </m:ctrlPr>
            </m:sSubPr>
            <m:e>
              <m:r>
                <w:rPr>
                  <w:rFonts w:ascii="Cambria Math" w:hAnsi="Cambria Math"/>
                </w:rPr>
                <m:t>B</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C8E394F" w14:textId="77777777" w:rsidR="004D79A8" w:rsidRDefault="00000000">
      <w:pPr>
        <w:pStyle w:val="BodyText"/>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mean weight by species, area, user and year.</w:t>
      </w:r>
    </w:p>
    <w:p w14:paraId="57398528" w14:textId="77777777" w:rsidR="004D79A8" w:rsidRDefault="00000000">
      <w:pPr>
        <w:pStyle w:val="Heading2"/>
      </w:pPr>
      <w:bookmarkStart w:id="353" w:name="observation-equations"/>
      <w:bookmarkStart w:id="354" w:name="_Toc212818277"/>
      <w:bookmarkEnd w:id="12"/>
      <w:bookmarkEnd w:id="352"/>
      <w:r>
        <w:t>Observation equations</w:t>
      </w:r>
      <w:bookmarkEnd w:id="354"/>
    </w:p>
    <w:p w14:paraId="54B63A3A" w14:textId="77777777" w:rsidR="004D79A8" w:rsidRDefault="00000000">
      <w:pPr>
        <w:pStyle w:val="Heading3"/>
      </w:pPr>
      <w:bookmarkStart w:id="355" w:name="harvest-data"/>
      <w:r>
        <w:t>Harvest Data</w:t>
      </w:r>
    </w:p>
    <w:p w14:paraId="6DE4B615" w14:textId="77777777" w:rsidR="004D79A8"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7A2A3CDC"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416DC03A" w14:textId="77777777" w:rsidR="004D79A8"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xml:space="preserve"> is modeled hierarchically across years as:</w:t>
      </w:r>
    </w:p>
    <w:p w14:paraId="2A745819" w14:textId="77777777" w:rsidR="004D79A8"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4C64878E" w14:textId="77777777" w:rsidR="004D79A8"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47B12F92"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737ADDD6" w14:textId="77777777" w:rsidR="004D79A8" w:rsidRDefault="00000000">
      <w:pPr>
        <w:pStyle w:val="BodyText"/>
      </w:pPr>
      <w:r>
        <w:t xml:space="preserve">Reported guide logbook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of the true harvest and is related to true harvest as:</w:t>
      </w:r>
    </w:p>
    <w:p w14:paraId="4B9D46DD"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6BB46A51"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035FA40F"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07258608"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45938552" w14:textId="77777777" w:rsidR="004D79A8" w:rsidRDefault="00000000">
      <w:pPr>
        <w:pStyle w:val="BodyText"/>
      </w:pPr>
      <w:r>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sum of the DSR and slope harvests </w:t>
      </w:r>
      <w:r>
        <w:rPr>
          <w:i/>
          <w:iCs/>
        </w:rPr>
        <w:t>minus</w:t>
      </w:r>
      <w:r>
        <w:t xml:space="preserve"> yelloweye harvests.</w:t>
      </w:r>
    </w:p>
    <w:p w14:paraId="476E7F45" w14:textId="77777777" w:rsidR="004D79A8" w:rsidRDefault="00000000">
      <w:pPr>
        <w:pStyle w:val="Heading3"/>
      </w:pPr>
      <w:bookmarkStart w:id="356" w:name="release-data"/>
      <w:bookmarkEnd w:id="355"/>
      <w:r>
        <w:t>Release Data</w:t>
      </w:r>
    </w:p>
    <w:p w14:paraId="751543CB" w14:textId="77777777" w:rsidR="004D79A8"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4BD6B8C2"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077AC79E" w14:textId="77777777" w:rsidR="004D79A8" w:rsidRDefault="00000000">
      <w:pPr>
        <w:pStyle w:val="BodyText"/>
      </w:pPr>
      <w:r>
        <w:t>SWHS estimates of guided angler releases assumed an independent bias from that of the harvests such that</w:t>
      </w:r>
    </w:p>
    <w:p w14:paraId="0C48A369" w14:textId="77777777" w:rsidR="004D79A8"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59B1B0A9" w14:textId="77777777" w:rsidR="004D79A8"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xml:space="preserve"> is modeled hierarchically across years with non-informative priors on both parameters (Table 2 PRIORS).</w:t>
      </w:r>
    </w:p>
    <w:p w14:paraId="10D3221B" w14:textId="77777777" w:rsidR="004D79A8"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is related to true releases as:</w:t>
      </w:r>
    </w:p>
    <w:p w14:paraId="0ED03011"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63D0AFE0"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57F80AF3"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61C8FFAA"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77051278" w14:textId="77777777" w:rsidR="004D79A8" w:rsidRDefault="00000000">
      <w:pPr>
        <w:pStyle w:val="BodyText"/>
      </w:pPr>
      <w:r>
        <w:t xml:space="preserve">Releases are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harvested by species, area, year and user. This quantity is informed by portside sampling and </w:t>
      </w:r>
      <w:r>
        <w:lastRenderedPageBreak/>
        <w:t xml:space="preserve">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rockfish of species </w:t>
      </w:r>
      <w:r>
        <w:rPr>
          <w:i/>
          <w:iCs/>
        </w:rPr>
        <w:t>comp</w:t>
      </w:r>
      <w:r>
        <w:t xml:space="preserve"> sampled dockside in area </w:t>
      </w:r>
      <w:r>
        <w:rPr>
          <w:i/>
          <w:iCs/>
        </w:rPr>
        <w:t>a</w:t>
      </w:r>
      <w:r>
        <w:t xml:space="preserve"> and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18A26D26" w14:textId="77777777" w:rsidR="004D79A8"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up>
                  <m:r>
                    <w:rPr>
                      <w:rFonts w:ascii="Cambria Math" w:hAnsi="Cambria Math"/>
                    </w:rPr>
                    <m:t>int</m:t>
                  </m:r>
                </m:sup>
              </m:sSubSup>
            </m:e>
          </m:d>
        </m:oMath>
      </m:oMathPara>
    </w:p>
    <w:p w14:paraId="2A41FF7B" w14:textId="77777777" w:rsidR="004D79A8" w:rsidRDefault="00000000">
      <w:pPr>
        <w:pStyle w:val="BodyText"/>
      </w:pPr>
      <w:r>
        <w:t xml:space="preserve">where </w:t>
      </w:r>
      <m:oMath>
        <m:sSubSup>
          <m:sSubSupPr>
            <m:ctrlPr>
              <w:rPr>
                <w:rFonts w:ascii="Cambria Math" w:hAnsi="Cambria Math"/>
              </w:rPr>
            </m:ctrlPr>
          </m:sSubSup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up>
            <m:r>
              <w:rPr>
                <w:rFonts w:ascii="Cambria Math" w:hAnsi="Cambria Math"/>
              </w:rPr>
              <m:t>int</m:t>
            </m:r>
          </m:sup>
        </m:sSubSup>
      </m:oMath>
      <w:r>
        <w:t xml:space="preserve"> is the corresponding number of rockfish reported as released in portside angler interviews.</w:t>
      </w:r>
    </w:p>
    <w:p w14:paraId="40F2DFC2" w14:textId="77777777" w:rsidR="004D79A8" w:rsidRDefault="00000000">
      <w:pPr>
        <w:pStyle w:val="BodyText"/>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SWHS provides biased estimates of unguided releases for all rockfish while unguided harvests by species are estimated from the SWHS harvest data and port sampling programs. The retention probability is informed by the retention probabilities in the guided sector as well as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derived from the SWHS data. These estimates interact such that the model estimates of species-specific releases must sum to the bias corrected SWHS estimate of releases for both user groups such that</w:t>
      </w:r>
    </w:p>
    <w:p w14:paraId="407EF9A8" w14:textId="77777777" w:rsidR="004D79A8"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623C7640" w14:textId="77777777" w:rsidR="004D79A8" w:rsidRDefault="00000000">
      <w:pPr>
        <w:pStyle w:val="BodyText"/>
      </w:pPr>
      <w:r>
        <w:t>and for Southeast areas</w:t>
      </w:r>
    </w:p>
    <w:p w14:paraId="44915562" w14:textId="77777777" w:rsidR="004D79A8"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16856C2B" w14:textId="77777777" w:rsidR="004D79A8" w:rsidRDefault="00000000">
      <w:pPr>
        <w:pStyle w:val="BodyText"/>
      </w:pPr>
      <w:r>
        <w:rPr>
          <w:i/>
          <w:iCs/>
        </w:rPr>
        <w:t xml:space="preserve">~This results in imprecise estimates of unguided releases as the mcmc algorithm explores the species-specific components of </w:t>
      </w:r>
      <m:oMath>
        <m:sSub>
          <m:sSubPr>
            <m:ctrlPr>
              <w:rPr>
                <w:rFonts w:ascii="Cambria Math" w:hAnsi="Cambria Math"/>
              </w:rPr>
            </m:ctrlPr>
          </m:sSubPr>
          <m:e>
            <m:r>
              <w:rPr>
                <w:rFonts w:ascii="Cambria Math" w:hAnsi="Cambria Math"/>
              </w:rPr>
              <m:t>R</m:t>
            </m:r>
          </m:e>
          <m:sub>
            <m:r>
              <w:rPr>
                <w:rFonts w:ascii="Cambria Math" w:hAnsi="Cambria Math"/>
              </w:rPr>
              <m:t>ay2</m:t>
            </m:r>
          </m:sub>
        </m:sSub>
      </m:oMath>
      <w:r>
        <w:rPr>
          <w:i/>
          <w:iCs/>
        </w:rPr>
        <w:t xml:space="preserve"> that satisfy the retention probability and harvest estimates. The lack of precision was regarded as appropriate given the lack of species specific release data for unguided anglers.~</w:t>
      </w:r>
    </w:p>
    <w:p w14:paraId="17935FC0" w14:textId="77777777" w:rsidR="004D79A8" w:rsidRDefault="00000000">
      <w:pPr>
        <w:pStyle w:val="Heading3"/>
      </w:pPr>
      <w:bookmarkStart w:id="357" w:name="species-composition-data-port-sampling"/>
      <w:bookmarkEnd w:id="356"/>
      <w:r>
        <w:t>Species Composition Data (Port Sampling)</w:t>
      </w:r>
    </w:p>
    <w:p w14:paraId="0BCD1016" w14:textId="77777777" w:rsidR="004D79A8" w:rsidRDefault="00000000">
      <w:pPr>
        <w:pStyle w:val="FirstParagraph"/>
      </w:pPr>
      <w:r>
        <w:t xml:space="preserve">The number of pelagic rockfish sampled in harvest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w:t>
      </w:r>
    </w:p>
    <w:p w14:paraId="54EECC78" w14:textId="77777777" w:rsidR="004D79A8"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68270570" w14:textId="77777777" w:rsidR="004D79A8"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3C087E77" w14:textId="77777777" w:rsidR="004D79A8"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2CE880D6" w14:textId="77777777" w:rsidR="004D79A8"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6EA350E7" w14:textId="77777777" w:rsidR="004D79A8"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0A63B2D8" w14:textId="77777777" w:rsidR="004D79A8" w:rsidRDefault="00000000">
      <w:pPr>
        <w:pStyle w:val="BodyText"/>
      </w:pPr>
      <w:r>
        <w:lastRenderedPageBreak/>
        <w:t>Southeast areas have two other non-pelagic groupings such that non-yelloweye DSR and slope rockfish are a proportion of non-pelagics such that</w:t>
      </w:r>
    </w:p>
    <w:p w14:paraId="2DD0C4F0" w14:textId="77777777" w:rsidR="004D79A8"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3D1FF511" w14:textId="77777777" w:rsidR="004D79A8" w:rsidRDefault="00000000">
      <w:pPr>
        <w:pStyle w:val="BodyText"/>
      </w:pPr>
      <w:r>
        <w:t>and</w:t>
      </w:r>
    </w:p>
    <w:p w14:paraId="0E096AC4" w14:textId="77777777" w:rsidR="004D79A8"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1A518FA9" w14:textId="77777777" w:rsidR="004D79A8" w:rsidRDefault="00000000">
      <w:pPr>
        <w:pStyle w:val="Heading3"/>
      </w:pPr>
      <w:bookmarkStart w:id="358" w:name="weight-data"/>
      <w:bookmarkEnd w:id="357"/>
      <w:r>
        <w:t>Weight Data</w:t>
      </w:r>
    </w:p>
    <w:p w14:paraId="4601118C" w14:textId="77777777" w:rsidR="004D79A8" w:rsidRDefault="00000000">
      <w:pPr>
        <w:pStyle w:val="FirstParagraph"/>
      </w:pPr>
      <w:r>
        <w:t xml:space="preserve">The average weight of rockfish by species, user, area and year was modeled hierarchically at several levels within regions such that the average weight by species, area, year and user group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related to the average weight by area and year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m:t>
            </m:r>
          </m:sub>
        </m:sSub>
      </m:oMath>
      <w:r>
        <w:t xml:space="preserve"> which is related to the average weight by area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which is related to the average weight by region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and by species only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oMath>
      <w:r>
        <w:t xml:space="preserve"> such that</w:t>
      </w:r>
      <w:commentRangeStart w:id="359"/>
    </w:p>
    <w:p w14:paraId="320B08D1" w14:textId="77777777" w:rsidR="004D79A8" w:rsidRDefault="00000000">
      <w:pPr>
        <w:pStyle w:val="BodyText"/>
      </w:pPr>
      <m:oMathPara>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m:t>
                      </m:r>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oMath>
      </m:oMathPara>
    </w:p>
    <w:p w14:paraId="6C5E1569" w14:textId="77777777" w:rsidR="004D79A8" w:rsidRDefault="00000000">
      <w:pPr>
        <w:pStyle w:val="BodyText"/>
      </w:pPr>
      <w:r>
        <w:t xml:space="preserve">where </w:t>
      </w:r>
      <w:r>
        <w:rPr>
          <w:i/>
          <w:iCs/>
        </w:rPr>
        <w:t>region</w:t>
      </w:r>
      <w:r>
        <w:t xml:space="preserve"> refers to Kodiak, Southcentral and Southeast. The prior for the species mean weight was centered on the mean of the data and corresponding variance and standard deviation. Observed mean weights assume a normal distribution such that</w:t>
      </w:r>
    </w:p>
    <w:p w14:paraId="70685507" w14:textId="77777777" w:rsidR="004D79A8" w:rsidRDefault="00000000">
      <w:pPr>
        <w:pStyle w:val="BodyText"/>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e>
          </m:d>
          <w:commentRangeEnd w:id="359"/>
          <m:r>
            <m:rPr>
              <m:sty m:val="p"/>
            </m:rPr>
            <w:rPr>
              <w:rStyle w:val="CommentReference"/>
            </w:rPr>
            <w:commentReference w:id="359"/>
          </m:r>
        </m:oMath>
      </m:oMathPara>
    </w:p>
    <w:p w14:paraId="6D92DF5B" w14:textId="77777777" w:rsidR="004D79A8" w:rsidRDefault="00000000">
      <w:pPr>
        <w:pStyle w:val="Heading3"/>
      </w:pPr>
      <w:bookmarkStart w:id="360" w:name="kodiak-hydroacoustic-data"/>
      <w:bookmarkEnd w:id="358"/>
      <w:r>
        <w:t>Kodiak Hydroacoustic Data</w:t>
      </w:r>
    </w:p>
    <w:p w14:paraId="368FA2F7" w14:textId="77777777" w:rsidR="004D79A8" w:rsidRDefault="00000000">
      <w:pPr>
        <w:pStyle w:val="FirstParagraph"/>
      </w:pPr>
      <w:r>
        <w:t>Kodiak has limited port sampling beyond the main harbors but has a robust hydroacoustic survey that is used to quantify black rockfish abundance across the management area and uses stereocameras to derive species compositions of the hydroacoustic data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14:paraId="3F6BAFC7" w14:textId="77777777" w:rsidR="004D79A8"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e</m:t>
              </m:r>
            </m:e>
            <m:sub>
              <m:r>
                <w:rPr>
                  <w:rFonts w:ascii="Cambria Math" w:hAnsi="Cambria Math"/>
                </w:rPr>
                <m:t>au</m:t>
              </m:r>
            </m:sub>
          </m:sSub>
        </m:oMath>
      </m:oMathPara>
    </w:p>
    <w:p w14:paraId="21433B2A" w14:textId="77777777" w:rsidR="004D79A8" w:rsidRDefault="00000000">
      <w:pPr>
        <w:pStyle w:val="BodyText"/>
      </w:pPr>
      <w:r>
        <w:t xml:space="preserve">where </w:t>
      </w:r>
      <m:oMath>
        <m:r>
          <w:rPr>
            <w:rFonts w:ascii="Cambria Math" w:hAnsi="Cambria Math"/>
          </w:rPr>
          <m:t>a</m:t>
        </m:r>
        <m:sSub>
          <m:sSubPr>
            <m:ctrlPr>
              <w:rPr>
                <w:rFonts w:ascii="Cambria Math" w:hAnsi="Cambria Math"/>
              </w:rPr>
            </m:ctrlPr>
          </m:sSubPr>
          <m:e>
            <m:r>
              <w:rPr>
                <w:rFonts w:ascii="Cambria Math" w:hAnsi="Cambria Math"/>
              </w:rPr>
              <m:t>e</m:t>
            </m:r>
          </m:e>
          <m:sub>
            <m:r>
              <w:rPr>
                <w:rFonts w:ascii="Cambria Math" w:hAnsi="Cambria Math"/>
              </w:rPr>
              <m:t>au</m:t>
            </m:r>
          </m:sub>
        </m:sSub>
      </m:oMath>
      <w:r>
        <w:t xml:space="preserve"> is the angler effect for each area and user group modeled hierarchically around a mean of 0. Predicted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assumed a beta distribution such that</w:t>
      </w:r>
    </w:p>
    <w:p w14:paraId="2B4173E1" w14:textId="77777777" w:rsidR="004D79A8"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09074C5E" w14:textId="77777777" w:rsidR="004D79A8" w:rsidRDefault="00000000">
      <w:pPr>
        <w:pStyle w:val="BodyText"/>
      </w:pPr>
      <w:r>
        <w:t>where</w:t>
      </w:r>
    </w:p>
    <w:p w14:paraId="78096C84" w14:textId="77777777" w:rsidR="004D79A8"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1C94F0E7" w14:textId="77777777" w:rsidR="004D79A8"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18EA8598" w14:textId="77777777" w:rsidR="004D79A8" w:rsidRDefault="00000000">
      <w:pPr>
        <w:pStyle w:val="BodyText"/>
      </w:pPr>
      <m:oMathPara>
        <m:oMath>
          <m:r>
            <w:rPr>
              <w:rFonts w:ascii="Cambria Math" w:hAnsi="Cambria Math"/>
            </w:rPr>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7813CA1E" w14:textId="77777777" w:rsidR="004D79A8" w:rsidRDefault="00000000">
      <w:pPr>
        <w:pStyle w:val="BodyText"/>
      </w:pPr>
      <w:r>
        <w:t xml:space="preserve">where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2A3DE00E" w14:textId="77777777" w:rsidR="004D79A8"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22C93601" w14:textId="77777777" w:rsidR="004D79A8" w:rsidRDefault="00000000">
      <w:pPr>
        <w:pStyle w:val="BodyText"/>
      </w:pPr>
      <w:r>
        <w:t>and the variance is approximated using the delta method (Casella and Berger 2002) as</w:t>
      </w:r>
    </w:p>
    <w:p w14:paraId="1C2991B1" w14:textId="77777777" w:rsidR="004D79A8"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01C6F82A" w14:textId="77777777" w:rsidR="004D79A8"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492B13F6" w14:textId="77777777" w:rsidR="004D79A8" w:rsidRDefault="00000000">
      <w:pPr>
        <w:pStyle w:val="Heading2"/>
      </w:pPr>
      <w:bookmarkStart w:id="361" w:name="model-platform-and-diagnostics"/>
      <w:bookmarkStart w:id="362" w:name="_Toc212818278"/>
      <w:bookmarkEnd w:id="353"/>
      <w:bookmarkEnd w:id="360"/>
      <w:r>
        <w:t>Model platform and diagnostics</w:t>
      </w:r>
      <w:bookmarkEnd w:id="362"/>
    </w:p>
    <w:p w14:paraId="14A9A0C2" w14:textId="77777777" w:rsidR="004D79A8" w:rsidRDefault="00000000">
      <w:pPr>
        <w:pStyle w:val="FirstParagraph"/>
      </w:pPr>
      <w:r>
        <w:t xml:space="preserve">The model was run using JAGS version 4.3.1 using the jagsUI and rjags packages (Plummer et al. 2006, Lunn et al. 2009, Plummer 2024) on the statistical R Statistical Software (v4.4.3;R Core Team 2021). The model was run with 3 MCMC chains for 3,000,000 iterations with a burn-in of 750,000 iterations and a thinning rate of 2,250 iterations. Model convergence was judged by examining traceplots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4A88FB88" w14:textId="77777777" w:rsidR="004D79A8" w:rsidRDefault="00000000">
      <w:pPr>
        <w:pStyle w:val="BodyText"/>
      </w:pPr>
      <w:r>
        <w:t>Model stability was also examined by running a retrospective analysis whereby the model was run on data with terminal years from 2014 to 2022. This allowed a review of how model estimates in a given year change as successive years of data become available. While guided estimates should remain stable owing to logbook data, unguided estimates are expected to change to some degree owing to changes in estimates of retention probability and species composition.</w:t>
      </w:r>
    </w:p>
    <w:p w14:paraId="04266E12" w14:textId="77777777" w:rsidR="004D79A8" w:rsidRDefault="00000000">
      <w:pPr>
        <w:pStyle w:val="Heading1"/>
      </w:pPr>
      <w:bookmarkStart w:id="363" w:name="results"/>
      <w:bookmarkStart w:id="364" w:name="_Toc212818279"/>
      <w:bookmarkEnd w:id="8"/>
      <w:bookmarkEnd w:id="361"/>
      <w:r>
        <w:t>Results</w:t>
      </w:r>
      <w:bookmarkEnd w:id="364"/>
    </w:p>
    <w:p w14:paraId="51595DF6" w14:textId="77777777" w:rsidR="004D79A8" w:rsidRDefault="00000000">
      <w:pPr>
        <w:pStyle w:val="FirstParagraph"/>
      </w:pPr>
      <w:r>
        <w:t>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although the Bayesian credibility intervals frequently overlapped with the Howard estimates. The large difference is unsurprising given the bias correction undertaken in the Bayesian model and the more appropriate use of the proportion harvested data from the logbook program.</w:t>
      </w:r>
    </w:p>
    <w:p w14:paraId="6C7693C3" w14:textId="77777777" w:rsidR="004D79A8" w:rsidRDefault="00000000">
      <w:pPr>
        <w:pStyle w:val="BodyText"/>
      </w:pPr>
      <w:r>
        <w:lastRenderedPageBreak/>
        <w:t xml:space="preserve">The model was 99.78% converged based on </w:t>
      </w:r>
      <m:oMath>
        <m:acc>
          <m:accPr>
            <m:ctrlPr>
              <w:rPr>
                <w:rFonts w:ascii="Cambria Math" w:hAnsi="Cambria Math"/>
              </w:rPr>
            </m:ctrlPr>
          </m:accPr>
          <m:e>
            <m:r>
              <w:rPr>
                <w:rFonts w:ascii="Cambria Math" w:hAnsi="Cambria Math"/>
              </w:rPr>
              <m:t>R</m:t>
            </m:r>
          </m:e>
        </m:acc>
      </m:oMath>
      <w:r>
        <w:t xml:space="preserve"> values below 1.1 and 95.11% converged based on </w:t>
      </w:r>
      <m:oMath>
        <m:acc>
          <m:accPr>
            <m:ctrlPr>
              <w:rPr>
                <w:rFonts w:ascii="Cambria Math" w:hAnsi="Cambria Math"/>
              </w:rPr>
            </m:ctrlPr>
          </m:accPr>
          <m:e>
            <m:r>
              <w:rPr>
                <w:rFonts w:ascii="Cambria Math" w:hAnsi="Cambria Math"/>
              </w:rPr>
              <m:t>R</m:t>
            </m:r>
          </m:e>
        </m:acc>
      </m:oMath>
      <w:r>
        <w:t xml:space="preserve"> values below 1.01 (Gelman and Rubin 1992). The maximum </w:t>
      </w:r>
      <m:oMath>
        <m:acc>
          <m:accPr>
            <m:ctrlPr>
              <w:rPr>
                <w:rFonts w:ascii="Cambria Math" w:hAnsi="Cambria Math"/>
              </w:rPr>
            </m:ctrlPr>
          </m:accPr>
          <m:e>
            <m:r>
              <w:rPr>
                <w:rFonts w:ascii="Cambria Math" w:hAnsi="Cambria Math"/>
              </w:rPr>
              <m:t>R</m:t>
            </m:r>
          </m:e>
        </m:acc>
      </m:oMath>
      <w:r>
        <w:t xml:space="preserve"> was 1.27 and 47.3% of unconverged parameters and derived quantities were associated with the BASI and SOKO2SAP Kodiak CFMU’s that had the least amount of data to inform them, as well as very high and variable bias estimates in the SWHS data. 79.4% of the unconverged parameters not associated with those two Kodiak areas were below an </w:t>
      </w:r>
      <m:oMath>
        <m:acc>
          <m:accPr>
            <m:ctrlPr>
              <w:rPr>
                <w:rFonts w:ascii="Cambria Math" w:hAnsi="Cambria Math"/>
              </w:rPr>
            </m:ctrlPr>
          </m:accPr>
          <m:e>
            <m:r>
              <w:rPr>
                <w:rFonts w:ascii="Cambria Math" w:hAnsi="Cambria Math"/>
              </w:rPr>
              <m:t>R</m:t>
            </m:r>
          </m:e>
        </m:acc>
      </m:oMath>
      <w:r>
        <w:t xml:space="preserve"> of 1.2 and 55.9% were below 1.15. Of the non-BSAI and SOKO2SAP unconverged parameters, 47.3% were associated with unguided release estimates. Several other parameters were slow to converge and are detailed below in the review of parameters, but in general were usually associated with proportional parameters being near the bounds of 0 or 1.</w:t>
      </w:r>
    </w:p>
    <w:p w14:paraId="1C0F812D" w14:textId="77777777" w:rsidR="004D79A8" w:rsidRDefault="00000000">
      <w:pPr>
        <w:pStyle w:val="BodyText"/>
      </w:pPr>
      <w:r>
        <w:t xml:space="preserve">Of the true parameters in the model, 86 failed to converge to an </w:t>
      </w:r>
      <m:oMath>
        <m:acc>
          <m:accPr>
            <m:ctrlPr>
              <w:rPr>
                <w:rFonts w:ascii="Cambria Math" w:hAnsi="Cambria Math"/>
              </w:rPr>
            </m:ctrlPr>
          </m:accPr>
          <m:e>
            <m:r>
              <w:rPr>
                <w:rFonts w:ascii="Cambria Math" w:hAnsi="Cambria Math"/>
              </w:rPr>
              <m:t>R</m:t>
            </m:r>
          </m:e>
        </m:acc>
      </m:oMath>
      <w:r>
        <w:t xml:space="preserve"> of 1.01 but only 6 of those had </w:t>
      </w:r>
      <m:oMath>
        <m:acc>
          <m:accPr>
            <m:ctrlPr>
              <w:rPr>
                <w:rFonts w:ascii="Cambria Math" w:hAnsi="Cambria Math"/>
              </w:rPr>
            </m:ctrlPr>
          </m:accPr>
          <m:e>
            <m:r>
              <w:rPr>
                <w:rFonts w:ascii="Cambria Math" w:hAnsi="Cambria Math"/>
              </w:rPr>
              <m:t>R</m:t>
            </m:r>
          </m:e>
        </m:acc>
      </m:oMath>
      <w:r>
        <w:t xml:space="preserve"> values above 1.1 (Table XXX).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that would likely converge with longer runs. The 6 parameters with </w:t>
      </w:r>
      <m:oMath>
        <m:acc>
          <m:accPr>
            <m:ctrlPr>
              <w:rPr>
                <w:rFonts w:ascii="Cambria Math" w:hAnsi="Cambria Math"/>
              </w:rPr>
            </m:ctrlPr>
          </m:accPr>
          <m:e>
            <m:r>
              <w:rPr>
                <w:rFonts w:ascii="Cambria Math" w:hAnsi="Cambria Math"/>
              </w:rPr>
              <m:t>R</m:t>
            </m:r>
          </m:e>
        </m:acc>
      </m:oMath>
      <w:r>
        <w:t xml:space="preserve"> values in excess of 1.1 produced </w:t>
      </w:r>
      <m:oMath>
        <m:acc>
          <m:accPr>
            <m:ctrlPr>
              <w:rPr>
                <w:rFonts w:ascii="Cambria Math" w:hAnsi="Cambria Math"/>
              </w:rPr>
            </m:ctrlPr>
          </m:accPr>
          <m:e>
            <m:r>
              <w:rPr>
                <w:rFonts w:ascii="Cambria Math" w:hAnsi="Cambria Math"/>
              </w:rPr>
              <m:t>R</m:t>
            </m:r>
          </m:e>
        </m:acc>
      </m:oMath>
      <w:r>
        <w:t xml:space="preserve"> values of XX and XX and trace plots did not reveal any pathological patterns other than occasional spikiness. The </w:t>
      </w:r>
      <m:oMath>
        <m:r>
          <w:rPr>
            <w:rFonts w:ascii="Cambria Math" w:hAnsi="Cambria Math"/>
          </w:rPr>
          <m:t>β</m:t>
        </m:r>
        <m:sSub>
          <m:sSubPr>
            <m:ctrlPr>
              <w:rPr>
                <w:rFonts w:ascii="Cambria Math" w:hAnsi="Cambria Math"/>
              </w:rPr>
            </m:ctrlPr>
          </m:sSubPr>
          <m:e>
            <m:r>
              <w:rPr>
                <w:rFonts w:ascii="Cambria Math" w:hAnsi="Cambria Math"/>
              </w:rPr>
              <m:t>2</m:t>
            </m:r>
          </m:e>
          <m:sub>
            <m:r>
              <w:rPr>
                <w:rFonts w:ascii="Cambria Math" w:hAnsi="Cambria Math"/>
              </w:rPr>
              <m:t>pH</m:t>
            </m:r>
          </m:sub>
        </m:sSub>
      </m:oMath>
      <w:r>
        <w:t xml:space="preserve"> parameter had a very skewed distribution with occasional excessive values while the unconverged </w:t>
      </w:r>
      <m:oMath>
        <m:r>
          <w:rPr>
            <w:rFonts w:ascii="Cambria Math" w:hAnsi="Cambria Math"/>
          </w:rPr>
          <m:t>β</m:t>
        </m:r>
        <m:sSub>
          <m:sSubPr>
            <m:ctrlPr>
              <w:rPr>
                <w:rFonts w:ascii="Cambria Math" w:hAnsi="Cambria Math"/>
              </w:rPr>
            </m:ctrlPr>
          </m:sSubPr>
          <m:e>
            <m:r>
              <w:rPr>
                <w:rFonts w:ascii="Cambria Math" w:hAnsi="Cambria Math"/>
              </w:rPr>
              <m:t>0</m:t>
            </m:r>
          </m:e>
          <m:sub>
            <m:r>
              <w:rPr>
                <w:rFonts w:ascii="Cambria Math" w:hAnsi="Cambria Math"/>
              </w:rPr>
              <m:t>pH</m:t>
            </m:r>
          </m:sub>
        </m:sSub>
      </m:oMath>
      <w:r>
        <w:t xml:space="preserve"> parameter BLAH BLAH.</w:t>
      </w:r>
    </w:p>
    <w:p w14:paraId="19DB4D07" w14:textId="77777777" w:rsidR="004D79A8"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the lack of convergence in the primary quantities. Although some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 (Table XXX).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and most of those that did not converge were either associated with the BSAI and SOKO2SAP Kodiak CFMU’s or were very near to 0, causing spiky trace plot patterns that produce higher </w:t>
      </w:r>
      <m:oMath>
        <m:acc>
          <m:accPr>
            <m:ctrlPr>
              <w:rPr>
                <w:rFonts w:ascii="Cambria Math" w:hAnsi="Cambria Math"/>
              </w:rPr>
            </m:ctrlPr>
          </m:accPr>
          <m:e>
            <m:r>
              <w:rPr>
                <w:rFonts w:ascii="Cambria Math" w:hAnsi="Cambria Math"/>
              </w:rPr>
              <m:t>R</m:t>
            </m:r>
          </m:e>
        </m:acc>
      </m:oMath>
      <w:r>
        <w:t xml:space="preserve"> values that are not necessarily problematic (Table XXX). In general,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that fell short of full convergence demonstrated highly skewed posterior distributions.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with much more frequency than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but many of the same patterns were evident. Most of the unconverged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at or near zero and also demonstrated highly skewed posterior distributions (Table XXX).</w:t>
      </w:r>
    </w:p>
    <w:p w14:paraId="0D26C96E" w14:textId="77777777" w:rsidR="004D79A8" w:rsidRDefault="00000000">
      <w:pPr>
        <w:pStyle w:val="Heading2"/>
      </w:pPr>
      <w:bookmarkStart w:id="365" w:name="residual-patterns"/>
      <w:bookmarkStart w:id="366" w:name="_Toc212818280"/>
      <w:r>
        <w:t>Residual Patterns</w:t>
      </w:r>
      <w:bookmarkEnd w:id="366"/>
    </w:p>
    <w:p w14:paraId="240A4A2B" w14:textId="77777777" w:rsidR="004D79A8" w:rsidRDefault="00000000">
      <w:pPr>
        <w:pStyle w:val="FirstParagraph"/>
      </w:pPr>
      <w:r>
        <w:t>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14:paraId="39CC18DB" w14:textId="77777777" w:rsidR="004D79A8" w:rsidRDefault="00000000">
      <w:pPr>
        <w:pStyle w:val="BodyText"/>
      </w:pPr>
      <w:r>
        <w:t xml:space="preserve">Residual patterns for the SWHS release data showed much larger residuals as would be expected from the much less precise release estimates (Figure 10 SWHS_R_RESIDS). Overall, the release </w:t>
      </w:r>
      <w:r>
        <w:lastRenderedPageBreak/>
        <w:t>residuals tended to be more positive than negative. PWSO releases demonstrated the same pattern as that of the harvests.</w:t>
      </w:r>
    </w:p>
    <w:p w14:paraId="65E25D1A" w14:textId="77777777" w:rsidR="004D79A8" w:rsidRDefault="00000000">
      <w:pPr>
        <w:pStyle w:val="BodyText"/>
      </w:pPr>
      <w:r>
        <w:t>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p w14:paraId="381A9C97" w14:textId="77777777" w:rsidR="004D79A8" w:rsidRDefault="00000000">
      <w:pPr>
        <w:pStyle w:val="Heading2"/>
      </w:pPr>
      <w:bookmarkStart w:id="367" w:name="bias-estimation"/>
      <w:bookmarkStart w:id="368" w:name="_Toc212818281"/>
      <w:bookmarkEnd w:id="365"/>
      <w:r>
        <w:t>Bias Estimation</w:t>
      </w:r>
      <w:bookmarkEnd w:id="368"/>
    </w:p>
    <w:p w14:paraId="6FF62724" w14:textId="77777777" w:rsidR="004D79A8" w:rsidRDefault="00000000">
      <w:pPr>
        <w:pStyle w:val="FirstParagraph"/>
      </w:pPr>
      <w:r>
        <w:t>Model predicted bias in SWHS harvest and release data tracked the observed bias well across years and CFMUs (Figure 12 and 13 YEARAREA_BIAS) and demonstrated that SWHS estimates were generally biased low while release estimates were biased high (Figure 14 MEAN_BIAS). Observed and estimated harvest bias were very consistent with the exception of the very data poor BSAI CFMU (Figure 12 YEARAREA_BIAS). Estimated release bias tracked observed release bias but generally smoothed the more variable release bias observed in the data (Figure 13 YEARAREA_BIAS). This is likely the result of far less precision in the SWHS release estimates which would result in the model more closely adhering to the harvest data in fitting the overall model. Nevertheless, the observed release bias are generally within the 95% credibility intervals of the model estimates.</w:t>
      </w:r>
    </w:p>
    <w:p w14:paraId="51488B8F" w14:textId="77777777" w:rsidR="004D79A8" w:rsidRDefault="00000000">
      <w:pPr>
        <w:pStyle w:val="Heading2"/>
      </w:pPr>
      <w:bookmarkStart w:id="369" w:name="proportion-harvested"/>
      <w:bookmarkStart w:id="370" w:name="_Toc212818282"/>
      <w:bookmarkEnd w:id="367"/>
      <w:r>
        <w:t>Proportion Harvested</w:t>
      </w:r>
      <w:bookmarkEnd w:id="370"/>
    </w:p>
    <w:p w14:paraId="671ED3F9" w14:textId="77777777" w:rsidR="004D79A8" w:rsidRDefault="00000000">
      <w:pPr>
        <w:pStyle w:val="FirstParagraph"/>
      </w:pPr>
      <w:r>
        <w:t>DISCUSS HOW LOGBOOK AND INTERVIEW DATA ALIGNED. DON’T NEED SEPARATE PLOT BECAUSE CAN INCLUDE BOTH DATA SOURCES WITH MODEL FIT.</w:t>
      </w:r>
    </w:p>
    <w:p w14:paraId="24B6EE4C" w14:textId="77777777" w:rsidR="004D79A8" w:rsidRDefault="00000000">
      <w:pPr>
        <w:pStyle w:val="BodyText"/>
      </w:pPr>
      <w:r>
        <w:t>Estimates of the proportion harvested (</w:t>
      </w:r>
      <w:r>
        <w:rPr>
          <w:i/>
          <w:iCs/>
        </w:rPr>
        <w:t>pH</w:t>
      </w:r>
      <w:r>
        <w:t>) for guided pelagic rockfish accurately tracked the logbook data and the logistic curve fit to that data demonstrated reasonable patterns and uncertainty for hindcasting (Figure 15 pH_PEL). All CFMUs demonstrated a similar pattern where retention of pelagic rockfish has increased since the logbook program began in 1998, with very few black rockfish being released in recent years.</w:t>
      </w:r>
    </w:p>
    <w:p w14:paraId="18E0903C" w14:textId="77777777" w:rsidR="004D79A8" w:rsidRDefault="00000000">
      <w:pPr>
        <w:pStyle w:val="BodyText"/>
      </w:pPr>
      <w:r>
        <w:t xml:space="preserve">Hyper priors and beta parameters of the fitted logistic curve for pelagics were converged with the exception of the WKMA Kodiak CFMU. This was the only CFMU in the Kodiak region that did not exhibit an increase in the pelagic </w:t>
      </w:r>
      <w:r>
        <w:rPr>
          <w:i/>
          <w:iCs/>
        </w:rPr>
        <w:t>pH</w:t>
      </w:r>
      <w:r>
        <w:t xml:space="preserve"> over time and the model required constraints on the WKMA parameters to achieve a fit line that was distinct from the rest of the region (Table PRIORS_pH, Figure 15 pH_PEL). Nevertheless, </w:t>
      </w:r>
      <m:oMath>
        <m:acc>
          <m:accPr>
            <m:ctrlPr>
              <w:rPr>
                <w:rFonts w:ascii="Cambria Math" w:hAnsi="Cambria Math"/>
              </w:rPr>
            </m:ctrlPr>
          </m:accPr>
          <m:e>
            <m:r>
              <w:rPr>
                <w:rFonts w:ascii="Cambria Math" w:hAnsi="Cambria Math"/>
              </w:rPr>
              <m:t>R</m:t>
            </m:r>
          </m:e>
        </m:acc>
      </m:oMath>
      <w:r>
        <w:t xml:space="preserve"> values were only slightly above 1.1 and traceplots showed the parameters were close to convergence.</w:t>
      </w:r>
    </w:p>
    <w:p w14:paraId="7A0A113B" w14:textId="77777777" w:rsidR="004D79A8" w:rsidRDefault="00000000">
      <w:pPr>
        <w:pStyle w:val="BodyText"/>
      </w:pPr>
      <w:r>
        <w:t xml:space="preserve">The proportion harvested for unguided anglers was assumed to track the same patterns as guided anglers, which the model captures satisfactorily. The confidence intervals around unguided </w:t>
      </w:r>
      <w:r>
        <w:rPr>
          <w:i/>
          <w:iCs/>
        </w:rPr>
        <w:t>pH</w:t>
      </w:r>
      <w:r>
        <w:t xml:space="preserve"> were appropriately large given the lack of data specific to unguided releases other than the SWHS estimates for all rockfish releases. Instances where </w:t>
      </w:r>
      <w:r>
        <w:rPr>
          <w:i/>
          <w:iCs/>
        </w:rPr>
        <w:t>pH</w:t>
      </w:r>
      <w:r>
        <w:t xml:space="preserve"> of guided and unguided anglers diverge were the result of the model’s balancing of all the data such that the sum of species and complex specific rockfish releases in each area equal the bias corrected SWHS estimates of total releases.</w:t>
      </w:r>
    </w:p>
    <w:p w14:paraId="6F43F08D" w14:textId="77777777" w:rsidR="004D79A8" w:rsidRDefault="00000000">
      <w:pPr>
        <w:pStyle w:val="BodyText"/>
      </w:pPr>
      <w:r>
        <w:lastRenderedPageBreak/>
        <w:t>The proportion harvested of yelloweye rockfish demonstrated a very different pattern from pelagics whereby guided anglers have retained almost all landed fish until recent years when management restrictions came into effect (Figure 16 pH_YE). This is most obvious in the Southeast CFMU’s where yelloweye retention was prohibited beginning in 2020 and to a lesser degree in Prince William Sound (CFMU PWSI and PWSO) where restrictions also came into effect. The model tracked this data well and the hindcasting logistic curve tracks the high retention probability back in time.</w:t>
      </w:r>
    </w:p>
    <w:p w14:paraId="1C7055A0" w14:textId="77777777" w:rsidR="004D79A8" w:rsidRDefault="00000000">
      <w:pPr>
        <w:pStyle w:val="BodyText"/>
      </w:pPr>
      <w:r>
        <w:t>The proportion harvested of unguided yelloweye rockfish was generally estimated to be lower than for guided anglers across CFMUs, but captures the same dynamic as guided anglers and reflects management restrictions that have come into play in recent years. As expected, credibility intervals for unguided anglers were significantly larger and encompassed guided angler estimates.</w:t>
      </w:r>
    </w:p>
    <w:p w14:paraId="1C918D1B" w14:textId="77777777" w:rsidR="004D79A8" w:rsidRDefault="00000000">
      <w:pPr>
        <w:pStyle w:val="BodyText"/>
      </w:pPr>
      <w:r>
        <w:t xml:space="preserve">Parameters associated with yelloweye </w:t>
      </w:r>
      <w:r>
        <w:rPr>
          <w:i/>
          <w:iCs/>
        </w:rPr>
        <w:t>pH</w:t>
      </w:r>
      <w:r>
        <w:t xml:space="preserve"> were converged with the exception of the Prince William Sound CFMUs and some minor issues with the CSEO. The </w:t>
      </w:r>
      <w:r>
        <w:rPr>
          <w:i/>
          <w:iCs/>
        </w:rPr>
        <w:t>pH</w:t>
      </w:r>
      <w:r>
        <w:t xml:space="preserve"> values for the CSEO were just shy of convergence for unguided anglers in the last three years of the time series, but this is simply a result of </w:t>
      </w:r>
      <w:r>
        <w:rPr>
          <w:i/>
          <w:iCs/>
        </w:rPr>
        <w:t>pH</w:t>
      </w:r>
      <w:r>
        <w:t xml:space="preserve"> being at 0 during those years due to management closures and the model parameter being at the lower bound of 0. For Prince William Sound guided retention probabilities are almost 100% for most of the time series, but there is a slight drop in the last few years as management restrictions have been put in place (Figure 16 pH_YE). Achieving full convergence at this stage would require fixing the </w:t>
      </w:r>
      <m:oMath>
        <m:sSub>
          <m:sSubPr>
            <m:ctrlPr>
              <w:rPr>
                <w:rFonts w:ascii="Cambria Math" w:hAnsi="Cambria Math"/>
              </w:rPr>
            </m:ctrlPr>
          </m:sSubPr>
          <m:e>
            <m:r>
              <w:rPr>
                <w:rFonts w:ascii="Cambria Math" w:hAnsi="Cambria Math"/>
              </w:rPr>
              <m:t>β</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β</m:t>
            </m:r>
          </m:e>
          <m:sub>
            <m:r>
              <w:rPr>
                <w:rFonts w:ascii="Cambria Math" w:hAnsi="Cambria Math"/>
              </w:rPr>
              <m:t>2</m:t>
            </m:r>
          </m:sub>
        </m:sSub>
      </m:oMath>
      <w:r>
        <w:t xml:space="preserve"> parameters so that a long term average is applied, however, it was desirable to maintain model flexibility as yelloweye </w:t>
      </w:r>
      <w:r>
        <w:rPr>
          <w:i/>
          <w:iCs/>
        </w:rPr>
        <w:t>pH</w:t>
      </w:r>
      <w:r>
        <w:t xml:space="preserve"> should decline in coming years in response to increased restrictions. The results are reasonable and capture the apparent dynamics of the system.</w:t>
      </w:r>
    </w:p>
    <w:p w14:paraId="16DEFE35" w14:textId="77777777" w:rsidR="004D79A8" w:rsidRDefault="00000000">
      <w:pPr>
        <w:pStyle w:val="BodyText"/>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xml:space="preserve">) the proportion harvested demonstrated variable patterns across regions (Figure 17 pH_OTHER). Central regions demonstrated a static pattern with the exception of Cook Inlet where retention probabilities increased over the course of observed time periods. Kodiak demonstrated increasing retention probabilities with the exception of the WKMA CFMUs which were static. In contrast, Southeast CFMU’s show a pattern similar to that of yelloweye rockfish with very high retention until management restrictions came into effect in recent years. As with the pelagic and yelloweye categories, unguided </w:t>
      </w:r>
      <w:r>
        <w:rPr>
          <w:i/>
          <w:iCs/>
        </w:rPr>
        <w:t>pH</w:t>
      </w:r>
      <w:r>
        <w:t xml:space="preserve"> tracked the guided estimates as model design intended. The only poorly converged parameters associated with “other” </w:t>
      </w:r>
      <w:r>
        <w:rPr>
          <w:i/>
          <w:iCs/>
        </w:rPr>
        <w:t>pH</w:t>
      </w:r>
      <w:r>
        <w:t xml:space="preserve"> were asociated with the BSAI and SOKO2SAP CFMU’s of Kodiak.</w:t>
      </w:r>
    </w:p>
    <w:p w14:paraId="03CAEFFB" w14:textId="77777777" w:rsidR="004D79A8" w:rsidRDefault="00000000">
      <w:pPr>
        <w:pStyle w:val="Heading2"/>
      </w:pPr>
      <w:bookmarkStart w:id="371" w:name="species-composition"/>
      <w:bookmarkStart w:id="372" w:name="_Toc212818283"/>
      <w:bookmarkEnd w:id="369"/>
      <w:r>
        <w:t>Species Composition</w:t>
      </w:r>
      <w:bookmarkEnd w:id="372"/>
    </w:p>
    <w:p w14:paraId="1B65108E" w14:textId="77777777" w:rsidR="004D79A8" w:rsidRDefault="00000000">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had a much less informative prior than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fairly minor differences between guided and unguided anglers with the exception of PWSI and, to a lesser extent, SSEI.</w:t>
      </w:r>
    </w:p>
    <w:p w14:paraId="0F38DD0C" w14:textId="77777777" w:rsidR="004D79A8"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converged with the exception of the Prince William Sound areas, which were slow to converge. In these areas the port sampling data </w:t>
      </w:r>
      <w:r>
        <w:lastRenderedPageBreak/>
        <w:t>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remains an outstanding issue. As it stands, the model favors the logbook data over the port sampling data (Figure 18 P_Pel).</w:t>
      </w:r>
    </w:p>
    <w:p w14:paraId="1384D773" w14:textId="77777777" w:rsidR="004D79A8" w:rsidRDefault="00000000">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that stretched from 0 to 1. The hydroacoustic data clearly demonstrates higher black rockfish proportions in these other areas and the model was able to generate far more precise and realistic estimates of these parameters.</w:t>
      </w:r>
    </w:p>
    <w:p w14:paraId="6A4A1231" w14:textId="77777777" w:rsidR="004D79A8" w:rsidRDefault="00000000">
      <w:pPr>
        <w:pStyle w:val="BodyText"/>
      </w:pPr>
      <w:r>
        <w:t>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historically low harvests of yelloweye in this region. Southeast yelloweye proportions (relative to the DSR assemblage) were also somewhat noisy, but the trends in the data were adequately captured by the fitted logistic curve.</w:t>
      </w:r>
    </w:p>
    <w:p w14:paraId="36A8E394" w14:textId="77777777" w:rsidR="004D79A8" w:rsidRDefault="00000000">
      <w:pPr>
        <w:pStyle w:val="BodyText"/>
      </w:pPr>
      <w:r>
        <w:t xml:space="preserve">The proportion of the Southeast harvest that were DSR and slope rockfish also appeared to track the data well and provide reasonable predictions for hindcasting (Figure P_DSR 21, P_SLOPE 22, P_SLOPE_REL 23).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precipitously in recent years. There was a slight lack of convergence for </w:t>
      </w:r>
      <m:oMath>
        <m:sSub>
          <m:sSubPr>
            <m:ctrlPr>
              <w:rPr>
                <w:rFonts w:ascii="Cambria Math" w:hAnsi="Cambria Math"/>
              </w:rPr>
            </m:ctrlPr>
          </m:sSubPr>
          <m:e>
            <m:r>
              <w:rPr>
                <w:rFonts w:ascii="Cambria Math" w:hAnsi="Cambria Math"/>
              </w:rPr>
              <m:t>P</m:t>
            </m:r>
          </m:e>
          <m:sub>
            <m:r>
              <w:rPr>
                <w:rFonts w:ascii="Cambria Math" w:hAnsi="Cambria Math"/>
              </w:rPr>
              <m:t>DSR</m:t>
            </m:r>
          </m:sub>
        </m:sSub>
      </m:oMath>
      <w:r>
        <w:t xml:space="preserve"> in the EWYKT where the proportion was at the bound of 1.</w:t>
      </w:r>
    </w:p>
    <w:p w14:paraId="082F6F53" w14:textId="77777777" w:rsidR="004D79A8" w:rsidRDefault="00000000">
      <w:pPr>
        <w:pStyle w:val="Heading2"/>
      </w:pPr>
      <w:bookmarkStart w:id="373" w:name="proportion-guided"/>
      <w:bookmarkStart w:id="374" w:name="_Toc212818284"/>
      <w:bookmarkEnd w:id="371"/>
      <w:r>
        <w:t>Proportion Guided</w:t>
      </w:r>
      <w:bookmarkEnd w:id="374"/>
    </w:p>
    <w:p w14:paraId="1ECE6C5E" w14:textId="77777777" w:rsidR="004D79A8" w:rsidRDefault="00000000">
      <w:pPr>
        <w:pStyle w:val="FirstParagraph"/>
      </w:pPr>
      <w:r>
        <w:t>Data on the proportion of total rockfish catches that were guided is lacking and there was no trend estimated for hindcasting these parameters. The model captured the observed estimates within the credibility intervals, but tended to smooth the observed estimates (Figure 24 pG). Without a modeled trend, the model essentially uses a long-term average as described by the estimated beta distribution of the pG parameters to hindcast the guided proportion in the model. Credibility in the hindcasted values reflect the variability occuring during the observed time period.</w:t>
      </w:r>
    </w:p>
    <w:p w14:paraId="702001E0" w14:textId="77777777" w:rsidR="004D79A8" w:rsidRDefault="00000000">
      <w:pPr>
        <w:pStyle w:val="Heading2"/>
      </w:pPr>
      <w:bookmarkStart w:id="375" w:name="weight"/>
      <w:bookmarkStart w:id="376" w:name="_Toc212818285"/>
      <w:bookmarkEnd w:id="373"/>
      <w:r>
        <w:t>Weight</w:t>
      </w:r>
      <w:bookmarkEnd w:id="376"/>
    </w:p>
    <w:p w14:paraId="16F4E344" w14:textId="77777777" w:rsidR="004D79A8" w:rsidRDefault="00000000">
      <w:pPr>
        <w:pStyle w:val="FirstParagraph"/>
      </w:pPr>
      <w:r>
        <w:t>The model estimated weights matched the observations as would be expected and tended to the hyperprior means when data was absent or sample sizes were small (Appendix B).</w:t>
      </w:r>
    </w:p>
    <w:p w14:paraId="4BBF68F7" w14:textId="77777777" w:rsidR="004D79A8" w:rsidRDefault="00000000">
      <w:pPr>
        <w:pStyle w:val="Heading2"/>
      </w:pPr>
      <w:bookmarkStart w:id="377" w:name="X9d99479f46dec730a7a401f5db2083d62218015"/>
      <w:bookmarkStart w:id="378" w:name="_Toc212818286"/>
      <w:bookmarkEnd w:id="375"/>
      <w:r>
        <w:lastRenderedPageBreak/>
        <w:t>Harvest, Release and Total Removal Estimates</w:t>
      </w:r>
      <w:bookmarkEnd w:id="378"/>
    </w:p>
    <w:p w14:paraId="092AAD97" w14:textId="77777777" w:rsidR="004D79A8" w:rsidRDefault="00000000">
      <w:pPr>
        <w:pStyle w:val="Heading3"/>
      </w:pPr>
      <w:bookmarkStart w:id="379" w:name="harvests-1"/>
      <w:r>
        <w:t>Harvests</w:t>
      </w:r>
    </w:p>
    <w:p w14:paraId="455235DF" w14:textId="77777777" w:rsidR="004D79A8" w:rsidRDefault="00000000">
      <w:pPr>
        <w:pStyle w:val="FirstParagraph"/>
      </w:pPr>
      <w:r>
        <w:t>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 model applies a hierarchical approach to leverage all of the data.</w:t>
      </w:r>
    </w:p>
    <w:p w14:paraId="7DE998CE" w14:textId="77777777" w:rsidR="004D79A8" w:rsidRDefault="00000000">
      <w:pPr>
        <w:pStyle w:val="BodyText"/>
      </w:pPr>
      <w:r>
        <w:t>Black rockfish harvests demonstrate an increasing trend over the time series that is dominated by guided anglers with the exception of PWSI and Northeast Kodiak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would be expected to have a larger effect on those estimates.</w:t>
      </w:r>
    </w:p>
    <w:p w14:paraId="05980D27" w14:textId="77777777" w:rsidR="004D79A8" w:rsidRDefault="00000000">
      <w:pPr>
        <w:pStyle w:val="BodyText"/>
      </w:pPr>
      <w:r>
        <w:t>Yelloweye rockfish harvests also demonstrate increasing trends but with reductions in recent years that reflect management actions taken by the department (Figure 27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significantly outnumber guided harvests and thus the effect of bias correction in the model has a more pronounced effect.</w:t>
      </w:r>
    </w:p>
    <w:p w14:paraId="353D3D74" w14:textId="77777777" w:rsidR="004D79A8" w:rsidRDefault="00000000">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096B4C08" w14:textId="77777777" w:rsidR="004D79A8" w:rsidRDefault="00000000">
      <w:pPr>
        <w:pStyle w:val="Heading3"/>
      </w:pPr>
      <w:bookmarkStart w:id="380" w:name="releases-1"/>
      <w:bookmarkEnd w:id="379"/>
      <w:r>
        <w:lastRenderedPageBreak/>
        <w:t>Releases</w:t>
      </w:r>
    </w:p>
    <w:p w14:paraId="74508DEB" w14:textId="77777777" w:rsidR="004D79A8" w:rsidRDefault="00000000">
      <w:pPr>
        <w:pStyle w:val="FirstParagraph"/>
      </w:pPr>
      <w:r>
        <w:t>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 an increase as the fishery in that CFMU developed. The trends in the Bayesian model follow the trends in the Howard estimates, but are generally lower and exhibit less variability. In particular, the Bayes estimates are significantly lower in the early 2000s when the Howard methods relied on assumptions and long term averages to compensate for the lack of logbook data on yelloweye releases (Figure DATA).</w:t>
      </w:r>
    </w:p>
    <w:p w14:paraId="5161675B" w14:textId="77777777" w:rsidR="004D79A8" w:rsidRDefault="00000000">
      <w:pPr>
        <w:pStyle w:val="BodyText"/>
      </w:pPr>
      <w:r>
        <w:t xml:space="preserve">Releases of black rockfish demonstrate a relatively steady trend with an increase in the early 2000s as anglers began to target the species and then a decline as angler retention increased (Figure 31 R_BLACK, Figure 15 PEL_pH, Appendix C2). Estimates of guided releases are very precise since 1998 owing to logbook records of pelagic releases and the port sampling program’s estimates of black rockfish in the pelagic species complex. Prior to 1998, guided release estimates demonstrate significant uncertainty. Estimates of unguided releases have substantial uncertainty as a result of data specific to unguided release numbers and the reliance on the </w:t>
      </w:r>
      <w:r>
        <w:rPr>
          <w:i/>
          <w:iCs/>
        </w:rPr>
        <w:t>pH</w:t>
      </w:r>
      <w:r>
        <w:t xml:space="preserve"> demonstrated by guided anglers. Unguided black rockfish release estimates were substantially lower than the Howard estimates, although the upper credibility of the Bayes estimates often included the Howard estimates.</w:t>
      </w:r>
    </w:p>
    <w:p w14:paraId="20C6F8FC" w14:textId="77777777" w:rsidR="004D79A8" w:rsidRDefault="00000000">
      <w:pPr>
        <w:pStyle w:val="BodyText"/>
      </w:pPr>
      <w:r>
        <w:t>Yelloweye release estimates demonstrate fairly steady trends with pronounced uncertainty around the unguided estimates (Figure 32 R_YE and Appendix C3). The lack of unguided angler specific release estimates coupled with large variances in the SWHS total rockfish release estimates and relatively small release numbers result in the large variances. However,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 model include the Howard estimates.</w:t>
      </w:r>
    </w:p>
    <w:p w14:paraId="0C4A96BE" w14:textId="77777777" w:rsidR="004D79A8" w:rsidRDefault="00000000">
      <w:pPr>
        <w:pStyle w:val="BodyText"/>
      </w:pPr>
      <w:r>
        <w:t>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w:t>
      </w:r>
    </w:p>
    <w:p w14:paraId="2485BD88" w14:textId="77777777" w:rsidR="004D79A8" w:rsidRDefault="00000000">
      <w:pPr>
        <w:pStyle w:val="Heading3"/>
      </w:pPr>
      <w:bookmarkStart w:id="381" w:name="total-removals-in-biomass"/>
      <w:bookmarkEnd w:id="380"/>
      <w:r>
        <w:t>Total Removals in Biomass</w:t>
      </w:r>
    </w:p>
    <w:p w14:paraId="39C4E153" w14:textId="77777777" w:rsidR="004D79A8" w:rsidRDefault="00000000">
      <w:pPr>
        <w:pStyle w:val="FirstParagraph"/>
      </w:pPr>
      <w:r>
        <w:t>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DRM requirements and even with DRM experience appreciable mortality rates (Figure 8 REL_M). As such, release mortalities comprised a modest but appreciable contribution to overall mortalities for these species (Figure 36, 38 and 39 YE_M, DRS_M and SLOPE_M, Appendix C3, C4 and C5).</w:t>
      </w:r>
    </w:p>
    <w:p w14:paraId="5104FB9A" w14:textId="77777777" w:rsidR="004D79A8" w:rsidRDefault="00000000">
      <w:pPr>
        <w:pStyle w:val="Heading2"/>
      </w:pPr>
      <w:bookmarkStart w:id="382" w:name="retrospective-patterns"/>
      <w:bookmarkStart w:id="383" w:name="_Toc212818287"/>
      <w:bookmarkEnd w:id="377"/>
      <w:bookmarkEnd w:id="381"/>
      <w:r>
        <w:lastRenderedPageBreak/>
        <w:t>Retrospective Patterns</w:t>
      </w:r>
      <w:bookmarkEnd w:id="383"/>
    </w:p>
    <w:p w14:paraId="4735239A" w14:textId="77777777" w:rsidR="004D79A8" w:rsidRDefault="00000000">
      <w:pPr>
        <w:pStyle w:val="FirstParagraph"/>
      </w:pPr>
      <w:r>
        <w:t>Retrospective patterns for total removals of black and yelloweye rockfish were very stable during historical times but show some variability in periods before species composition data was collected. The largest source of shifting estimates in the retrospective analysis was the retention probability for guided and unguided anglers (Figure 40, 41 and 42 pH_RETRO x3). As would be expected, the logistic curves that were tailored to the data through 2023 changed as data is removed, although all curves stay within the credibility intervals of the full data set. Guided estimates were much more stable than unguided estimates as a result of the logbook data and estimates since 1999 do not change in the retrospective exam. Prior to 1999 unguided estimates show very minor shifts that are well within the credibility intervals. Unguided retention probabilies show considerably more change in the retrospective exam as would be expected given the vague nature of the estimation methods. Nevertheless, all estimates are well within credibility intervals and trends remain mostly consistent with some minor deviations in Southeast where abrupt changes to management in 2000 cause a shift in the logistic curve in retrospectives with terminal years prior to 2000.</w:t>
      </w:r>
    </w:p>
    <w:p w14:paraId="5CA3B0EC" w14:textId="77777777" w:rsidR="004D79A8" w:rsidRDefault="00000000">
      <w:pPr>
        <w:pStyle w:val="BodyText"/>
      </w:pPr>
      <w:r>
        <w:t>Species composition curves were more stable than retention probability curves and changes in the retrospective estimates were all well within the credibility intervals of the full data set model (Figure How many? COMP_RETROs). As with the retention probability curves, guided estimates were more stable than unguided estimates. Estimates are extremely stable once port sampling programs were initiated and changes in pre-data periods are minor.</w:t>
      </w:r>
    </w:p>
    <w:p w14:paraId="0EC72FBE" w14:textId="77777777" w:rsidR="004D79A8" w:rsidRDefault="00000000">
      <w:pPr>
        <w:pStyle w:val="BodyText"/>
      </w:pPr>
      <w:r>
        <w:t>Retrospective patterns of black rockfish removals (harvests plus release mortality) were very stable and display only minor shifts in the Kodiak areas where there is less data (Figure 40, GUI_BRF_RETRO). Release mortality for black rockfish is low (Figure RELEASE MORT) and as such uncertainty in retention probability and the number of fish released has only minor effect on total mortality.</w:t>
      </w:r>
    </w:p>
    <w:p w14:paraId="0A7F55FB" w14:textId="77777777" w:rsidR="004D79A8" w:rsidRDefault="00000000">
      <w:pPr>
        <w:pStyle w:val="BodyText"/>
      </w:pPr>
      <w:r>
        <w:t>retrospective patterns of yelloweye rockfish also show consistent estimates for guided anglers but unguided anglers are less consistent that unguided removals of black rockfish. This is primarily the result of uncertainty in the retention probability for unguided anglers and the substantially higher mortality rates for released yelloweye, and especially prior to the adoption of DRM mandates. There is particular drift in the Southeast unguided estimates as the retention probability curve developed for the full data set reflect an abrupt change in management when retention became prohibited in 2000 (Figure BLALHBLAH)</w:t>
      </w:r>
    </w:p>
    <w:p w14:paraId="52123C60" w14:textId="77777777" w:rsidR="004D79A8" w:rsidRDefault="00000000">
      <w:pPr>
        <w:pStyle w:val="Heading1"/>
      </w:pPr>
      <w:bookmarkStart w:id="384" w:name="discussion"/>
      <w:bookmarkStart w:id="385" w:name="_Toc212818288"/>
      <w:bookmarkEnd w:id="363"/>
      <w:bookmarkEnd w:id="382"/>
      <w:r>
        <w:t>Discussion</w:t>
      </w:r>
      <w:bookmarkEnd w:id="385"/>
    </w:p>
    <w:p w14:paraId="20A2FF93" w14:textId="77777777" w:rsidR="004D79A8" w:rsidRDefault="00000000">
      <w:pPr>
        <w:pStyle w:val="FirstParagraph"/>
      </w:pPr>
      <w:r>
        <w:t xml:space="preserve">This Bayesian approach to reconstructing historical rockfish removals and calculating current rockfish removals build and improve on the foundation established by Howard et al. (2020). This new approach offers a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w:t>
      </w:r>
      <w:r>
        <w:lastRenderedPageBreak/>
        <w:t>a more realistic process, uses hierarchical modelling to deal with low or absent samples, and generates a time series back to 1977 by utilizing all of the available data.</w:t>
      </w:r>
    </w:p>
    <w:p w14:paraId="283375EF" w14:textId="77777777" w:rsidR="004D79A8" w:rsidRDefault="00000000">
      <w:pPr>
        <w:pStyle w:val="BodyText"/>
      </w:pPr>
      <w:r>
        <w:t>Retro section: Pretty good all in all. Hindcast estimates should be fixed to these values because logistic curves developed on this data set. Unguided estimates should be evaluated annually and model adapted as management actions change and underlying retention probabilities change.</w:t>
      </w:r>
    </w:p>
    <w:p w14:paraId="594008E5" w14:textId="77777777" w:rsidR="004D79A8" w:rsidRDefault="00000000">
      <w:pPr>
        <w:pStyle w:val="BodyText"/>
      </w:pPr>
      <w:r>
        <w:t>Harvest estimates produced with these methods are very consistent with the Howard estimates and differ only where the Bayesian methods offer improvements on a key, but flawed, assumption 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14:paraId="08A22671" w14:textId="77777777" w:rsidR="004D79A8" w:rsidRDefault="00000000">
      <w:pPr>
        <w:pStyle w:val="BodyText"/>
      </w:pPr>
      <w:r>
        <w:t>The Bayesian approach to estimating releases produces very different estimates from the Howard approach, and in particular unguided releases. The Howard approach uses the same methods for estimating unguided releases as it does for harvests as it applies the SWHS ratio of guided:unguided release of all rockfish to the logbook release data. However, the Howard methods do not address bias in those estimates and assumes the ratio is equal for all species.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 .</w:t>
      </w:r>
    </w:p>
    <w:p w14:paraId="4FA96A15" w14:textId="77777777" w:rsidR="004D79A8" w:rsidRDefault="00000000">
      <w:pPr>
        <w:pStyle w:val="BodyText"/>
      </w:pPr>
      <w:r>
        <w:t>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by species complexes which are particularly divergent in Southeast since 2000 due to management action.</w:t>
      </w:r>
    </w:p>
    <w:p w14:paraId="315787D7" w14:textId="77777777" w:rsidR="004D79A8" w:rsidRDefault="00000000">
      <w:pPr>
        <w:pStyle w:val="BodyText"/>
      </w:pPr>
      <w:r>
        <w:t xml:space="preserve">The Bayesian approach is not without flaws and required making the key assumption that retention probabilities have followed similar trends in both user groups. Projecting release estimates back </w:t>
      </w:r>
      <w:r>
        <w:lastRenderedPageBreak/>
        <w:t>in time required relating releases to the harvest data and necessitated estimating retention 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to deal with for unguided anglers.</w:t>
      </w:r>
    </w:p>
    <w:p w14:paraId="0602FF47" w14:textId="77777777" w:rsidR="004D79A8" w:rsidRDefault="00000000">
      <w:pPr>
        <w:pStyle w:val="BodyText"/>
      </w:pPr>
      <w:r>
        <w:t xml:space="preserve">Estimating unguided releases thus required an assumption that retention probabilities for unguided anglers followed similar trends to that of unguided anglers. On the face of it this seemed reasonable but there are some estimates that give pause. The assumption seemed reasonable for yelloweye given that yelloweye are prized by anglers and one would expect unguided anglers to also retain most of their catch. Similarly, the popularity of black rockfish increased as halibut and salmon restrictions increased resulting in the charter fleet targeting them as part of their business model and it was expected that unguided angler tendencies would be similar as the public developed an appreciation for the fish. Estimating unguided releases was thus a combination of adhering to the retention probabilities evident in the logbook data and adjusting those rates such that the estimated unguided releases by species sum to the total rockfish release estimate from the bias corrected SWHS estimate of total rockfish releases. This results in </w:t>
      </w:r>
      <w:r>
        <w:rPr>
          <w:i/>
          <w:iCs/>
        </w:rPr>
        <w:t>pH</w:t>
      </w:r>
      <w:r>
        <w:t xml:space="preserve"> estimates with much larger credibility intervals for unguided anglers when compared to guided anglers which was deemed appropriate given the lack of information. However, some of the flaws in this assumption were apparent in some CFMUs where yelloweye harvests and releases occur in low numbers such as Cook Inlet (CI) and Northeast Kodiak. In these areas the models attempt to balance release estimates of the different species results in </w:t>
      </w:r>
      <w:r>
        <w:rPr>
          <w:i/>
          <w:iCs/>
        </w:rPr>
        <w:t>pH</w:t>
      </w:r>
      <w:r>
        <w:t xml:space="preserve"> estimates for yelloweye that seem suspiciously low given the value anglers typically place on this species (Figure 16 YE_pH). Overall yelloweye harvests and releases are minimal in those areas and thus the estimates are not likely to have serious implications, but they do highlight a potential weekness in the new approach. Similarly, the Bayes model estimates near complete retention of black rockfish by unguided anglers in recent years and hence minimal release estimates. While these estimates may seem suspect, there are large credibility intervals associated with the estimates and, moreover, release mortality rates are very low for black rockfish and thus the effects on total removals from the population would be minimal.</w:t>
      </w:r>
    </w:p>
    <w:p w14:paraId="3C07F4CD" w14:textId="77777777" w:rsidR="004D79A8" w:rsidRDefault="00000000">
      <w:pPr>
        <w:pStyle w:val="BodyText"/>
      </w:pPr>
      <w:r>
        <w:t>Release estimates were also restricted to the three categories collected in logbook data; pelagic, yelloweye and “other” (non-pelagic, no-yelloweye) and it was necessary to base the species apportionment on sampling of the port sampling of the harvest. Deriving black rockfish from the pelagic species complex using harvest samples were reasonable given that management treats all pelagics the same and there is no information suggesting anglers preferentially retain one pelagic species over another. In Southeast Alaska, it was also necessary to apply the species composition of the harvest to estimate the number of non-yelloweye DSR and slope rockfish released from the estimates of “other” rockfish releases. This also seemed a reasonable assumption given that these species would be encountered during similar fishing practices (jigging on the bottom) and that anglers would value these species to a similar extent.</w:t>
      </w:r>
    </w:p>
    <w:p w14:paraId="1847242F" w14:textId="77777777" w:rsidR="004D79A8" w:rsidRDefault="00000000">
      <w:pPr>
        <w:pStyle w:val="BodyText"/>
      </w:pPr>
      <w:r>
        <w:t xml:space="preserve">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Estimated bias of SWHS release estimates is extremely high, suggesting that anglers overestimate the number of fish released by a factor of 2 or more while underestimating the number of fish harvested. Recall </w:t>
      </w:r>
      <w:r>
        <w:lastRenderedPageBreak/>
        <w:t>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7C43CC07" w14:textId="77777777" w:rsidR="004D79A8"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when data was absent (Figure 24 pG). Ideally, this would be estimated as a trend similar to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4FF72825" w14:textId="77777777" w:rsidR="004D79A8" w:rsidRDefault="00000000">
      <w:pPr>
        <w:pStyle w:val="BodyText"/>
      </w:pPr>
      <w:r>
        <w:t>The data used to estimate the proportion of rockfish harvests that were pelagic is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and that data has been weighted according to their methods, however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unclear and a reevaluation of the Prince William Sound port sampling estimates is recommended.</w:t>
      </w:r>
    </w:p>
    <w:p w14:paraId="57CBFA2B" w14:textId="77777777" w:rsidR="004D79A8" w:rsidRDefault="00000000">
      <w:pPr>
        <w:pStyle w:val="BodyText"/>
      </w:pPr>
      <w:r>
        <w:t>This report provides the first harvest, release and mortality estimates for the BSAI and SOKO2SAP Kodiak CFMU’s. Many of these estimates and associated parameters were the slowest to converge and constitute a substantial portion of parameters that failed to converge. Nevertheless, trace plots 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p w14:paraId="47491E95" w14:textId="77777777" w:rsidR="004D79A8" w:rsidRDefault="00000000">
      <w:pPr>
        <w:pStyle w:val="Heading2"/>
      </w:pPr>
      <w:bookmarkStart w:id="386" w:name="conclusions-and-recommendations"/>
      <w:bookmarkStart w:id="387" w:name="_Toc212818289"/>
      <w:r>
        <w:t>Conclusions and Recommendations</w:t>
      </w:r>
      <w:bookmarkEnd w:id="387"/>
    </w:p>
    <w:p w14:paraId="5B272799" w14:textId="77777777" w:rsidR="004D79A8" w:rsidRDefault="00000000">
      <w:pPr>
        <w:pStyle w:val="FirstParagraph"/>
      </w:pPr>
      <w:r>
        <w:t>Managers understandably prefer harvest estimates to remain static once published but for sport fisheries these numbers are all estimated quantities that can change with improved science that reflects our understanding of the system. As data is updated annually estimates are likely to shift to some degree. The retrospective exam showed that estimates from the pre-1998 period can change substantially as the shape of the species composition and retention probability curves change with the addition of data. The priors used to develop those curves are based on the data through 2023 and pre-1998 values should remain fixed to the estimates provided in this report.</w:t>
      </w:r>
    </w:p>
    <w:p w14:paraId="082700E3" w14:textId="77777777" w:rsidR="004D79A8" w:rsidRDefault="00000000">
      <w:pPr>
        <w:pStyle w:val="BodyText"/>
      </w:pPr>
      <w:r>
        <w:t xml:space="preserve">With regard to contemporary estimates, the retrospective exam showed that harvest estimates are very stable and as harvest mortalities constitute the bulk of total removals those estimates will also remain mostly stable. Similarly, guided release estimates are extremely stable given the logbook </w:t>
      </w:r>
      <w:r>
        <w:lastRenderedPageBreak/>
        <w:t xml:space="preserve">data acting as a census. The one quantity that is least stable are the unguided release estimates which are ultimately reliant on the </w:t>
      </w:r>
      <w:r>
        <w:rPr>
          <w:i/>
          <w:iCs/>
        </w:rPr>
        <w:t>pH</w:t>
      </w:r>
      <w:r>
        <w:t xml:space="preserve"> parameter. Although unguided removal estimates are likely to change to </w:t>
      </w:r>
      <w:r>
        <w:rPr>
          <w:b/>
          <w:bCs/>
        </w:rPr>
        <w:t>retro results degree</w:t>
      </w:r>
      <w:r>
        <w:t xml:space="preserve"> the overall removal estimates should be fairly stable given that total release mortality is a minor component of overall removals. Given these results, </w:t>
      </w:r>
      <w:r>
        <w:rPr>
          <w:b/>
          <w:bCs/>
        </w:rPr>
        <w:t>it is recommended that estimates be updated for a period of 5 years after which they should remain fixed</w:t>
      </w:r>
      <w:r>
        <w:t xml:space="preserve"> barring new science that requires recalculating removals.</w:t>
      </w:r>
    </w:p>
    <w:p w14:paraId="5B59B1F2" w14:textId="77777777" w:rsidR="004D79A8" w:rsidRDefault="00000000">
      <w:pPr>
        <w:pStyle w:val="BodyText"/>
      </w:pPr>
      <w:r>
        <w:t>In conclusion, these new estimates of rockfish harvest, release and removals offer an improved and more repeatable approach to catch accounting for this highly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p w14:paraId="1B0C7492" w14:textId="77777777" w:rsidR="004D79A8" w:rsidRDefault="00000000">
      <w:pPr>
        <w:pStyle w:val="Heading1"/>
      </w:pPr>
      <w:bookmarkStart w:id="388" w:name="acknowledgments"/>
      <w:bookmarkStart w:id="389" w:name="_Toc212818290"/>
      <w:bookmarkEnd w:id="384"/>
      <w:bookmarkEnd w:id="386"/>
      <w:r>
        <w:t>Acknowledgments</w:t>
      </w:r>
      <w:bookmarkEnd w:id="389"/>
    </w:p>
    <w:p w14:paraId="47E0CED8" w14:textId="77777777" w:rsidR="004D79A8" w:rsidRDefault="00000000">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 quality work and products produced including Nick Smith and Jacob Bozzini from the SWHS program and Ben Jevons and Kyla Buster from the Saltwater Guide Logbook program. This project also highlight the high value of the port sampling programs with particular thanks going to </w:t>
      </w:r>
      <w:r>
        <w:rPr>
          <w:b/>
          <w:bCs/>
        </w:rPr>
        <w:t>LIST from Chris and Clay</w:t>
      </w:r>
      <w:r>
        <w:t>. We would also like to thank Tyler Polum and Philip Tschersich for the Kodiak hydroacoustic data and advice. We would like to thank Adam Reimer for developing the initial approach to this model and Hamachan Hamazaki for his review of this work.</w:t>
      </w:r>
    </w:p>
    <w:p w14:paraId="166C0B17" w14:textId="77777777" w:rsidR="004D79A8" w:rsidRDefault="00000000">
      <w:pPr>
        <w:pStyle w:val="Heading1"/>
      </w:pPr>
      <w:bookmarkStart w:id="390" w:name="literature-cited"/>
      <w:bookmarkStart w:id="391" w:name="_Toc212818291"/>
      <w:bookmarkEnd w:id="388"/>
      <w:r>
        <w:t>Literature Cited</w:t>
      </w:r>
      <w:bookmarkEnd w:id="391"/>
    </w:p>
    <w:p w14:paraId="49F223EF" w14:textId="77777777" w:rsidR="004D79A8" w:rsidRDefault="00000000">
      <w:pPr>
        <w:pStyle w:val="FirstParagraph"/>
      </w:pPr>
      <w:r>
        <w:t>Blain, B. J. and T. M. Sutton. 2016. Reproductive status and blood-plasma indicators of sex and gonad maturation status for yelloweye rockfish following barotrauma and recompression events. Transactions of the American Fisheries Socociety 145: 1234-1240.</w:t>
      </w:r>
    </w:p>
    <w:p w14:paraId="6959529A" w14:textId="77777777" w:rsidR="004D79A8" w:rsidRDefault="00000000">
      <w:pPr>
        <w:pStyle w:val="BodyText"/>
      </w:pPr>
      <w:r>
        <w:t>Blain-Roth, B. J., and T. M. Sutton. 2019. Effects of barotrauma and recompression events on subsequent embryo condition of yelloweye rockfish. Fisheries Research 211: 212-216.</w:t>
      </w:r>
    </w:p>
    <w:p w14:paraId="22C2C26D" w14:textId="77777777" w:rsidR="004D79A8" w:rsidRDefault="00000000">
      <w:pPr>
        <w:pStyle w:val="BodyText"/>
      </w:pPr>
      <w:r>
        <w:t>Casella, G., &amp; Berger, R. L. (2002). Statistical Inference (2nd ed.). Duxbury.</w:t>
      </w:r>
    </w:p>
    <w:p w14:paraId="24A99954" w14:textId="77777777" w:rsidR="004D79A8" w:rsidRDefault="00000000">
      <w:pPr>
        <w:pStyle w:val="BodyText"/>
      </w:pPr>
      <w:r>
        <w:t>Eilers, Paul H. C., and Brian D. Marx. 1996. “Flexible Smoothing with B-Splines and Penalties.” Statistical Science 11: 89–121.</w:t>
      </w:r>
    </w:p>
    <w:p w14:paraId="196BFB2B" w14:textId="77777777" w:rsidR="004D79A8"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5E8F5751" w14:textId="77777777" w:rsidR="004D79A8" w:rsidRDefault="00000000">
      <w:pPr>
        <w:pStyle w:val="BodyText"/>
      </w:pPr>
      <w:r>
        <w:lastRenderedPageBreak/>
        <w:t>Gelman, A.. Prior distributions for variance parameters in hierarchical models. Bayesian Analysis, 1:515–533, 2006.</w:t>
      </w:r>
    </w:p>
    <w:p w14:paraId="3C15AF32" w14:textId="77777777" w:rsidR="004D79A8" w:rsidRDefault="00000000">
      <w:pPr>
        <w:pStyle w:val="BodyText"/>
      </w:pPr>
      <w:r>
        <w:t>Gelman, A. and D. Rubin. Inference from iterative simulation using multiple sequences. Statistical Science 7:457–511, 1992.</w:t>
      </w:r>
    </w:p>
    <w:p w14:paraId="26EED2CE" w14:textId="77777777" w:rsidR="004D79A8" w:rsidRDefault="00000000">
      <w:pPr>
        <w:pStyle w:val="BodyText"/>
      </w:pPr>
      <w:r>
        <w:t>Hannah, R. W., P. S. Rankin, and M. T. O. Blume. 2012. Use of a novel cage system to measure postrecompression survival of northeast Pacific rockfish. Marine and Coastal Fisheries: Dynamics, Management, and Ecosystem Science, 4:1, 46-56.</w:t>
      </w:r>
    </w:p>
    <w:p w14:paraId="3319E0CF" w14:textId="77777777" w:rsidR="004D79A8"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02D232FB" w14:textId="77777777" w:rsidR="004D79A8" w:rsidRDefault="00000000">
      <w:pPr>
        <w:pStyle w:val="BodyText"/>
      </w:pPr>
      <w:r>
        <w:t>Hochhalter, S. J. 2012. Modeling submergence success of discarded yelloweye rockfish (Sebastes ruberrimus) and quillback rockfish (Sebastes maliger): Towards improved estimation of total fishery removals: Fisheries Research 127-128.</w:t>
      </w:r>
    </w:p>
    <w:p w14:paraId="54FA6920" w14:textId="77777777" w:rsidR="004D79A8" w:rsidRDefault="00000000">
      <w:pPr>
        <w:pStyle w:val="BodyText"/>
      </w:pPr>
      <w:r>
        <w:t>Hochhalter, S. J., and D. J. Reed. 2011. The effectiveness of deepwater release at improving the survival of discarded yelloweye rockfish. North American Journal of Fisheries Management 31: 852-860.</w:t>
      </w:r>
    </w:p>
    <w:p w14:paraId="259FD555" w14:textId="77777777" w:rsidR="004D79A8" w:rsidRDefault="00000000">
      <w:pPr>
        <w:pStyle w:val="BodyText"/>
      </w:pPr>
      <w:r>
        <w:t>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14:paraId="7FC7ED26" w14:textId="77777777" w:rsidR="004D79A8" w:rsidRDefault="00000000">
      <w:pPr>
        <w:pStyle w:val="BodyText"/>
      </w:pPr>
      <w:r>
        <w:t>Howard, K. G., D. Evans, and A. St. Saviour. 2020. Reconstructed sport harvests and releases of black and yelloweye rockfishes in the Gulf of Alaska, 1998–2018. Alaska Department of Fish and Game, Fishery Data Series No. 20-25, Anchorage.</w:t>
      </w:r>
    </w:p>
    <w:p w14:paraId="33E1D1C0" w14:textId="77777777" w:rsidR="004D79A8"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793891D5" w14:textId="77777777" w:rsidR="004D79A8"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0A3F857A" w14:textId="77777777" w:rsidR="004D79A8" w:rsidRDefault="00000000">
      <w:pPr>
        <w:pStyle w:val="BodyText"/>
      </w:pPr>
      <w:r>
        <w:t>Lang, Stefan, and Andreas Brezger. 2004. “Bayesian P-Splines.” Journal of Computational and Graphical Statistics 13 (1): 183–212.</w:t>
      </w:r>
    </w:p>
    <w:p w14:paraId="41F05EC7" w14:textId="77777777" w:rsidR="004D79A8" w:rsidRDefault="00000000">
      <w:pPr>
        <w:pStyle w:val="BodyText"/>
      </w:pPr>
      <w:r>
        <w:t>Lunn D, Spiegelhalter D, Thomas A, Best N. (2009) The BUGS project: Evolution, critique and future directions. Statistics in Medicine, 28:3049-67.</w:t>
      </w:r>
    </w:p>
    <w:p w14:paraId="3D70E0BE" w14:textId="77777777" w:rsidR="004D79A8" w:rsidRDefault="00000000">
      <w:pPr>
        <w:pStyle w:val="BodyText"/>
      </w:pPr>
      <w:r>
        <w:t xml:space="preserve">Plummer M (2024). </w:t>
      </w:r>
      <w:r>
        <w:rPr>
          <w:i/>
          <w:iCs/>
        </w:rPr>
        <w:t>rjags: Bayesian Graphical Models using MCMC</w:t>
      </w:r>
      <w:r>
        <w:t xml:space="preserve">. R package version 4-16, </w:t>
      </w:r>
      <w:hyperlink r:id="rId11">
        <w:r>
          <w:rPr>
            <w:rStyle w:val="Hyperlink"/>
          </w:rPr>
          <w:t>https://CRAN.R-project.org/package=rjags</w:t>
        </w:r>
      </w:hyperlink>
      <w:r>
        <w:t>.</w:t>
      </w:r>
    </w:p>
    <w:p w14:paraId="2E6ABACE" w14:textId="77777777" w:rsidR="004D79A8" w:rsidRDefault="00000000">
      <w:pPr>
        <w:pStyle w:val="BodyText"/>
      </w:pPr>
      <w:r>
        <w:t>Plummer M, Best N, Cowles K, Vines K (2006). CODA: Convergence Diagnosis and Output Analysis for MCMC, R News, 6:7-11.</w:t>
      </w:r>
    </w:p>
    <w:p w14:paraId="4F8D4C3F" w14:textId="77777777" w:rsidR="004D79A8"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7AB2FDCD" w14:textId="77777777" w:rsidR="004D79A8" w:rsidRDefault="00000000">
      <w:pPr>
        <w:pStyle w:val="BodyText"/>
      </w:pPr>
      <w:r>
        <w:lastRenderedPageBreak/>
        <w:t xml:space="preserve">R Core Team (2021). R: A language and environment for statistical computing. R Foundation for Statistical Computing, Vienna, Austria. URL </w:t>
      </w:r>
      <w:hyperlink r:id="rId12">
        <w:r>
          <w:rPr>
            <w:rStyle w:val="Hyperlink"/>
          </w:rPr>
          <w:t>https://www.R-project.org/</w:t>
        </w:r>
      </w:hyperlink>
      <w:r>
        <w:t>.</w:t>
      </w:r>
    </w:p>
    <w:p w14:paraId="3FBF9769" w14:textId="77777777" w:rsidR="004D79A8" w:rsidRDefault="00000000">
      <w:pPr>
        <w:pStyle w:val="BodyText"/>
      </w:pPr>
      <w:r>
        <w:t>Romberg, W. J., I. Rafferty, and M. Martz. 2018. Alaska Statewide Sport Fish Harvest Survey, 2018. Alaska Department of Fish and Game, Division of Sport Fish, Regional Operational Plan ROP.SF.4A.2018.07, Anchorage.</w:t>
      </w:r>
    </w:p>
    <w:p w14:paraId="34206D63" w14:textId="77777777" w:rsidR="004D79A8" w:rsidRDefault="00000000">
      <w:pPr>
        <w:pStyle w:val="BodyText"/>
      </w:pPr>
      <w:r>
        <w:t>Ruppert, David, Matt P. Wand, and Raymond J. Carroll. 2003. Semiparametric Regression. Cambridge University Press.</w:t>
      </w:r>
    </w:p>
    <w:p w14:paraId="5B114B6D" w14:textId="77777777" w:rsidR="004D79A8" w:rsidRDefault="00000000">
      <w:pPr>
        <w:pStyle w:val="BodyText"/>
      </w:pPr>
      <w:r>
        <w:t>Tschersich, P., J. Dissen, and W. Gaeuman. 2023. Westward Region hydroacoustic survey for black rockfish Sebastes melanops abundance, 2007–2022. Alaska Department of Fish and Game, Fishery Data Series No. 23-31, Anchorage.</w:t>
      </w:r>
      <w:bookmarkEnd w:id="390"/>
    </w:p>
    <w:sectPr w:rsidR="004D79A8" w:rsidSect="000D6A2A">
      <w:footerReference w:type="default" r:id="rId13"/>
      <w:pgSz w:w="12240" w:h="15840" w:code="1"/>
      <w:pgMar w:top="1440" w:right="1440" w:bottom="1440" w:left="1440" w:header="720" w:footer="547" w:gutter="0"/>
      <w:cols w:space="432"/>
      <w:formProt w:val="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Joy, Philip J (DFG)" w:date="2025-10-31T15:54:00Z" w:initials="PJ">
    <w:p w14:paraId="2CFF63BB" w14:textId="77777777" w:rsidR="00EB22F3" w:rsidRDefault="00EB22F3" w:rsidP="00EB22F3">
      <w:pPr>
        <w:pStyle w:val="CommentText"/>
        <w:jc w:val="left"/>
      </w:pPr>
      <w:r>
        <w:rPr>
          <w:rStyle w:val="CommentReference"/>
        </w:rPr>
        <w:annotationRef/>
      </w:r>
      <w:r>
        <w:t>Adjust and specify that summing to zero is only done during years when there is data. During years without data the re’s have a simple prior of 0. Both ecomp and re share the same tau/variance.</w:t>
      </w:r>
    </w:p>
  </w:comment>
  <w:comment w:id="359" w:author="Joy, Philip J (DFG)" w:date="2025-10-31T16:00:00Z" w:initials="PJ">
    <w:p w14:paraId="24C8AA6E" w14:textId="77777777" w:rsidR="00EB22F3" w:rsidRDefault="00EB22F3" w:rsidP="00EB22F3">
      <w:pPr>
        <w:pStyle w:val="CommentText"/>
        <w:jc w:val="left"/>
      </w:pPr>
      <w:r>
        <w:rPr>
          <w:rStyle w:val="CommentReference"/>
        </w:rPr>
        <w:annotationRef/>
      </w:r>
      <w:r>
        <w:t>Update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FF63BB" w15:done="0"/>
  <w15:commentEx w15:paraId="24C8AA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CDB610" w16cex:dateUtc="2025-10-31T23:54:00Z"/>
  <w16cex:commentExtensible w16cex:durableId="45C3559B" w16cex:dateUtc="2025-11-01T00: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FF63BB" w16cid:durableId="5ACDB610"/>
  <w16cid:commentId w16cid:paraId="24C8AA6E" w16cid:durableId="45C355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E1DD1" w14:textId="77777777" w:rsidR="0073274B" w:rsidRDefault="0073274B">
      <w:pPr>
        <w:spacing w:after="0"/>
      </w:pPr>
      <w:r>
        <w:separator/>
      </w:r>
    </w:p>
  </w:endnote>
  <w:endnote w:type="continuationSeparator" w:id="0">
    <w:p w14:paraId="642476C2" w14:textId="77777777" w:rsidR="0073274B" w:rsidRDefault="007327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ADC8A"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425BA13B"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C2309" w14:textId="77777777" w:rsidR="0073274B" w:rsidRDefault="0073274B">
      <w:pPr>
        <w:spacing w:after="0"/>
      </w:pPr>
      <w:r>
        <w:separator/>
      </w:r>
    </w:p>
  </w:footnote>
  <w:footnote w:type="continuationSeparator" w:id="0">
    <w:p w14:paraId="19B18D7E" w14:textId="77777777" w:rsidR="0073274B" w:rsidRDefault="0073274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FA8FF7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2F7C2C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3D9ABFD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686904259">
    <w:abstractNumId w:val="0"/>
  </w:num>
  <w:num w:numId="28" w16cid:durableId="1959098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6749189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y, Philip J (DFG)">
    <w15:presenceInfo w15:providerId="AD" w15:userId="S::philip.joy@alaska.gov::07bb4402-e822-4d82-9684-e0a3bfb665f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activeWritingStyle w:appName="MSWord" w:lang="en-US" w:vendorID="64" w:dllVersion="5" w:nlCheck="1" w:checkStyle="1"/>
  <w:activeWritingStyle w:appName="MSWord" w:lang="en-US"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9A8"/>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74B"/>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77FC1"/>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22F3"/>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0F9F10"/>
  <w15:docId w15:val="{B2C7C9A5-0051-448F-8B82-157CA5BA0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yperlink" Target="https://www.R-project.or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RAN.R-project.org/package=rjags" TargetMode="External"/><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11</TotalTime>
  <Pages>30</Pages>
  <Words>14428</Words>
  <Characters>82246</Characters>
  <Application>Microsoft Office Word</Application>
  <DocSecurity>0</DocSecurity>
  <Lines>685</Lines>
  <Paragraphs>192</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96482</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1977 - 2023</dc:title>
  <dc:creator>Philip Joy, Clay McKean, Chris Hinds and Diana Tersteeg</dc:creator>
  <cp:keywords/>
  <cp:lastModifiedBy>Joy, Philip J (DFG)</cp:lastModifiedBy>
  <cp:revision>2</cp:revision>
  <dcterms:created xsi:type="dcterms:W3CDTF">2025-11-01T00:01:00Z</dcterms:created>
  <dcterms:modified xsi:type="dcterms:W3CDTF">2025-11-01T00:01:00Z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