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A995D" w14:textId="77777777" w:rsidR="002B0F6A" w:rsidRDefault="00000000">
      <w:pPr>
        <w:pStyle w:val="Title"/>
      </w:pPr>
      <w:r>
        <w:t>Rockfish Removals in Alaska Sport Fisheries 1977 - 2024</w:t>
      </w:r>
    </w:p>
    <w:p w14:paraId="372A6F69" w14:textId="77777777" w:rsidR="002B0F6A" w:rsidRDefault="00000000">
      <w:pPr>
        <w:pStyle w:val="Author"/>
      </w:pPr>
      <w:r>
        <w:t>Philip Joy, Clay McKean, Chris Hinds and Diana Tersteeg</w:t>
      </w:r>
    </w:p>
    <w:sdt>
      <w:sdtPr>
        <w:rPr>
          <w:rFonts w:eastAsia="Times New Roman" w:cs="Times New Roman"/>
          <w:color w:val="auto"/>
          <w:sz w:val="24"/>
          <w:szCs w:val="24"/>
        </w:rPr>
        <w:id w:val="-359506600"/>
        <w:docPartObj>
          <w:docPartGallery w:val="Table of Contents"/>
          <w:docPartUnique/>
        </w:docPartObj>
      </w:sdtPr>
      <w:sdtContent>
        <w:p w14:paraId="7200D4D3" w14:textId="77777777" w:rsidR="002B0F6A" w:rsidRDefault="00000000">
          <w:pPr>
            <w:pStyle w:val="TOCHeading"/>
          </w:pPr>
          <w:r>
            <w:t>Table of Contents</w:t>
          </w:r>
        </w:p>
        <w:p w14:paraId="5BE61EB7" w14:textId="24008FCD" w:rsidR="00764534"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24741378" w:history="1">
            <w:r w:rsidR="00764534" w:rsidRPr="005E6EC5">
              <w:rPr>
                <w:rStyle w:val="Hyperlink"/>
                <w:noProof/>
              </w:rPr>
              <w:t>Abstract</w:t>
            </w:r>
            <w:r w:rsidR="00764534">
              <w:rPr>
                <w:noProof/>
                <w:webHidden/>
              </w:rPr>
              <w:tab/>
            </w:r>
            <w:r w:rsidR="00764534">
              <w:rPr>
                <w:noProof/>
                <w:webHidden/>
              </w:rPr>
              <w:fldChar w:fldCharType="begin"/>
            </w:r>
            <w:r w:rsidR="00764534">
              <w:rPr>
                <w:noProof/>
                <w:webHidden/>
              </w:rPr>
              <w:instrText xml:space="preserve"> PAGEREF _Toc224741378 \h </w:instrText>
            </w:r>
            <w:r w:rsidR="00764534">
              <w:rPr>
                <w:noProof/>
                <w:webHidden/>
              </w:rPr>
            </w:r>
            <w:r w:rsidR="00764534">
              <w:rPr>
                <w:noProof/>
                <w:webHidden/>
              </w:rPr>
              <w:fldChar w:fldCharType="separate"/>
            </w:r>
            <w:r w:rsidR="00764534">
              <w:rPr>
                <w:noProof/>
                <w:webHidden/>
              </w:rPr>
              <w:t>2</w:t>
            </w:r>
            <w:r w:rsidR="00764534">
              <w:rPr>
                <w:noProof/>
                <w:webHidden/>
              </w:rPr>
              <w:fldChar w:fldCharType="end"/>
            </w:r>
          </w:hyperlink>
        </w:p>
        <w:p w14:paraId="26352714" w14:textId="4BCDD716" w:rsidR="00764534" w:rsidRDefault="00764534">
          <w:pPr>
            <w:pStyle w:val="TOC1"/>
            <w:rPr>
              <w:rFonts w:asciiTheme="minorHAnsi" w:eastAsiaTheme="minorEastAsia" w:hAnsiTheme="minorHAnsi" w:cstheme="minorBidi"/>
              <w:caps w:val="0"/>
              <w:noProof/>
              <w:kern w:val="2"/>
              <w:sz w:val="24"/>
              <w:szCs w:val="24"/>
              <w14:ligatures w14:val="standardContextual"/>
            </w:rPr>
          </w:pPr>
          <w:hyperlink w:anchor="_Toc224741379" w:history="1">
            <w:r w:rsidRPr="005E6EC5">
              <w:rPr>
                <w:rStyle w:val="Hyperlink"/>
                <w:noProof/>
              </w:rPr>
              <w:t>Introduction</w:t>
            </w:r>
            <w:r>
              <w:rPr>
                <w:noProof/>
                <w:webHidden/>
              </w:rPr>
              <w:tab/>
            </w:r>
            <w:r>
              <w:rPr>
                <w:noProof/>
                <w:webHidden/>
              </w:rPr>
              <w:fldChar w:fldCharType="begin"/>
            </w:r>
            <w:r>
              <w:rPr>
                <w:noProof/>
                <w:webHidden/>
              </w:rPr>
              <w:instrText xml:space="preserve"> PAGEREF _Toc224741379 \h </w:instrText>
            </w:r>
            <w:r>
              <w:rPr>
                <w:noProof/>
                <w:webHidden/>
              </w:rPr>
            </w:r>
            <w:r>
              <w:rPr>
                <w:noProof/>
                <w:webHidden/>
              </w:rPr>
              <w:fldChar w:fldCharType="separate"/>
            </w:r>
            <w:r>
              <w:rPr>
                <w:noProof/>
                <w:webHidden/>
              </w:rPr>
              <w:t>2</w:t>
            </w:r>
            <w:r>
              <w:rPr>
                <w:noProof/>
                <w:webHidden/>
              </w:rPr>
              <w:fldChar w:fldCharType="end"/>
            </w:r>
          </w:hyperlink>
        </w:p>
        <w:p w14:paraId="6028E083" w14:textId="3AAD3F61" w:rsidR="00764534" w:rsidRDefault="00764534">
          <w:pPr>
            <w:pStyle w:val="TOC1"/>
            <w:rPr>
              <w:rFonts w:asciiTheme="minorHAnsi" w:eastAsiaTheme="minorEastAsia" w:hAnsiTheme="minorHAnsi" w:cstheme="minorBidi"/>
              <w:caps w:val="0"/>
              <w:noProof/>
              <w:kern w:val="2"/>
              <w:sz w:val="24"/>
              <w:szCs w:val="24"/>
              <w14:ligatures w14:val="standardContextual"/>
            </w:rPr>
          </w:pPr>
          <w:hyperlink w:anchor="_Toc224741380" w:history="1">
            <w:r w:rsidRPr="005E6EC5">
              <w:rPr>
                <w:rStyle w:val="Hyperlink"/>
                <w:noProof/>
              </w:rPr>
              <w:t>Objective</w:t>
            </w:r>
            <w:r>
              <w:rPr>
                <w:noProof/>
                <w:webHidden/>
              </w:rPr>
              <w:tab/>
            </w:r>
            <w:r>
              <w:rPr>
                <w:noProof/>
                <w:webHidden/>
              </w:rPr>
              <w:fldChar w:fldCharType="begin"/>
            </w:r>
            <w:r>
              <w:rPr>
                <w:noProof/>
                <w:webHidden/>
              </w:rPr>
              <w:instrText xml:space="preserve"> PAGEREF _Toc224741380 \h </w:instrText>
            </w:r>
            <w:r>
              <w:rPr>
                <w:noProof/>
                <w:webHidden/>
              </w:rPr>
            </w:r>
            <w:r>
              <w:rPr>
                <w:noProof/>
                <w:webHidden/>
              </w:rPr>
              <w:fldChar w:fldCharType="separate"/>
            </w:r>
            <w:r>
              <w:rPr>
                <w:noProof/>
                <w:webHidden/>
              </w:rPr>
              <w:t>4</w:t>
            </w:r>
            <w:r>
              <w:rPr>
                <w:noProof/>
                <w:webHidden/>
              </w:rPr>
              <w:fldChar w:fldCharType="end"/>
            </w:r>
          </w:hyperlink>
        </w:p>
        <w:p w14:paraId="1B39EEEA" w14:textId="7ECB441B" w:rsidR="00764534" w:rsidRDefault="00764534">
          <w:pPr>
            <w:pStyle w:val="TOC1"/>
            <w:rPr>
              <w:rFonts w:asciiTheme="minorHAnsi" w:eastAsiaTheme="minorEastAsia" w:hAnsiTheme="minorHAnsi" w:cstheme="minorBidi"/>
              <w:caps w:val="0"/>
              <w:noProof/>
              <w:kern w:val="2"/>
              <w:sz w:val="24"/>
              <w:szCs w:val="24"/>
              <w14:ligatures w14:val="standardContextual"/>
            </w:rPr>
          </w:pPr>
          <w:hyperlink w:anchor="_Toc224741381" w:history="1">
            <w:r w:rsidRPr="005E6EC5">
              <w:rPr>
                <w:rStyle w:val="Hyperlink"/>
                <w:noProof/>
              </w:rPr>
              <w:t>Study Area</w:t>
            </w:r>
            <w:r>
              <w:rPr>
                <w:noProof/>
                <w:webHidden/>
              </w:rPr>
              <w:tab/>
            </w:r>
            <w:r>
              <w:rPr>
                <w:noProof/>
                <w:webHidden/>
              </w:rPr>
              <w:fldChar w:fldCharType="begin"/>
            </w:r>
            <w:r>
              <w:rPr>
                <w:noProof/>
                <w:webHidden/>
              </w:rPr>
              <w:instrText xml:space="preserve"> PAGEREF _Toc224741381 \h </w:instrText>
            </w:r>
            <w:r>
              <w:rPr>
                <w:noProof/>
                <w:webHidden/>
              </w:rPr>
            </w:r>
            <w:r>
              <w:rPr>
                <w:noProof/>
                <w:webHidden/>
              </w:rPr>
              <w:fldChar w:fldCharType="separate"/>
            </w:r>
            <w:r>
              <w:rPr>
                <w:noProof/>
                <w:webHidden/>
              </w:rPr>
              <w:t>5</w:t>
            </w:r>
            <w:r>
              <w:rPr>
                <w:noProof/>
                <w:webHidden/>
              </w:rPr>
              <w:fldChar w:fldCharType="end"/>
            </w:r>
          </w:hyperlink>
        </w:p>
        <w:p w14:paraId="188F3B03" w14:textId="5476B1F4" w:rsidR="00764534" w:rsidRDefault="00764534">
          <w:pPr>
            <w:pStyle w:val="TOC1"/>
            <w:rPr>
              <w:rFonts w:asciiTheme="minorHAnsi" w:eastAsiaTheme="minorEastAsia" w:hAnsiTheme="minorHAnsi" w:cstheme="minorBidi"/>
              <w:caps w:val="0"/>
              <w:noProof/>
              <w:kern w:val="2"/>
              <w:sz w:val="24"/>
              <w:szCs w:val="24"/>
              <w14:ligatures w14:val="standardContextual"/>
            </w:rPr>
          </w:pPr>
          <w:hyperlink w:anchor="_Toc224741382" w:history="1">
            <w:r w:rsidRPr="005E6EC5">
              <w:rPr>
                <w:rStyle w:val="Hyperlink"/>
                <w:noProof/>
              </w:rPr>
              <w:t>Methods</w:t>
            </w:r>
            <w:r>
              <w:rPr>
                <w:noProof/>
                <w:webHidden/>
              </w:rPr>
              <w:tab/>
            </w:r>
            <w:r>
              <w:rPr>
                <w:noProof/>
                <w:webHidden/>
              </w:rPr>
              <w:fldChar w:fldCharType="begin"/>
            </w:r>
            <w:r>
              <w:rPr>
                <w:noProof/>
                <w:webHidden/>
              </w:rPr>
              <w:instrText xml:space="preserve"> PAGEREF _Toc224741382 \h </w:instrText>
            </w:r>
            <w:r>
              <w:rPr>
                <w:noProof/>
                <w:webHidden/>
              </w:rPr>
            </w:r>
            <w:r>
              <w:rPr>
                <w:noProof/>
                <w:webHidden/>
              </w:rPr>
              <w:fldChar w:fldCharType="separate"/>
            </w:r>
            <w:r>
              <w:rPr>
                <w:noProof/>
                <w:webHidden/>
              </w:rPr>
              <w:t>5</w:t>
            </w:r>
            <w:r>
              <w:rPr>
                <w:noProof/>
                <w:webHidden/>
              </w:rPr>
              <w:fldChar w:fldCharType="end"/>
            </w:r>
          </w:hyperlink>
        </w:p>
        <w:p w14:paraId="49D797D0" w14:textId="55787B27"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83" w:history="1">
            <w:r w:rsidRPr="005E6EC5">
              <w:rPr>
                <w:rStyle w:val="Hyperlink"/>
                <w:noProof/>
              </w:rPr>
              <w:t>Data</w:t>
            </w:r>
            <w:r>
              <w:rPr>
                <w:noProof/>
                <w:webHidden/>
              </w:rPr>
              <w:tab/>
            </w:r>
            <w:r>
              <w:rPr>
                <w:noProof/>
                <w:webHidden/>
              </w:rPr>
              <w:fldChar w:fldCharType="begin"/>
            </w:r>
            <w:r>
              <w:rPr>
                <w:noProof/>
                <w:webHidden/>
              </w:rPr>
              <w:instrText xml:space="preserve"> PAGEREF _Toc224741383 \h </w:instrText>
            </w:r>
            <w:r>
              <w:rPr>
                <w:noProof/>
                <w:webHidden/>
              </w:rPr>
            </w:r>
            <w:r>
              <w:rPr>
                <w:noProof/>
                <w:webHidden/>
              </w:rPr>
              <w:fldChar w:fldCharType="separate"/>
            </w:r>
            <w:r>
              <w:rPr>
                <w:noProof/>
                <w:webHidden/>
              </w:rPr>
              <w:t>5</w:t>
            </w:r>
            <w:r>
              <w:rPr>
                <w:noProof/>
                <w:webHidden/>
              </w:rPr>
              <w:fldChar w:fldCharType="end"/>
            </w:r>
          </w:hyperlink>
        </w:p>
        <w:p w14:paraId="6EE7E977" w14:textId="0C0CEB7F"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84" w:history="1">
            <w:r w:rsidRPr="005E6EC5">
              <w:rPr>
                <w:rStyle w:val="Hyperlink"/>
                <w:noProof/>
              </w:rPr>
              <w:t>Process equations</w:t>
            </w:r>
            <w:r>
              <w:rPr>
                <w:noProof/>
                <w:webHidden/>
              </w:rPr>
              <w:tab/>
            </w:r>
            <w:r>
              <w:rPr>
                <w:noProof/>
                <w:webHidden/>
              </w:rPr>
              <w:fldChar w:fldCharType="begin"/>
            </w:r>
            <w:r>
              <w:rPr>
                <w:noProof/>
                <w:webHidden/>
              </w:rPr>
              <w:instrText xml:space="preserve"> PAGEREF _Toc224741384 \h </w:instrText>
            </w:r>
            <w:r>
              <w:rPr>
                <w:noProof/>
                <w:webHidden/>
              </w:rPr>
            </w:r>
            <w:r>
              <w:rPr>
                <w:noProof/>
                <w:webHidden/>
              </w:rPr>
              <w:fldChar w:fldCharType="separate"/>
            </w:r>
            <w:r>
              <w:rPr>
                <w:noProof/>
                <w:webHidden/>
              </w:rPr>
              <w:t>8</w:t>
            </w:r>
            <w:r>
              <w:rPr>
                <w:noProof/>
                <w:webHidden/>
              </w:rPr>
              <w:fldChar w:fldCharType="end"/>
            </w:r>
          </w:hyperlink>
        </w:p>
        <w:p w14:paraId="51F47171" w14:textId="7EC63993"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85" w:history="1">
            <w:r w:rsidRPr="005E6EC5">
              <w:rPr>
                <w:rStyle w:val="Hyperlink"/>
                <w:noProof/>
              </w:rPr>
              <w:t>Observation equations</w:t>
            </w:r>
            <w:r>
              <w:rPr>
                <w:noProof/>
                <w:webHidden/>
              </w:rPr>
              <w:tab/>
            </w:r>
            <w:r>
              <w:rPr>
                <w:noProof/>
                <w:webHidden/>
              </w:rPr>
              <w:fldChar w:fldCharType="begin"/>
            </w:r>
            <w:r>
              <w:rPr>
                <w:noProof/>
                <w:webHidden/>
              </w:rPr>
              <w:instrText xml:space="preserve"> PAGEREF _Toc224741385 \h </w:instrText>
            </w:r>
            <w:r>
              <w:rPr>
                <w:noProof/>
                <w:webHidden/>
              </w:rPr>
            </w:r>
            <w:r>
              <w:rPr>
                <w:noProof/>
                <w:webHidden/>
              </w:rPr>
              <w:fldChar w:fldCharType="separate"/>
            </w:r>
            <w:r>
              <w:rPr>
                <w:noProof/>
                <w:webHidden/>
              </w:rPr>
              <w:t>15</w:t>
            </w:r>
            <w:r>
              <w:rPr>
                <w:noProof/>
                <w:webHidden/>
              </w:rPr>
              <w:fldChar w:fldCharType="end"/>
            </w:r>
          </w:hyperlink>
        </w:p>
        <w:p w14:paraId="29B0D597" w14:textId="14966180"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86" w:history="1">
            <w:r w:rsidRPr="005E6EC5">
              <w:rPr>
                <w:rStyle w:val="Hyperlink"/>
                <w:noProof/>
              </w:rPr>
              <w:t>Model platform and diagnostics</w:t>
            </w:r>
            <w:r>
              <w:rPr>
                <w:noProof/>
                <w:webHidden/>
              </w:rPr>
              <w:tab/>
            </w:r>
            <w:r>
              <w:rPr>
                <w:noProof/>
                <w:webHidden/>
              </w:rPr>
              <w:fldChar w:fldCharType="begin"/>
            </w:r>
            <w:r>
              <w:rPr>
                <w:noProof/>
                <w:webHidden/>
              </w:rPr>
              <w:instrText xml:space="preserve"> PAGEREF _Toc224741386 \h </w:instrText>
            </w:r>
            <w:r>
              <w:rPr>
                <w:noProof/>
                <w:webHidden/>
              </w:rPr>
            </w:r>
            <w:r>
              <w:rPr>
                <w:noProof/>
                <w:webHidden/>
              </w:rPr>
              <w:fldChar w:fldCharType="separate"/>
            </w:r>
            <w:r>
              <w:rPr>
                <w:noProof/>
                <w:webHidden/>
              </w:rPr>
              <w:t>19</w:t>
            </w:r>
            <w:r>
              <w:rPr>
                <w:noProof/>
                <w:webHidden/>
              </w:rPr>
              <w:fldChar w:fldCharType="end"/>
            </w:r>
          </w:hyperlink>
        </w:p>
        <w:p w14:paraId="7FFEDE04" w14:textId="4309A9E5" w:rsidR="00764534" w:rsidRDefault="00764534">
          <w:pPr>
            <w:pStyle w:val="TOC1"/>
            <w:rPr>
              <w:rFonts w:asciiTheme="minorHAnsi" w:eastAsiaTheme="minorEastAsia" w:hAnsiTheme="minorHAnsi" w:cstheme="minorBidi"/>
              <w:caps w:val="0"/>
              <w:noProof/>
              <w:kern w:val="2"/>
              <w:sz w:val="24"/>
              <w:szCs w:val="24"/>
              <w14:ligatures w14:val="standardContextual"/>
            </w:rPr>
          </w:pPr>
          <w:hyperlink w:anchor="_Toc224741387" w:history="1">
            <w:r w:rsidRPr="005E6EC5">
              <w:rPr>
                <w:rStyle w:val="Hyperlink"/>
                <w:noProof/>
              </w:rPr>
              <w:t>Results</w:t>
            </w:r>
            <w:r>
              <w:rPr>
                <w:noProof/>
                <w:webHidden/>
              </w:rPr>
              <w:tab/>
            </w:r>
            <w:r>
              <w:rPr>
                <w:noProof/>
                <w:webHidden/>
              </w:rPr>
              <w:fldChar w:fldCharType="begin"/>
            </w:r>
            <w:r>
              <w:rPr>
                <w:noProof/>
                <w:webHidden/>
              </w:rPr>
              <w:instrText xml:space="preserve"> PAGEREF _Toc224741387 \h </w:instrText>
            </w:r>
            <w:r>
              <w:rPr>
                <w:noProof/>
                <w:webHidden/>
              </w:rPr>
            </w:r>
            <w:r>
              <w:rPr>
                <w:noProof/>
                <w:webHidden/>
              </w:rPr>
              <w:fldChar w:fldCharType="separate"/>
            </w:r>
            <w:r>
              <w:rPr>
                <w:noProof/>
                <w:webHidden/>
              </w:rPr>
              <w:t>20</w:t>
            </w:r>
            <w:r>
              <w:rPr>
                <w:noProof/>
                <w:webHidden/>
              </w:rPr>
              <w:fldChar w:fldCharType="end"/>
            </w:r>
          </w:hyperlink>
        </w:p>
        <w:p w14:paraId="6F982953" w14:textId="548ECFDD"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88" w:history="1">
            <w:r w:rsidRPr="005E6EC5">
              <w:rPr>
                <w:rStyle w:val="Hyperlink"/>
                <w:noProof/>
              </w:rPr>
              <w:t>Residual Patterns</w:t>
            </w:r>
            <w:r>
              <w:rPr>
                <w:noProof/>
                <w:webHidden/>
              </w:rPr>
              <w:tab/>
            </w:r>
            <w:r>
              <w:rPr>
                <w:noProof/>
                <w:webHidden/>
              </w:rPr>
              <w:fldChar w:fldCharType="begin"/>
            </w:r>
            <w:r>
              <w:rPr>
                <w:noProof/>
                <w:webHidden/>
              </w:rPr>
              <w:instrText xml:space="preserve"> PAGEREF _Toc224741388 \h </w:instrText>
            </w:r>
            <w:r>
              <w:rPr>
                <w:noProof/>
                <w:webHidden/>
              </w:rPr>
            </w:r>
            <w:r>
              <w:rPr>
                <w:noProof/>
                <w:webHidden/>
              </w:rPr>
              <w:fldChar w:fldCharType="separate"/>
            </w:r>
            <w:r>
              <w:rPr>
                <w:noProof/>
                <w:webHidden/>
              </w:rPr>
              <w:t>21</w:t>
            </w:r>
            <w:r>
              <w:rPr>
                <w:noProof/>
                <w:webHidden/>
              </w:rPr>
              <w:fldChar w:fldCharType="end"/>
            </w:r>
          </w:hyperlink>
        </w:p>
        <w:p w14:paraId="3B764851" w14:textId="154B30FA"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89" w:history="1">
            <w:r w:rsidRPr="005E6EC5">
              <w:rPr>
                <w:rStyle w:val="Hyperlink"/>
                <w:noProof/>
              </w:rPr>
              <w:t>Bias Estimation</w:t>
            </w:r>
            <w:r>
              <w:rPr>
                <w:noProof/>
                <w:webHidden/>
              </w:rPr>
              <w:tab/>
            </w:r>
            <w:r>
              <w:rPr>
                <w:noProof/>
                <w:webHidden/>
              </w:rPr>
              <w:fldChar w:fldCharType="begin"/>
            </w:r>
            <w:r>
              <w:rPr>
                <w:noProof/>
                <w:webHidden/>
              </w:rPr>
              <w:instrText xml:space="preserve"> PAGEREF _Toc224741389 \h </w:instrText>
            </w:r>
            <w:r>
              <w:rPr>
                <w:noProof/>
                <w:webHidden/>
              </w:rPr>
            </w:r>
            <w:r>
              <w:rPr>
                <w:noProof/>
                <w:webHidden/>
              </w:rPr>
              <w:fldChar w:fldCharType="separate"/>
            </w:r>
            <w:r>
              <w:rPr>
                <w:noProof/>
                <w:webHidden/>
              </w:rPr>
              <w:t>21</w:t>
            </w:r>
            <w:r>
              <w:rPr>
                <w:noProof/>
                <w:webHidden/>
              </w:rPr>
              <w:fldChar w:fldCharType="end"/>
            </w:r>
          </w:hyperlink>
        </w:p>
        <w:p w14:paraId="43C12C4F" w14:textId="79090726"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90" w:history="1">
            <w:r w:rsidRPr="005E6EC5">
              <w:rPr>
                <w:rStyle w:val="Hyperlink"/>
                <w:noProof/>
              </w:rPr>
              <w:t>Proportion Harvested</w:t>
            </w:r>
            <w:r>
              <w:rPr>
                <w:noProof/>
                <w:webHidden/>
              </w:rPr>
              <w:tab/>
            </w:r>
            <w:r>
              <w:rPr>
                <w:noProof/>
                <w:webHidden/>
              </w:rPr>
              <w:fldChar w:fldCharType="begin"/>
            </w:r>
            <w:r>
              <w:rPr>
                <w:noProof/>
                <w:webHidden/>
              </w:rPr>
              <w:instrText xml:space="preserve"> PAGEREF _Toc224741390 \h </w:instrText>
            </w:r>
            <w:r>
              <w:rPr>
                <w:noProof/>
                <w:webHidden/>
              </w:rPr>
            </w:r>
            <w:r>
              <w:rPr>
                <w:noProof/>
                <w:webHidden/>
              </w:rPr>
              <w:fldChar w:fldCharType="separate"/>
            </w:r>
            <w:r>
              <w:rPr>
                <w:noProof/>
                <w:webHidden/>
              </w:rPr>
              <w:t>22</w:t>
            </w:r>
            <w:r>
              <w:rPr>
                <w:noProof/>
                <w:webHidden/>
              </w:rPr>
              <w:fldChar w:fldCharType="end"/>
            </w:r>
          </w:hyperlink>
        </w:p>
        <w:p w14:paraId="64CDA737" w14:textId="21D5FAD4"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91" w:history="1">
            <w:r w:rsidRPr="005E6EC5">
              <w:rPr>
                <w:rStyle w:val="Hyperlink"/>
                <w:noProof/>
              </w:rPr>
              <w:t>Species Composition</w:t>
            </w:r>
            <w:r>
              <w:rPr>
                <w:noProof/>
                <w:webHidden/>
              </w:rPr>
              <w:tab/>
            </w:r>
            <w:r>
              <w:rPr>
                <w:noProof/>
                <w:webHidden/>
              </w:rPr>
              <w:fldChar w:fldCharType="begin"/>
            </w:r>
            <w:r>
              <w:rPr>
                <w:noProof/>
                <w:webHidden/>
              </w:rPr>
              <w:instrText xml:space="preserve"> PAGEREF _Toc224741391 \h </w:instrText>
            </w:r>
            <w:r>
              <w:rPr>
                <w:noProof/>
                <w:webHidden/>
              </w:rPr>
            </w:r>
            <w:r>
              <w:rPr>
                <w:noProof/>
                <w:webHidden/>
              </w:rPr>
              <w:fldChar w:fldCharType="separate"/>
            </w:r>
            <w:r>
              <w:rPr>
                <w:noProof/>
                <w:webHidden/>
              </w:rPr>
              <w:t>23</w:t>
            </w:r>
            <w:r>
              <w:rPr>
                <w:noProof/>
                <w:webHidden/>
              </w:rPr>
              <w:fldChar w:fldCharType="end"/>
            </w:r>
          </w:hyperlink>
        </w:p>
        <w:p w14:paraId="4094E4FD" w14:textId="279E936F"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92" w:history="1">
            <w:r w:rsidRPr="005E6EC5">
              <w:rPr>
                <w:rStyle w:val="Hyperlink"/>
                <w:noProof/>
              </w:rPr>
              <w:t>Proportion Guided</w:t>
            </w:r>
            <w:r>
              <w:rPr>
                <w:noProof/>
                <w:webHidden/>
              </w:rPr>
              <w:tab/>
            </w:r>
            <w:r>
              <w:rPr>
                <w:noProof/>
                <w:webHidden/>
              </w:rPr>
              <w:fldChar w:fldCharType="begin"/>
            </w:r>
            <w:r>
              <w:rPr>
                <w:noProof/>
                <w:webHidden/>
              </w:rPr>
              <w:instrText xml:space="preserve"> PAGEREF _Toc224741392 \h </w:instrText>
            </w:r>
            <w:r>
              <w:rPr>
                <w:noProof/>
                <w:webHidden/>
              </w:rPr>
            </w:r>
            <w:r>
              <w:rPr>
                <w:noProof/>
                <w:webHidden/>
              </w:rPr>
              <w:fldChar w:fldCharType="separate"/>
            </w:r>
            <w:r>
              <w:rPr>
                <w:noProof/>
                <w:webHidden/>
              </w:rPr>
              <w:t>24</w:t>
            </w:r>
            <w:r>
              <w:rPr>
                <w:noProof/>
                <w:webHidden/>
              </w:rPr>
              <w:fldChar w:fldCharType="end"/>
            </w:r>
          </w:hyperlink>
        </w:p>
        <w:p w14:paraId="2B2188FD" w14:textId="2EB58564"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93" w:history="1">
            <w:r w:rsidRPr="005E6EC5">
              <w:rPr>
                <w:rStyle w:val="Hyperlink"/>
                <w:noProof/>
              </w:rPr>
              <w:t>Weight</w:t>
            </w:r>
            <w:r>
              <w:rPr>
                <w:noProof/>
                <w:webHidden/>
              </w:rPr>
              <w:tab/>
            </w:r>
            <w:r>
              <w:rPr>
                <w:noProof/>
                <w:webHidden/>
              </w:rPr>
              <w:fldChar w:fldCharType="begin"/>
            </w:r>
            <w:r>
              <w:rPr>
                <w:noProof/>
                <w:webHidden/>
              </w:rPr>
              <w:instrText xml:space="preserve"> PAGEREF _Toc224741393 \h </w:instrText>
            </w:r>
            <w:r>
              <w:rPr>
                <w:noProof/>
                <w:webHidden/>
              </w:rPr>
            </w:r>
            <w:r>
              <w:rPr>
                <w:noProof/>
                <w:webHidden/>
              </w:rPr>
              <w:fldChar w:fldCharType="separate"/>
            </w:r>
            <w:r>
              <w:rPr>
                <w:noProof/>
                <w:webHidden/>
              </w:rPr>
              <w:t>24</w:t>
            </w:r>
            <w:r>
              <w:rPr>
                <w:noProof/>
                <w:webHidden/>
              </w:rPr>
              <w:fldChar w:fldCharType="end"/>
            </w:r>
          </w:hyperlink>
        </w:p>
        <w:p w14:paraId="40912BE6" w14:textId="7DBC300B"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94" w:history="1">
            <w:r w:rsidRPr="005E6EC5">
              <w:rPr>
                <w:rStyle w:val="Hyperlink"/>
                <w:noProof/>
              </w:rPr>
              <w:t>Harvest, Release and Total Removal Estimates</w:t>
            </w:r>
            <w:r>
              <w:rPr>
                <w:noProof/>
                <w:webHidden/>
              </w:rPr>
              <w:tab/>
            </w:r>
            <w:r>
              <w:rPr>
                <w:noProof/>
                <w:webHidden/>
              </w:rPr>
              <w:fldChar w:fldCharType="begin"/>
            </w:r>
            <w:r>
              <w:rPr>
                <w:noProof/>
                <w:webHidden/>
              </w:rPr>
              <w:instrText xml:space="preserve"> PAGEREF _Toc224741394 \h </w:instrText>
            </w:r>
            <w:r>
              <w:rPr>
                <w:noProof/>
                <w:webHidden/>
              </w:rPr>
            </w:r>
            <w:r>
              <w:rPr>
                <w:noProof/>
                <w:webHidden/>
              </w:rPr>
              <w:fldChar w:fldCharType="separate"/>
            </w:r>
            <w:r>
              <w:rPr>
                <w:noProof/>
                <w:webHidden/>
              </w:rPr>
              <w:t>24</w:t>
            </w:r>
            <w:r>
              <w:rPr>
                <w:noProof/>
                <w:webHidden/>
              </w:rPr>
              <w:fldChar w:fldCharType="end"/>
            </w:r>
          </w:hyperlink>
        </w:p>
        <w:p w14:paraId="1C4DF62A" w14:textId="1461D285" w:rsidR="00764534" w:rsidRDefault="00764534">
          <w:pPr>
            <w:pStyle w:val="TOC1"/>
            <w:rPr>
              <w:rFonts w:asciiTheme="minorHAnsi" w:eastAsiaTheme="minorEastAsia" w:hAnsiTheme="minorHAnsi" w:cstheme="minorBidi"/>
              <w:caps w:val="0"/>
              <w:noProof/>
              <w:kern w:val="2"/>
              <w:sz w:val="24"/>
              <w:szCs w:val="24"/>
              <w14:ligatures w14:val="standardContextual"/>
            </w:rPr>
          </w:pPr>
          <w:hyperlink w:anchor="_Toc224741395" w:history="1">
            <w:r w:rsidRPr="005E6EC5">
              <w:rPr>
                <w:rStyle w:val="Hyperlink"/>
                <w:noProof/>
              </w:rPr>
              <w:t>Discussion</w:t>
            </w:r>
            <w:r>
              <w:rPr>
                <w:noProof/>
                <w:webHidden/>
              </w:rPr>
              <w:tab/>
            </w:r>
            <w:r>
              <w:rPr>
                <w:noProof/>
                <w:webHidden/>
              </w:rPr>
              <w:fldChar w:fldCharType="begin"/>
            </w:r>
            <w:r>
              <w:rPr>
                <w:noProof/>
                <w:webHidden/>
              </w:rPr>
              <w:instrText xml:space="preserve"> PAGEREF _Toc224741395 \h </w:instrText>
            </w:r>
            <w:r>
              <w:rPr>
                <w:noProof/>
                <w:webHidden/>
              </w:rPr>
            </w:r>
            <w:r>
              <w:rPr>
                <w:noProof/>
                <w:webHidden/>
              </w:rPr>
              <w:fldChar w:fldCharType="separate"/>
            </w:r>
            <w:r>
              <w:rPr>
                <w:noProof/>
                <w:webHidden/>
              </w:rPr>
              <w:t>27</w:t>
            </w:r>
            <w:r>
              <w:rPr>
                <w:noProof/>
                <w:webHidden/>
              </w:rPr>
              <w:fldChar w:fldCharType="end"/>
            </w:r>
          </w:hyperlink>
        </w:p>
        <w:p w14:paraId="75E97A67" w14:textId="382A953C" w:rsidR="00764534" w:rsidRDefault="00764534">
          <w:pPr>
            <w:pStyle w:val="TOC2"/>
            <w:rPr>
              <w:rFonts w:asciiTheme="minorHAnsi" w:eastAsiaTheme="minorEastAsia" w:hAnsiTheme="minorHAnsi" w:cstheme="minorBidi"/>
              <w:noProof/>
              <w:kern w:val="2"/>
              <w:sz w:val="24"/>
              <w:szCs w:val="24"/>
              <w14:ligatures w14:val="standardContextual"/>
            </w:rPr>
          </w:pPr>
          <w:hyperlink w:anchor="_Toc224741396" w:history="1">
            <w:r w:rsidRPr="005E6EC5">
              <w:rPr>
                <w:rStyle w:val="Hyperlink"/>
                <w:noProof/>
              </w:rPr>
              <w:t>Conclusions and Recommendations</w:t>
            </w:r>
            <w:r>
              <w:rPr>
                <w:noProof/>
                <w:webHidden/>
              </w:rPr>
              <w:tab/>
            </w:r>
            <w:r>
              <w:rPr>
                <w:noProof/>
                <w:webHidden/>
              </w:rPr>
              <w:fldChar w:fldCharType="begin"/>
            </w:r>
            <w:r>
              <w:rPr>
                <w:noProof/>
                <w:webHidden/>
              </w:rPr>
              <w:instrText xml:space="preserve"> PAGEREF _Toc224741396 \h </w:instrText>
            </w:r>
            <w:r>
              <w:rPr>
                <w:noProof/>
                <w:webHidden/>
              </w:rPr>
            </w:r>
            <w:r>
              <w:rPr>
                <w:noProof/>
                <w:webHidden/>
              </w:rPr>
              <w:fldChar w:fldCharType="separate"/>
            </w:r>
            <w:r>
              <w:rPr>
                <w:noProof/>
                <w:webHidden/>
              </w:rPr>
              <w:t>29</w:t>
            </w:r>
            <w:r>
              <w:rPr>
                <w:noProof/>
                <w:webHidden/>
              </w:rPr>
              <w:fldChar w:fldCharType="end"/>
            </w:r>
          </w:hyperlink>
        </w:p>
        <w:p w14:paraId="1909B6C2" w14:textId="61355C00" w:rsidR="00764534" w:rsidRDefault="00764534">
          <w:pPr>
            <w:pStyle w:val="TOC1"/>
            <w:rPr>
              <w:rFonts w:asciiTheme="minorHAnsi" w:eastAsiaTheme="minorEastAsia" w:hAnsiTheme="minorHAnsi" w:cstheme="minorBidi"/>
              <w:caps w:val="0"/>
              <w:noProof/>
              <w:kern w:val="2"/>
              <w:sz w:val="24"/>
              <w:szCs w:val="24"/>
              <w14:ligatures w14:val="standardContextual"/>
            </w:rPr>
          </w:pPr>
          <w:hyperlink w:anchor="_Toc224741397" w:history="1">
            <w:r w:rsidRPr="005E6EC5">
              <w:rPr>
                <w:rStyle w:val="Hyperlink"/>
                <w:noProof/>
              </w:rPr>
              <w:t>Acknowledgments</w:t>
            </w:r>
            <w:r>
              <w:rPr>
                <w:noProof/>
                <w:webHidden/>
              </w:rPr>
              <w:tab/>
            </w:r>
            <w:r>
              <w:rPr>
                <w:noProof/>
                <w:webHidden/>
              </w:rPr>
              <w:fldChar w:fldCharType="begin"/>
            </w:r>
            <w:r>
              <w:rPr>
                <w:noProof/>
                <w:webHidden/>
              </w:rPr>
              <w:instrText xml:space="preserve"> PAGEREF _Toc224741397 \h </w:instrText>
            </w:r>
            <w:r>
              <w:rPr>
                <w:noProof/>
                <w:webHidden/>
              </w:rPr>
            </w:r>
            <w:r>
              <w:rPr>
                <w:noProof/>
                <w:webHidden/>
              </w:rPr>
              <w:fldChar w:fldCharType="separate"/>
            </w:r>
            <w:r>
              <w:rPr>
                <w:noProof/>
                <w:webHidden/>
              </w:rPr>
              <w:t>30</w:t>
            </w:r>
            <w:r>
              <w:rPr>
                <w:noProof/>
                <w:webHidden/>
              </w:rPr>
              <w:fldChar w:fldCharType="end"/>
            </w:r>
          </w:hyperlink>
        </w:p>
        <w:p w14:paraId="24B4F556" w14:textId="37938497" w:rsidR="00764534" w:rsidRDefault="00764534">
          <w:pPr>
            <w:pStyle w:val="TOC1"/>
            <w:rPr>
              <w:rFonts w:asciiTheme="minorHAnsi" w:eastAsiaTheme="minorEastAsia" w:hAnsiTheme="minorHAnsi" w:cstheme="minorBidi"/>
              <w:caps w:val="0"/>
              <w:noProof/>
              <w:kern w:val="2"/>
              <w:sz w:val="24"/>
              <w:szCs w:val="24"/>
              <w14:ligatures w14:val="standardContextual"/>
            </w:rPr>
          </w:pPr>
          <w:hyperlink w:anchor="_Toc224741398" w:history="1">
            <w:r w:rsidRPr="005E6EC5">
              <w:rPr>
                <w:rStyle w:val="Hyperlink"/>
                <w:noProof/>
              </w:rPr>
              <w:t>Literature Cited</w:t>
            </w:r>
            <w:r>
              <w:rPr>
                <w:noProof/>
                <w:webHidden/>
              </w:rPr>
              <w:tab/>
            </w:r>
            <w:r>
              <w:rPr>
                <w:noProof/>
                <w:webHidden/>
              </w:rPr>
              <w:fldChar w:fldCharType="begin"/>
            </w:r>
            <w:r>
              <w:rPr>
                <w:noProof/>
                <w:webHidden/>
              </w:rPr>
              <w:instrText xml:space="preserve"> PAGEREF _Toc224741398 \h </w:instrText>
            </w:r>
            <w:r>
              <w:rPr>
                <w:noProof/>
                <w:webHidden/>
              </w:rPr>
            </w:r>
            <w:r>
              <w:rPr>
                <w:noProof/>
                <w:webHidden/>
              </w:rPr>
              <w:fldChar w:fldCharType="separate"/>
            </w:r>
            <w:r>
              <w:rPr>
                <w:noProof/>
                <w:webHidden/>
              </w:rPr>
              <w:t>30</w:t>
            </w:r>
            <w:r>
              <w:rPr>
                <w:noProof/>
                <w:webHidden/>
              </w:rPr>
              <w:fldChar w:fldCharType="end"/>
            </w:r>
          </w:hyperlink>
        </w:p>
        <w:p w14:paraId="78E83539" w14:textId="4D34BB4F" w:rsidR="002B0F6A" w:rsidRDefault="00000000">
          <w:r>
            <w:fldChar w:fldCharType="end"/>
          </w:r>
        </w:p>
      </w:sdtContent>
    </w:sdt>
    <w:p w14:paraId="7F4EC829" w14:textId="77777777" w:rsidR="002B0F6A" w:rsidRDefault="00000000">
      <w:r>
        <w:br w:type="page"/>
      </w:r>
    </w:p>
    <w:p w14:paraId="0C61C1DC" w14:textId="77777777" w:rsidR="002B0F6A" w:rsidRDefault="00000000">
      <w:pPr>
        <w:pStyle w:val="Heading1"/>
      </w:pPr>
      <w:bookmarkStart w:id="0" w:name="abstract"/>
      <w:bookmarkStart w:id="1" w:name="_Toc224741378"/>
      <w:r>
        <w:lastRenderedPageBreak/>
        <w:t>Abstract</w:t>
      </w:r>
      <w:bookmarkEnd w:id="1"/>
    </w:p>
    <w:p w14:paraId="1D56DD3B" w14:textId="77777777" w:rsidR="002B0F6A"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w:t>
      </w:r>
      <w:r>
        <w:rPr>
          <w:i/>
          <w:iCs/>
        </w:rPr>
        <w:t>Sebastes melanops</w:t>
      </w:r>
      <w:r>
        <w:t>) and yelloweye rockfishes (</w:t>
      </w:r>
      <w:r>
        <w:rPr>
          <w:i/>
          <w:iCs/>
        </w:rPr>
        <w:t>S. ruberrimus</w:t>
      </w:r>
      <w:r>
        <w:t>) as well as demersal shelf, slope, and non-black pelagic rockfish complexes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accomodated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unfied approach to quantifying rockfish removals going forward and these methods are recommended for use in stock assessments.</w:t>
      </w:r>
    </w:p>
    <w:p w14:paraId="2871DEC7" w14:textId="77777777" w:rsidR="002B0F6A"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337C3091" w14:textId="77777777" w:rsidR="002B0F6A" w:rsidRDefault="00000000">
      <w:pPr>
        <w:pStyle w:val="Heading1"/>
      </w:pPr>
      <w:bookmarkStart w:id="2" w:name="introduction"/>
      <w:bookmarkStart w:id="3" w:name="_Toc224741379"/>
      <w:bookmarkEnd w:id="0"/>
      <w:r>
        <w:t>Introduction</w:t>
      </w:r>
      <w:bookmarkEnd w:id="3"/>
    </w:p>
    <w:p w14:paraId="3E5FEDF6" w14:textId="77777777" w:rsidR="002B0F6A"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0138D48E" w14:textId="77777777" w:rsidR="002B0F6A"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7C3F0B6C" w14:textId="77777777" w:rsidR="002B0F6A"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19A62526" w14:textId="77777777" w:rsidR="002B0F6A"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Post sampling data is used to estimate apportion harvests and releases by species in guided and unguided trips and provide length and weight data.</w:t>
      </w:r>
    </w:p>
    <w:p w14:paraId="15EBEC03" w14:textId="77777777" w:rsidR="002B0F6A"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16C9F454" w14:textId="77777777" w:rsidR="002B0F6A"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14:paraId="5CAEE7B2" w14:textId="77777777" w:rsidR="002B0F6A"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3CFB85CF" w14:textId="77777777" w:rsidR="002B0F6A"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are also produced in one place.</w:t>
      </w:r>
    </w:p>
    <w:p w14:paraId="1849307E" w14:textId="77777777" w:rsidR="002B0F6A"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4AD60087" w14:textId="77777777" w:rsidR="002B0F6A" w:rsidRDefault="00000000">
      <w:pPr>
        <w:pStyle w:val="Heading1"/>
      </w:pPr>
      <w:bookmarkStart w:id="4" w:name="objective"/>
      <w:bookmarkStart w:id="5" w:name="_Toc224741380"/>
      <w:bookmarkEnd w:id="2"/>
      <w:r>
        <w:t>Objective</w:t>
      </w:r>
      <w:bookmarkEnd w:id="5"/>
    </w:p>
    <w:p w14:paraId="0EDF2213" w14:textId="77777777" w:rsidR="002B0F6A"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212ADD04" w14:textId="77777777" w:rsidR="002B0F6A" w:rsidRDefault="00000000">
      <w:pPr>
        <w:pStyle w:val="Compact"/>
        <w:numPr>
          <w:ilvl w:val="1"/>
          <w:numId w:val="29"/>
        </w:numPr>
      </w:pPr>
      <w:r>
        <w:t>black rockfish (all regions)</w:t>
      </w:r>
    </w:p>
    <w:p w14:paraId="046D9914" w14:textId="77777777" w:rsidR="002B0F6A" w:rsidRDefault="00000000">
      <w:pPr>
        <w:pStyle w:val="Compact"/>
        <w:numPr>
          <w:ilvl w:val="1"/>
          <w:numId w:val="29"/>
        </w:numPr>
      </w:pPr>
      <w:r>
        <w:t>yelloweye rockfish (all regions)</w:t>
      </w:r>
    </w:p>
    <w:p w14:paraId="7B9657B3" w14:textId="77777777" w:rsidR="002B0F6A"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51AF5A26" w14:textId="77777777" w:rsidR="002B0F6A"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4F2241D7" w14:textId="77777777" w:rsidR="002B0F6A"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7044AD5E" w14:textId="77777777" w:rsidR="002B0F6A" w:rsidRDefault="00000000">
      <w:pPr>
        <w:pStyle w:val="Heading1"/>
      </w:pPr>
      <w:bookmarkStart w:id="6" w:name="study-area"/>
      <w:bookmarkStart w:id="7" w:name="_Toc224741381"/>
      <w:bookmarkEnd w:id="4"/>
      <w:r>
        <w:lastRenderedPageBreak/>
        <w:t>Study Area</w:t>
      </w:r>
      <w:bookmarkEnd w:id="7"/>
    </w:p>
    <w:p w14:paraId="15BBEE4E" w14:textId="77777777" w:rsidR="002B0F6A"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65B1E340" w14:textId="77777777" w:rsidR="002B0F6A"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746801F0" w14:textId="77777777" w:rsidR="002B0F6A" w:rsidRDefault="00000000">
      <w:pPr>
        <w:pStyle w:val="Heading1"/>
      </w:pPr>
      <w:bookmarkStart w:id="8" w:name="methods"/>
      <w:bookmarkStart w:id="9" w:name="_Toc224741382"/>
      <w:bookmarkEnd w:id="6"/>
      <w:r>
        <w:t>Methods</w:t>
      </w:r>
      <w:bookmarkEnd w:id="9"/>
    </w:p>
    <w:p w14:paraId="551F3F69" w14:textId="77777777" w:rsidR="002B0F6A" w:rsidRDefault="00000000">
      <w:pPr>
        <w:pStyle w:val="Heading2"/>
      </w:pPr>
      <w:bookmarkStart w:id="10" w:name="data"/>
      <w:bookmarkStart w:id="11" w:name="_Toc224741383"/>
      <w:r>
        <w:t>Data</w:t>
      </w:r>
      <w:bookmarkEnd w:id="11"/>
    </w:p>
    <w:p w14:paraId="2AD0764A" w14:textId="77777777" w:rsidR="002B0F6A" w:rsidRDefault="00000000">
      <w:pPr>
        <w:pStyle w:val="Heading4"/>
      </w:pPr>
      <w:bookmarkStart w:id="12" w:name="logbook-data"/>
      <w:r>
        <w:t>Logbook Data</w:t>
      </w:r>
    </w:p>
    <w:p w14:paraId="1A56B1E1" w14:textId="77777777" w:rsidR="002B0F6A"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0AF2B2AC" w14:textId="77777777" w:rsidR="002B0F6A" w:rsidRDefault="00000000">
      <w:pPr>
        <w:pStyle w:val="Heading4"/>
      </w:pPr>
      <w:bookmarkStart w:id="13" w:name="statewide-harvest-survey-data"/>
      <w:bookmarkEnd w:id="12"/>
      <w:r>
        <w:t>Statewide Harvest Survey Data</w:t>
      </w:r>
    </w:p>
    <w:p w14:paraId="1BBD313A" w14:textId="77777777" w:rsidR="002B0F6A" w:rsidRDefault="00000000">
      <w:pPr>
        <w:pStyle w:val="FirstParagraph"/>
      </w:pPr>
      <w:r>
        <w:t>Statewide harvest survey estimates of total rockfish (all species combined) catch and harvest are available for 29 years (1996-2024) for all users and are broken down by guided and unguided trips since 2011 (Figure 5 DATA_SOURCES). Additionally, there are overall harvest estimates from 1977- 1995 and release estimates from 1990-1995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44162F26" w14:textId="77777777" w:rsidR="002B0F6A" w:rsidRDefault="00000000">
      <w:pPr>
        <w:pStyle w:val="BodyText"/>
      </w:pPr>
      <w:r>
        <w:t xml:space="preserve">SWHS Rockfish release estimates are inferred from the difference between catch and harvest estimates. SWHS release estimates were assumed to equal the total catch minus the harvest and </w:t>
      </w:r>
      <w:r>
        <w:lastRenderedPageBreak/>
        <w:t>the standard deviation of the releases was derived from the standard deviation of the harvest and catch estimates such that</w:t>
      </w:r>
    </w:p>
    <w:p w14:paraId="221B9DAC" w14:textId="77777777" w:rsidR="002B0F6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187C934C" w14:textId="77777777" w:rsidR="002B0F6A"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7E2B8CD8" w14:textId="77777777" w:rsidR="002B0F6A" w:rsidRDefault="00000000">
      <w:pPr>
        <w:pStyle w:val="Heading4"/>
      </w:pPr>
      <w:bookmarkStart w:id="14" w:name="port-sampling-data"/>
      <w:bookmarkEnd w:id="13"/>
      <w:r>
        <w:t>Port Sampling Data</w:t>
      </w:r>
    </w:p>
    <w:p w14:paraId="67C72A2F" w14:textId="77777777" w:rsidR="002B0F6A" w:rsidRDefault="00000000">
      <w:pPr>
        <w:pStyle w:val="FirstParagraph"/>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(McKean and Ford 2025; Richards et al. 2025;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5EAA46AE" w14:textId="77777777" w:rsidR="002B0F6A" w:rsidRDefault="00000000">
      <w:pPr>
        <w:pStyle w:val="Heading4"/>
      </w:pPr>
      <w:bookmarkStart w:id="15" w:name="release-mortality-estimates"/>
      <w:bookmarkEnd w:id="14"/>
      <w:r>
        <w:t>Release Mortality Estimates</w:t>
      </w:r>
    </w:p>
    <w:p w14:paraId="456679D8" w14:textId="77777777" w:rsidR="002B0F6A" w:rsidRDefault="00000000">
      <w:pPr>
        <w:pStyle w:val="FirstParagraph"/>
      </w:pPr>
      <w:r>
        <w:t>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sufficient for annual estimates but is instead pooled across years to provide an average depth profile of releases for each species assemblage and area. For each Southcentral and Kodiak area, user group and species assemblage has pre- and post-DWR release mortality estimates calculated by averaging the mortality estimates from the different depth strata weighted by the estimated proportion released within each depth strata (Appendix CLAYS TABLE).</w:t>
      </w:r>
    </w:p>
    <w:p w14:paraId="075D3E3F" w14:textId="77777777" w:rsidR="002B0F6A" w:rsidRDefault="00000000">
      <w:pPr>
        <w:pStyle w:val="Heading4"/>
      </w:pPr>
      <w:bookmarkStart w:id="16" w:name="weight-data-and-estimates"/>
      <w:bookmarkEnd w:id="15"/>
      <w:r>
        <w:t>Weight Data and Estimates</w:t>
      </w:r>
    </w:p>
    <w:p w14:paraId="1F29A425" w14:textId="77777777" w:rsidR="002B0F6A"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weighed have weights estimated using a weight ~ length regression. In southcentral and Kodiak regions the weight ~ length relationship for black and yelloweye rockfish </w:t>
      </w:r>
      <w:r>
        <w:lastRenderedPageBreak/>
        <w:t xml:space="preserve">is estimated from samples collected between 1996 and 2021 such that the predicted weight is related to the measured length, </w:t>
      </w:r>
      <w:r>
        <w:rPr>
          <w:i/>
          <w:iCs/>
        </w:rPr>
        <w:t>L</w:t>
      </w:r>
      <w:r>
        <w:t xml:space="preserve"> such that</w:t>
      </w:r>
    </w:p>
    <w:p w14:paraId="1B8AEE32" w14:textId="77777777" w:rsidR="002B0F6A"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3BE0A3F8" w14:textId="77777777" w:rsidR="002B0F6A"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33FF3697" w14:textId="77777777" w:rsidR="002B0F6A"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60DDFBFF" w14:textId="77777777" w:rsidR="002B0F6A"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3F1947DE" w14:textId="77777777" w:rsidR="002B0F6A" w:rsidRDefault="00000000">
      <w:pPr>
        <w:pStyle w:val="BodyText"/>
      </w:pPr>
      <w:r>
        <w:t>Southeast Alaska uses a 4-stage weighted average routine to estimate mean weights because random sampling is not possible across the region’s ports (Richards et al. 2025). The 4-stage approach is detailed in Richards et al. (2025).</w:t>
      </w:r>
    </w:p>
    <w:p w14:paraId="47E6EE82" w14:textId="77777777" w:rsidR="002B0F6A" w:rsidRDefault="00000000">
      <w:pPr>
        <w:pStyle w:val="Heading4"/>
      </w:pPr>
      <w:bookmarkStart w:id="17" w:name="kodiak-stereoscopic-camera-data"/>
      <w:bookmarkEnd w:id="16"/>
      <w:r>
        <w:t>Kodiak Stereoscopic Camera Data</w:t>
      </w:r>
    </w:p>
    <w:p w14:paraId="0158C96C" w14:textId="77777777" w:rsidR="002B0F6A"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are estimated using stereoscopic cameras (Tschersich et al. 2023). The species apportionment data from those cameras was used as supplemental data in this model to further inform the species composition in the Kodiak CFMUs.</w:t>
      </w:r>
    </w:p>
    <w:p w14:paraId="4633DFB1" w14:textId="77777777" w:rsidR="002B0F6A" w:rsidRDefault="00000000">
      <w:pPr>
        <w:pStyle w:val="Heading3"/>
      </w:pPr>
      <w:bookmarkStart w:id="18" w:name="model-structure"/>
      <w:bookmarkEnd w:id="17"/>
      <w:r>
        <w:t>Model Structure</w:t>
      </w:r>
    </w:p>
    <w:p w14:paraId="4F1970A1" w14:textId="77777777" w:rsidR="002B0F6A" w:rsidRDefault="00000000">
      <w:pPr>
        <w:pStyle w:val="FirstParagraph"/>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w:t>
      </w:r>
      <w:r>
        <w:lastRenderedPageBreak/>
        <w:t>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1E02A1F0" w14:textId="77777777" w:rsidR="002B0F6A" w:rsidRDefault="00000000">
      <w:pPr>
        <w:pStyle w:val="Heading2"/>
      </w:pPr>
      <w:bookmarkStart w:id="19" w:name="process-equations"/>
      <w:bookmarkStart w:id="20" w:name="_Toc224741384"/>
      <w:bookmarkEnd w:id="10"/>
      <w:bookmarkEnd w:id="18"/>
      <w:r>
        <w:t>Process equations</w:t>
      </w:r>
      <w:bookmarkEnd w:id="20"/>
    </w:p>
    <w:p w14:paraId="660B38AC" w14:textId="77777777" w:rsidR="002B0F6A"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5789F912" w14:textId="77777777" w:rsidR="002B0F6A" w:rsidRDefault="00000000">
      <w:pPr>
        <w:pStyle w:val="Heading3"/>
      </w:pPr>
      <w:bookmarkStart w:id="21" w:name="harvests"/>
      <w:r>
        <w:t>Harvests</w:t>
      </w:r>
    </w:p>
    <w:p w14:paraId="63251887" w14:textId="77777777" w:rsidR="002B0F6A"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212AEFF3" w14:textId="77777777" w:rsidR="002B0F6A"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07440F41" w14:textId="77777777" w:rsidR="002B0F6A"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5909D926" w14:textId="77777777" w:rsidR="002B0F6A"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69DC6AE8" w14:textId="77777777" w:rsidR="002B0F6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47FE39E5" w14:textId="77777777" w:rsidR="002B0F6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7EFFEA71"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3AD1F29A" w14:textId="77777777" w:rsidR="002B0F6A"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2354DA09" w14:textId="77777777" w:rsidR="002B0F6A" w:rsidRDefault="00000000">
      <w:pPr>
        <w:pStyle w:val="BodyText"/>
      </w:pPr>
      <w:r>
        <w:t>with non-informative priors on both parameters (Table 2 PRIORS).</w:t>
      </w:r>
    </w:p>
    <w:p w14:paraId="093D47D1" w14:textId="77777777" w:rsidR="002B0F6A" w:rsidRDefault="00000000">
      <w:pPr>
        <w:pStyle w:val="Heading3"/>
      </w:pPr>
      <w:bookmarkStart w:id="22" w:name="species-apportionment"/>
      <w:bookmarkEnd w:id="21"/>
      <w:r>
        <w:t>Species Apportionment</w:t>
      </w:r>
    </w:p>
    <w:p w14:paraId="0EF8C76A" w14:textId="77777777" w:rsidR="002B0F6A" w:rsidRDefault="00000000">
      <w:pPr>
        <w:pStyle w:val="FirstParagraph"/>
      </w:pPr>
      <w:r>
        <w:t>The total harvest of rockfish is apportioned to species and species complexes beginning with a partition into pelagic and non-pelagic categories such that</w:t>
      </w:r>
    </w:p>
    <w:p w14:paraId="7906E09B" w14:textId="77777777" w:rsidR="002B0F6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7E395DE" w14:textId="77777777" w:rsidR="002B0F6A" w:rsidRDefault="00000000">
      <w:pPr>
        <w:pStyle w:val="BodyText"/>
      </w:pPr>
      <w:r>
        <w:lastRenderedPageBreak/>
        <w:t>and</w:t>
      </w:r>
    </w:p>
    <w:p w14:paraId="10F92D5C" w14:textId="77777777" w:rsidR="002B0F6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424DCF61"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3E19957A" w14:textId="77777777" w:rsidR="002B0F6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76884FF8"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6670D773" w14:textId="77777777" w:rsidR="002B0F6A" w:rsidRDefault="00000000">
      <w:pPr>
        <w:pStyle w:val="BodyText"/>
      </w:pPr>
      <w:r>
        <w:t>Yelloweye rockfish comprise a component of the non-pelagic assemblage such that the harvest of yelloweye</w:t>
      </w:r>
    </w:p>
    <w:p w14:paraId="12064872" w14:textId="77777777" w:rsidR="002B0F6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61605F3"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65EEE828" w14:textId="77777777" w:rsidR="002B0F6A"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194D3F2B" w14:textId="77777777" w:rsidR="002B0F6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37D1908" w14:textId="77777777" w:rsidR="002B0F6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1361B87"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do not include yelloweye rockfish.</w:t>
      </w:r>
    </w:p>
    <w:p w14:paraId="03CAD8CC" w14:textId="77777777" w:rsidR="002B0F6A" w:rsidRDefault="00000000">
      <w:pPr>
        <w:pStyle w:val="BodyText"/>
      </w:pPr>
      <w:r>
        <w:t>During the modern period beginning in 2020 the species composition was modeled as deviations about a mean value using a logit function to facilitate fitting linear models to probabilities such that</w:t>
      </w:r>
    </w:p>
    <w:p w14:paraId="17EBB9EB" w14:textId="77777777" w:rsidR="002B0F6A"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9481B80" w14:textId="77777777" w:rsidR="002B0F6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6E53E101" w14:textId="77777777" w:rsidR="002B0F6A"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22EBC599" w14:textId="77777777" w:rsidR="002B0F6A"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A083727" w14:textId="77777777" w:rsidR="002B0F6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3838B254" w14:textId="77777777" w:rsidR="002B0F6A"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721E0E37"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6143BAF" w14:textId="77777777" w:rsidR="002B0F6A"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51426B09"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7C111687"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369A2637" w14:textId="77777777" w:rsidR="002B0F6A" w:rsidRDefault="00000000">
      <w:pPr>
        <w:pStyle w:val="BodyText"/>
      </w:pPr>
      <w:r>
        <w:t xml:space="preserve">and the </w:t>
      </w:r>
      <m:oMath>
        <m:r>
          <w:rPr>
            <w:rFonts w:ascii="Cambria Math" w:hAnsi="Cambria Math"/>
          </w:rPr>
          <m:t>β2</m:t>
        </m:r>
      </m:oMath>
      <w:r>
        <w:t xml:space="preserve"> priors were</w:t>
      </w:r>
    </w:p>
    <w:p w14:paraId="52B8D87B"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855D1FC" w14:textId="77777777" w:rsidR="002B0F6A" w:rsidRDefault="00000000">
      <w:pPr>
        <w:pStyle w:val="BodyText"/>
      </w:pPr>
      <w:r>
        <w:t>for all areas and species assemblages other than Southeast pelagics which were given a prior of</w:t>
      </w:r>
    </w:p>
    <w:p w14:paraId="2F656838"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605C049C" w14:textId="77777777" w:rsidR="002B0F6A"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4529AD76" w14:textId="77777777" w:rsidR="002B0F6A"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6AF06B12" w14:textId="77777777" w:rsidR="002B0F6A"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24487E43" w14:textId="77777777" w:rsidR="002B0F6A"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0C209966" w14:textId="77777777" w:rsidR="002B0F6A" w:rsidRDefault="00000000">
      <w:pPr>
        <w:pStyle w:val="BodyText"/>
      </w:pPr>
      <w:r>
        <w:t>where</w:t>
      </w:r>
    </w:p>
    <w:p w14:paraId="59A9955A" w14:textId="77777777" w:rsidR="002B0F6A"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59D3797B" w14:textId="77777777" w:rsidR="002B0F6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20E85115" w14:textId="77777777" w:rsidR="002B0F6A"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0B7B4D9A" w14:textId="77777777" w:rsidR="002B0F6A"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Pelagics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 term mean.</w:t>
      </w:r>
    </w:p>
    <w:p w14:paraId="145CBE8D" w14:textId="77777777" w:rsidR="002B0F6A" w:rsidRDefault="00000000">
      <w:pPr>
        <w:pStyle w:val="BodyText"/>
      </w:pPr>
      <w:r>
        <w:t xml:space="preserve">A regional hierarchical approach was considered for modelling species compositions over time, but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4506E424"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346B0668"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08E188A5" w14:textId="77777777" w:rsidR="002B0F6A" w:rsidRDefault="00000000">
      <w:pPr>
        <w:pStyle w:val="BodyText"/>
      </w:pPr>
      <w:r>
        <w:t>where</w:t>
      </w:r>
    </w:p>
    <w:p w14:paraId="4F43D2A5"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7F4E053" w14:textId="77777777" w:rsidR="002B0F6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084ECEEF" w14:textId="77777777" w:rsidR="002B0F6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52656730" w14:textId="77777777" w:rsidR="002B0F6A"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17347767" w14:textId="77777777" w:rsidR="002B0F6A" w:rsidRDefault="00000000">
      <w:pPr>
        <w:pStyle w:val="Heading3"/>
      </w:pPr>
      <w:bookmarkStart w:id="23" w:name="releases"/>
      <w:bookmarkEnd w:id="22"/>
      <w:r>
        <w:t>Releases</w:t>
      </w:r>
    </w:p>
    <w:p w14:paraId="52D57186" w14:textId="77777777" w:rsidR="002B0F6A"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w:t>
      </w:r>
      <w:r>
        <w:lastRenderedPageBreak/>
        <w:t xml:space="preserve">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617109FA" w14:textId="77777777" w:rsidR="002B0F6A" w:rsidRDefault="00000000">
      <w:pPr>
        <w:pStyle w:val="BodyText"/>
      </w:pPr>
      <w:r>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4898B607" w14:textId="77777777" w:rsidR="002B0F6A"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258C0E33" w14:textId="77777777" w:rsidR="002B0F6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9098456" w14:textId="77777777" w:rsidR="002B0F6A" w:rsidRDefault="00000000">
      <w:pPr>
        <w:pStyle w:val="BodyText"/>
      </w:pPr>
      <w:r>
        <w:t>with total releases equal to the sum of the compositional releases.</w:t>
      </w:r>
    </w:p>
    <w:p w14:paraId="4D26877F" w14:textId="77777777" w:rsidR="002B0F6A" w:rsidRDefault="00000000">
      <w:pPr>
        <w:pStyle w:val="BodyText"/>
      </w:pPr>
      <w:r>
        <w:t>For the modern period beginning in 2020 the proportion harvested, pH, was modeled as deviations about a mean such that</w:t>
      </w:r>
    </w:p>
    <w:p w14:paraId="5A28EC13" w14:textId="77777777" w:rsidR="002B0F6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EF5860B" w14:textId="77777777" w:rsidR="002B0F6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5C243879" w14:textId="77777777" w:rsidR="002B0F6A"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74976A1F" w14:textId="77777777" w:rsidR="002B0F6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FCF243D" w14:textId="77777777" w:rsidR="002B0F6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w:t>
      </w:r>
      <w:r>
        <w:lastRenderedPageBreak/>
        <w:t xml:space="preserve">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78AE3776" w14:textId="77777777" w:rsidR="002B0F6A"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4E929B15"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69546026"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64F984BE"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53665F4A" w14:textId="77777777" w:rsidR="002B0F6A" w:rsidRDefault="00000000">
      <w:pPr>
        <w:pStyle w:val="BodyText"/>
      </w:pPr>
      <w:r>
        <w:t>where</w:t>
      </w:r>
    </w:p>
    <w:p w14:paraId="196273CD"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10131BF"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55DE6804" w14:textId="77777777" w:rsidR="002B0F6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50495691" w14:textId="77777777" w:rsidR="002B0F6A"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288ACED8" w14:textId="77777777" w:rsidR="002B0F6A"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702E09F6" w14:textId="77777777" w:rsidR="002B0F6A"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314105E0" w14:textId="77777777" w:rsidR="002B0F6A"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xml:space="preserve">), to </w:t>
      </w:r>
      <w:r>
        <w:lastRenderedPageBreak/>
        <w:t>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268B1E3F" w14:textId="77777777" w:rsidR="002B0F6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42140F62" w14:textId="77777777" w:rsidR="002B0F6A" w:rsidRDefault="00000000">
      <w:pPr>
        <w:pStyle w:val="BodyText"/>
      </w:pPr>
      <w:r>
        <w:t xml:space="preserve">such that the proportion harvested for each user group, </w:t>
      </w:r>
      <w:r>
        <w:rPr>
          <w:i/>
          <w:iCs/>
        </w:rPr>
        <w:t>u</w:t>
      </w:r>
      <w:r>
        <w:t>, is</w:t>
      </w:r>
    </w:p>
    <w:p w14:paraId="169EFACC" w14:textId="77777777" w:rsidR="002B0F6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6C080F91" w14:textId="77777777" w:rsidR="002B0F6A"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0C4A1501" w14:textId="77777777" w:rsidR="002B0F6A"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11148D6D" w14:textId="77777777" w:rsidR="002B0F6A"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5C823BB4" w14:textId="77777777" w:rsidR="002B0F6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0B394F92" w14:textId="77777777" w:rsidR="002B0F6A"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30AE4C16" w14:textId="77777777" w:rsidR="002B0F6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29A9BCBD" w14:textId="77777777" w:rsidR="002B0F6A" w:rsidRDefault="00000000">
      <w:pPr>
        <w:pStyle w:val="BodyText"/>
      </w:pPr>
      <w:r>
        <w:t>and</w:t>
      </w:r>
    </w:p>
    <w:p w14:paraId="6FBA62D8" w14:textId="77777777" w:rsidR="002B0F6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5C6EDD8C" w14:textId="77777777" w:rsidR="002B0F6A"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24361F0D" w14:textId="77777777" w:rsidR="002B0F6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4B51EB5F" w14:textId="77777777" w:rsidR="002B0F6A"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20BF7773" w14:textId="77777777" w:rsidR="002B0F6A" w:rsidRDefault="00000000">
      <w:pPr>
        <w:pStyle w:val="BodyText"/>
      </w:pPr>
      <w:r>
        <w:t xml:space="preserve">These priors were weakly informative given the large variances associated with SWHS release estimates and the propogation of that uncertainty through the derivation of the priors. Given the other sources of data informing </w:t>
      </w:r>
      <w:r>
        <w:rPr>
          <w:i/>
          <w:iCs/>
        </w:rPr>
        <w:t>pH</w:t>
      </w:r>
      <w:r>
        <w:t xml:space="preserve"> 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p w14:paraId="6C564BBE" w14:textId="77777777" w:rsidR="002B0F6A" w:rsidRDefault="00000000">
      <w:pPr>
        <w:pStyle w:val="Heading3"/>
      </w:pPr>
      <w:bookmarkStart w:id="24" w:name="total-mortality"/>
      <w:bookmarkEnd w:id="23"/>
      <w:r>
        <w:t>Total mortality</w:t>
      </w:r>
    </w:p>
    <w:p w14:paraId="45A4B77A" w14:textId="77777777" w:rsidR="002B0F6A" w:rsidRDefault="00000000">
      <w:pPr>
        <w:pStyle w:val="FirstParagraph"/>
      </w:pPr>
      <w:r>
        <w:t xml:space="preserve">Release mortality (i.e., the number of released rockfish expected to die) was calculated assuming fixed mortality rates developed in each of the regions (FIGURE 8 REL_MORT). Deep-water </w:t>
      </w:r>
      <w:r>
        <w:lastRenderedPageBreak/>
        <w:t>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5B1F9C1C" w14:textId="77777777" w:rsidR="002B0F6A" w:rsidRDefault="00000000">
      <w:pPr>
        <w:pStyle w:val="BodyText"/>
      </w:pPr>
      <w:r>
        <w:t>The total number of mortalities by year, area, user and species/species assemblage in numbers was calculated by summing harvests and release mortality such that</w:t>
      </w:r>
    </w:p>
    <w:p w14:paraId="66B4C160" w14:textId="77777777" w:rsidR="002B0F6A"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3F6B6C99"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1731F291" w14:textId="77777777" w:rsidR="002B0F6A" w:rsidRDefault="00000000">
      <w:pPr>
        <w:pStyle w:val="Heading3"/>
      </w:pPr>
      <w:bookmarkStart w:id="25" w:name="biomass-conversions"/>
      <w:bookmarkEnd w:id="24"/>
      <w:r>
        <w:t>Biomass conversions</w:t>
      </w:r>
    </w:p>
    <w:p w14:paraId="72335500" w14:textId="77777777" w:rsidR="002B0F6A"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3650E746" w14:textId="77777777" w:rsidR="002B0F6A"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8C52F16" w14:textId="77777777" w:rsidR="002B0F6A"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1FAC43D9" w14:textId="77777777" w:rsidR="002B0F6A" w:rsidRDefault="00000000">
      <w:pPr>
        <w:pStyle w:val="Heading2"/>
      </w:pPr>
      <w:bookmarkStart w:id="26" w:name="observation-equations"/>
      <w:bookmarkStart w:id="27" w:name="_Toc224741385"/>
      <w:bookmarkEnd w:id="19"/>
      <w:bookmarkEnd w:id="25"/>
      <w:r>
        <w:t>Observation equations</w:t>
      </w:r>
      <w:bookmarkEnd w:id="27"/>
    </w:p>
    <w:p w14:paraId="2EB3A20B" w14:textId="77777777" w:rsidR="002B0F6A" w:rsidRDefault="00000000">
      <w:pPr>
        <w:pStyle w:val="Heading3"/>
      </w:pPr>
      <w:bookmarkStart w:id="28" w:name="harvests-1"/>
      <w:r>
        <w:t>Harvests</w:t>
      </w:r>
    </w:p>
    <w:p w14:paraId="3C5C3B0A" w14:textId="77777777" w:rsidR="002B0F6A"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3951CD91"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124812D6" w14:textId="77777777" w:rsidR="002B0F6A"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72076971" w14:textId="77777777" w:rsidR="002B0F6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2164FBC1" w14:textId="77777777" w:rsidR="002B0F6A"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3A1ADD93"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33B32EAA" w14:textId="77777777" w:rsidR="002B0F6A"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7C11F690"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582CE51A"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4D5DFAC6"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296A6016"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70F503E1" w14:textId="77777777" w:rsidR="002B0F6A"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technically part of the DSR complex, the DSR estimates in this report do not include yelloweye rockfish.</w:t>
      </w:r>
    </w:p>
    <w:p w14:paraId="02A2D16B" w14:textId="77777777" w:rsidR="002B0F6A" w:rsidRDefault="00000000">
      <w:pPr>
        <w:pStyle w:val="Heading3"/>
      </w:pPr>
      <w:bookmarkStart w:id="29" w:name="species-compositions-port-sampling"/>
      <w:bookmarkEnd w:id="28"/>
      <w:r>
        <w:t>Species Compositions (Port Sampling)</w:t>
      </w:r>
    </w:p>
    <w:p w14:paraId="3B48A0F5" w14:textId="77777777" w:rsidR="002B0F6A"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6C539B7D" w14:textId="77777777" w:rsidR="002B0F6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5E80FC00"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155073EE" w14:textId="77777777" w:rsidR="002B0F6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4A7C2277" w14:textId="77777777" w:rsidR="002B0F6A"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17430121" w14:textId="77777777" w:rsidR="002B0F6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08F16EC" w14:textId="77777777" w:rsidR="002B0F6A" w:rsidRDefault="00000000">
      <w:pPr>
        <w:pStyle w:val="BodyText"/>
      </w:pPr>
      <w:r>
        <w:t>Southeast areas have two other non-pelagic groupings such that non-yelloweye DSR and slope rockfish are a proportion of non-pelagics such that</w:t>
      </w:r>
    </w:p>
    <w:p w14:paraId="0C6F1D9A" w14:textId="77777777" w:rsidR="002B0F6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DCF4376" w14:textId="77777777" w:rsidR="002B0F6A" w:rsidRDefault="00000000">
      <w:pPr>
        <w:pStyle w:val="BodyText"/>
      </w:pPr>
      <w:r>
        <w:t>and</w:t>
      </w:r>
    </w:p>
    <w:p w14:paraId="335BD2C8" w14:textId="77777777" w:rsidR="002B0F6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64B21ABC" w14:textId="77777777" w:rsidR="002B0F6A" w:rsidRDefault="00000000">
      <w:pPr>
        <w:pStyle w:val="Heading3"/>
      </w:pPr>
      <w:bookmarkStart w:id="30" w:name="releases-1"/>
      <w:bookmarkEnd w:id="29"/>
      <w:r>
        <w:t>Releases</w:t>
      </w:r>
    </w:p>
    <w:p w14:paraId="1FB878DA" w14:textId="77777777" w:rsidR="002B0F6A"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0300F733"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57181540" w14:textId="77777777" w:rsidR="002B0F6A" w:rsidRDefault="00000000">
      <w:pPr>
        <w:pStyle w:val="BodyText"/>
      </w:pPr>
      <w:r>
        <w:t>SWHS estimates of guided angler releases assumed an independent bias from that of the harvests such that</w:t>
      </w:r>
    </w:p>
    <w:p w14:paraId="51F41B28" w14:textId="77777777" w:rsidR="002B0F6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1CC2B562" w14:textId="77777777" w:rsidR="002B0F6A"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74B540FF" w14:textId="77777777" w:rsidR="002B0F6A"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688B7304"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48C84E5F"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47737E42"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34BF8B76"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3355ED68" w14:textId="77777777" w:rsidR="002B0F6A"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028189D3" w14:textId="77777777" w:rsidR="002B0F6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3E910B5D"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5D6DD2F7" w14:textId="77777777" w:rsidR="002B0F6A"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w:t>
      </w:r>
      <w:r>
        <w:rPr>
          <w:strike/>
        </w:rPr>
        <w:t>However, the DSR assemblage has generally received more attention from the department and the DSR data is regarded as more reliable.</w:t>
      </w:r>
      <w:r>
        <w:t xml:space="preserve">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594338F4" w14:textId="77777777" w:rsidR="002B0F6A"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02ECBFB6"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4F835F24" w14:textId="77777777" w:rsidR="002B0F6A"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7DE5C07E" w14:textId="77777777" w:rsidR="002B0F6A"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72169F80" w14:textId="77777777" w:rsidR="002B0F6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68F1E9E8" w14:textId="77777777" w:rsidR="002B0F6A" w:rsidRDefault="00000000">
      <w:pPr>
        <w:pStyle w:val="BodyText"/>
      </w:pPr>
      <w:r>
        <w:rPr>
          <w:strike/>
        </w:rP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23A76597" w14:textId="77777777" w:rsidR="002B0F6A" w:rsidRDefault="00000000">
      <w:pPr>
        <w:pStyle w:val="BodyText"/>
      </w:pPr>
      <w:r>
        <w:t>Release estimates interact such that the model estimates of species-specific releases must sum to the bias corrected SWHS estimate of releases for both user groups such that</w:t>
      </w:r>
    </w:p>
    <w:p w14:paraId="67F11271" w14:textId="77777777" w:rsidR="002B0F6A"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265D68EC" w14:textId="77777777" w:rsidR="002B0F6A" w:rsidRDefault="00000000">
      <w:pPr>
        <w:pStyle w:val="BodyText"/>
      </w:pPr>
      <w:r>
        <w:t>and for Southeast areas</w:t>
      </w:r>
    </w:p>
    <w:p w14:paraId="688EE07A" w14:textId="77777777" w:rsidR="002B0F6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4C4691BE" w14:textId="77777777" w:rsidR="002B0F6A"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4A5215AB" w14:textId="77777777" w:rsidR="002B0F6A" w:rsidRDefault="00000000">
      <w:pPr>
        <w:pStyle w:val="Heading3"/>
      </w:pPr>
      <w:bookmarkStart w:id="31" w:name="weights"/>
      <w:bookmarkEnd w:id="30"/>
      <w:r>
        <w:t>Weights</w:t>
      </w:r>
    </w:p>
    <w:p w14:paraId="4A160D53" w14:textId="77777777" w:rsidR="002B0F6A"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4B09F893" w14:textId="77777777" w:rsidR="002B0F6A"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58920DEC" w14:textId="77777777" w:rsidR="002B0F6A"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762CED80" w14:textId="77777777" w:rsidR="002B0F6A"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34A02E61" w14:textId="77777777" w:rsidR="002B0F6A"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002001DB"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66F3CE07" w14:textId="77777777" w:rsidR="002B0F6A" w:rsidRDefault="00000000">
      <w:pPr>
        <w:pStyle w:val="BodyText"/>
      </w:pPr>
      <w:r>
        <w:t>Observed mean weights assume a normal distribution such that</w:t>
      </w:r>
    </w:p>
    <w:p w14:paraId="3233C779" w14:textId="77777777" w:rsidR="002B0F6A"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07784886"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2C82EECF" w14:textId="77777777" w:rsidR="002B0F6A" w:rsidRDefault="00000000">
      <w:pPr>
        <w:pStyle w:val="Heading3"/>
      </w:pPr>
      <w:bookmarkStart w:id="32" w:name="X80429dd3efbff01d1a40e42b33042e32d99ec3c"/>
      <w:bookmarkEnd w:id="31"/>
      <w:r>
        <w:t>Kodiak Stereoscopic Species Apportionment</w:t>
      </w:r>
    </w:p>
    <w:p w14:paraId="36104288" w14:textId="77777777" w:rsidR="002B0F6A" w:rsidRDefault="00000000">
      <w:pPr>
        <w:pStyle w:val="FirstParagraph"/>
      </w:pPr>
      <w:r>
        <w:t xml:space="preserve">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w:t>
      </w:r>
      <w:r>
        <w:lastRenderedPageBreak/>
        <w:t>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28D53240" w14:textId="77777777" w:rsidR="002B0F6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15F588BC" w14:textId="77777777" w:rsidR="002B0F6A"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078B52B7" w14:textId="77777777" w:rsidR="002B0F6A"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06F0F5B9" w14:textId="77777777" w:rsidR="002B0F6A" w:rsidRDefault="00000000">
      <w:pPr>
        <w:pStyle w:val="BodyText"/>
      </w:pPr>
      <w:r>
        <w:t>where</w:t>
      </w:r>
    </w:p>
    <w:p w14:paraId="650F795F" w14:textId="77777777" w:rsidR="002B0F6A"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1DB01013" w14:textId="77777777" w:rsidR="002B0F6A"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6656539" w14:textId="77777777" w:rsidR="002B0F6A"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7AE8F7A5" w14:textId="77777777" w:rsidR="002B0F6A"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56718122" w14:textId="77777777" w:rsidR="002B0F6A"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5B73C97F" w14:textId="77777777" w:rsidR="002B0F6A" w:rsidRDefault="00000000">
      <w:pPr>
        <w:pStyle w:val="BodyText"/>
      </w:pPr>
      <w:r>
        <w:t>and the variance is approximated using the delta method (Casella and Berger 2002) as</w:t>
      </w:r>
    </w:p>
    <w:p w14:paraId="0405E64E" w14:textId="77777777" w:rsidR="002B0F6A"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7160F7A7" w14:textId="77777777" w:rsidR="002B0F6A"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3009C026" w14:textId="77777777" w:rsidR="002B0F6A" w:rsidRDefault="00000000">
      <w:pPr>
        <w:pStyle w:val="Heading2"/>
      </w:pPr>
      <w:bookmarkStart w:id="33" w:name="model-platform-and-diagnostics"/>
      <w:bookmarkStart w:id="34" w:name="_Toc224741386"/>
      <w:bookmarkEnd w:id="26"/>
      <w:bookmarkEnd w:id="32"/>
      <w:r>
        <w:t>Model platform and diagnostics</w:t>
      </w:r>
      <w:bookmarkEnd w:id="34"/>
    </w:p>
    <w:p w14:paraId="011D3CAA" w14:textId="77777777" w:rsidR="002B0F6A"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59ACE47A" w14:textId="77777777" w:rsidR="002B0F6A"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58C6084B" w14:textId="77777777" w:rsidR="002B0F6A" w:rsidRDefault="00000000">
      <w:pPr>
        <w:pStyle w:val="BodyText"/>
      </w:pPr>
      <w:r>
        <w:lastRenderedPageBreak/>
        <w:t xml:space="preserve">The model was run with 3 MCMC chains for 1,500,000 iterations with a burn-in of 150,000 iterations and a thinning rate of 1,350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403900BC" w14:textId="77777777" w:rsidR="002B0F6A" w:rsidRDefault="00000000">
      <w:pPr>
        <w:pStyle w:val="Heading1"/>
      </w:pPr>
      <w:bookmarkStart w:id="35" w:name="results"/>
      <w:bookmarkStart w:id="36" w:name="_Toc224741387"/>
      <w:bookmarkEnd w:id="8"/>
      <w:bookmarkEnd w:id="33"/>
      <w:r>
        <w:t>Results</w:t>
      </w:r>
      <w:bookmarkEnd w:id="36"/>
    </w:p>
    <w:p w14:paraId="65DDFDD1" w14:textId="77777777" w:rsidR="002B0F6A"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 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105F2CBF" w14:textId="77777777" w:rsidR="002B0F6A" w:rsidRDefault="00000000">
      <w:pPr>
        <w:pStyle w:val="BodyText"/>
      </w:pPr>
      <w:r>
        <w:t xml:space="preserve">The model was 99.76% converged based on </w:t>
      </w:r>
      <m:oMath>
        <m:acc>
          <m:accPr>
            <m:ctrlPr>
              <w:rPr>
                <w:rFonts w:ascii="Cambria Math" w:hAnsi="Cambria Math"/>
              </w:rPr>
            </m:ctrlPr>
          </m:accPr>
          <m:e>
            <m:r>
              <w:rPr>
                <w:rFonts w:ascii="Cambria Math" w:hAnsi="Cambria Math"/>
              </w:rPr>
              <m:t>R</m:t>
            </m:r>
          </m:e>
        </m:acc>
      </m:oMath>
      <w:r>
        <w:t xml:space="preserve"> values below 1.1 and 95.21%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1.29.</w:t>
      </w:r>
    </w:p>
    <w:p w14:paraId="2E444B7E" w14:textId="77777777" w:rsidR="002B0F6A" w:rsidRDefault="00000000">
      <w:pPr>
        <w:pStyle w:val="BodyText"/>
      </w:pPr>
      <w:r>
        <w:t xml:space="preserve">Of the true parameters in the model, 87 failed to converge to an </w:t>
      </w:r>
      <m:oMath>
        <m:acc>
          <m:accPr>
            <m:ctrlPr>
              <w:rPr>
                <w:rFonts w:ascii="Cambria Math" w:hAnsi="Cambria Math"/>
              </w:rPr>
            </m:ctrlPr>
          </m:accPr>
          <m:e>
            <m:r>
              <w:rPr>
                <w:rFonts w:ascii="Cambria Math" w:hAnsi="Cambria Math"/>
              </w:rPr>
              <m:t>R</m:t>
            </m:r>
          </m:e>
        </m:acc>
      </m:oMath>
      <w:r>
        <w:t xml:space="preserve"> of 1.01 but only 3 of those had </w:t>
      </w:r>
      <m:oMath>
        <m:acc>
          <m:accPr>
            <m:ctrlPr>
              <w:rPr>
                <w:rFonts w:ascii="Cambria Math" w:hAnsi="Cambria Math"/>
              </w:rPr>
            </m:ctrlPr>
          </m:accPr>
          <m:e>
            <m:r>
              <w:rPr>
                <w:rFonts w:ascii="Cambria Math" w:hAnsi="Cambria Math"/>
              </w:rPr>
              <m:t>R</m:t>
            </m:r>
          </m:e>
        </m:acc>
      </m:oMath>
      <w:r>
        <w:t xml:space="preserve"> values above 1.1 (Table XXX). The </w:t>
      </w:r>
      <m:oMath>
        <m:r>
          <w:rPr>
            <w:rFonts w:ascii="Cambria Math" w:hAnsi="Cambria Math"/>
          </w:rPr>
          <m:t>β</m:t>
        </m:r>
      </m:oMath>
      <w:r>
        <w:t xml:space="preserve">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w:t>
      </w:r>
      <w:r>
        <w:rPr>
          <w:b/>
          <w:bCs/>
        </w:rPr>
        <w:t>Describe unconverged beta parameters:</w:t>
      </w:r>
      <w:r>
        <w:t xml:space="preserve"> Two of the unconverged parameters were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One was the </w:t>
      </w:r>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up>
            <m:r>
              <w:rPr>
                <w:rFonts w:ascii="Cambria Math" w:hAnsi="Cambria Math"/>
              </w:rPr>
              <m:t>β0</m:t>
            </m:r>
          </m:sup>
        </m:sSubSup>
      </m:oMath>
      <w:r>
        <w:t xml:space="preserve"> parameter that had a spike in an otherwise uniform trace plot while the other unconverged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 was </w:t>
      </w:r>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pelagic</m:t>
                </m:r>
              </m:e>
            </m:d>
            <m:r>
              <w:rPr>
                <w:rFonts w:ascii="Cambria Math" w:hAnsi="Cambria Math"/>
              </w:rPr>
              <m:t>PWSO</m:t>
            </m:r>
          </m:sub>
        </m:sSub>
      </m:oMath>
      <w:r>
        <w:t xml:space="preserve"> which had an </w:t>
      </w:r>
      <m:oMath>
        <m:acc>
          <m:accPr>
            <m:ctrlPr>
              <w:rPr>
                <w:rFonts w:ascii="Cambria Math" w:hAnsi="Cambria Math"/>
              </w:rPr>
            </m:ctrlPr>
          </m:accPr>
          <m:e>
            <m:r>
              <w:rPr>
                <w:rFonts w:ascii="Cambria Math" w:hAnsi="Cambria Math"/>
              </w:rPr>
              <m:t>R</m:t>
            </m:r>
          </m:e>
        </m:acc>
      </m:oMath>
      <w:r>
        <w:t xml:space="preserve"> of 1.117.</w:t>
      </w:r>
    </w:p>
    <w:p w14:paraId="0D10EBC8" w14:textId="77777777" w:rsidR="002B0F6A" w:rsidRDefault="00000000">
      <w:pPr>
        <w:pStyle w:val="BodyText"/>
      </w:pPr>
      <w:r>
        <w:t xml:space="preserve">The other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otherwise demonstrated satisfactory exploration of the posterior parameter space with an </w:t>
      </w:r>
      <m:oMath>
        <m:acc>
          <m:accPr>
            <m:ctrlPr>
              <w:rPr>
                <w:rFonts w:ascii="Cambria Math" w:hAnsi="Cambria Math"/>
              </w:rPr>
            </m:ctrlPr>
          </m:accPr>
          <m:e>
            <m:r>
              <w:rPr>
                <w:rFonts w:ascii="Cambria Math" w:hAnsi="Cambria Math"/>
              </w:rPr>
              <m:t>R</m:t>
            </m:r>
          </m:e>
        </m:acc>
      </m:oMath>
      <w:r>
        <w:t xml:space="preserve"> of 1.109.</w:t>
      </w:r>
    </w:p>
    <w:p w14:paraId="5D320450" w14:textId="77777777" w:rsidR="002B0F6A"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62DC54CA" w14:textId="77777777" w:rsidR="002B0F6A"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504 demonstrating </w:t>
      </w:r>
      <m:oMath>
        <m:acc>
          <m:accPr>
            <m:ctrlPr>
              <w:rPr>
                <w:rFonts w:ascii="Cambria Math" w:hAnsi="Cambria Math"/>
              </w:rPr>
            </m:ctrlPr>
          </m:accPr>
          <m:e>
            <m:r>
              <w:rPr>
                <w:rFonts w:ascii="Cambria Math" w:hAnsi="Cambria Math"/>
              </w:rPr>
              <m:t>R</m:t>
            </m:r>
          </m:e>
        </m:acc>
      </m:oMath>
      <w:r>
        <w:t xml:space="preserve"> values (3.8%) above 1.01 and 31 (0.23%) demonstrating values above 1.1. Unconverged estimates all demonstrated highly skewed posteriors where the bulk of the posterior distributions were near the lower bound. Of the 31 estimates with </w:t>
      </w:r>
      <m:oMath>
        <m:acc>
          <m:accPr>
            <m:ctrlPr>
              <w:rPr>
                <w:rFonts w:ascii="Cambria Math" w:hAnsi="Cambria Math"/>
              </w:rPr>
            </m:ctrlPr>
          </m:accPr>
          <m:e>
            <m:r>
              <w:rPr>
                <w:rFonts w:ascii="Cambria Math" w:hAnsi="Cambria Math"/>
              </w:rPr>
              <m:t>R</m:t>
            </m:r>
          </m:e>
        </m:acc>
      </m:oMath>
      <w:r>
        <w:t xml:space="preserve"> in excess of 1.1, 28 estimates (90%) had medians less </w:t>
      </w:r>
      <w:r>
        <w:lastRenderedPageBreak/>
        <w:t xml:space="preserve">than 1 and 29 (94%) had medians less than 10. Of the 2 unconverged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medians greater than 10, both were from pre-1999 years when logbook data became available. The highest unconverged harvest estimate had a median and mean value of 12.302 and 16.093, respectively, indicating that these questionable estimates represent negligible harvests from a management perspective.</w:t>
      </w:r>
    </w:p>
    <w:p w14:paraId="39ADC085" w14:textId="77777777" w:rsidR="002B0F6A"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relative to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1,484 demonstrating </w:t>
      </w:r>
      <m:oMath>
        <m:acc>
          <m:accPr>
            <m:ctrlPr>
              <w:rPr>
                <w:rFonts w:ascii="Cambria Math" w:hAnsi="Cambria Math"/>
              </w:rPr>
            </m:ctrlPr>
          </m:accPr>
          <m:e>
            <m:r>
              <w:rPr>
                <w:rFonts w:ascii="Cambria Math" w:hAnsi="Cambria Math"/>
              </w:rPr>
              <m:t>R</m:t>
            </m:r>
          </m:e>
        </m:acc>
      </m:oMath>
      <w:r>
        <w:t xml:space="preserve"> values (6.78%) above 1.01 and 161 (0.74%) demonstrating values above 1.1. Unconverged estimates demonstrated highly skewed posteriors where the bulk of the posterior distributions were near the lower bound. Of the 161 estimates with </w:t>
      </w:r>
      <m:oMath>
        <m:acc>
          <m:accPr>
            <m:ctrlPr>
              <w:rPr>
                <w:rFonts w:ascii="Cambria Math" w:hAnsi="Cambria Math"/>
              </w:rPr>
            </m:ctrlPr>
          </m:accPr>
          <m:e>
            <m:r>
              <w:rPr>
                <w:rFonts w:ascii="Cambria Math" w:hAnsi="Cambria Math"/>
              </w:rPr>
              <m:t>R</m:t>
            </m:r>
          </m:e>
        </m:acc>
      </m:oMath>
      <w:r>
        <w:t xml:space="preserve"> in excess of 1.1, 131 estimates (81%) had medians less than 1 and 150 (93%) had medians less than 10. Of the 11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medians greater than 10, 8 were from pre-1999 years when logbook data became available and all 11 were from before 2011 when the SWHS began tracking private and charter harvests separately. The highest unconverged release estimate had a median and mean value of 137.931 and 229.537, respectively, indicating that these questionable estimates concern relatively low numbers of released fish.</w:t>
      </w:r>
    </w:p>
    <w:p w14:paraId="59BF80D0" w14:textId="77777777" w:rsidR="002B0F6A" w:rsidRDefault="00000000">
      <w:pPr>
        <w:pStyle w:val="Heading2"/>
      </w:pPr>
      <w:bookmarkStart w:id="37" w:name="residual-patterns"/>
      <w:bookmarkStart w:id="38" w:name="_Toc224741388"/>
      <w:r>
        <w:t>Residual Patterns</w:t>
      </w:r>
      <w:bookmarkEnd w:id="38"/>
    </w:p>
    <w:p w14:paraId="22BD84E1" w14:textId="77777777" w:rsidR="002B0F6A"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5B9F72FE" w14:textId="77777777" w:rsidR="002B0F6A"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0F0B7083" w14:textId="77777777" w:rsidR="002B0F6A"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44E81D31" w14:textId="77777777" w:rsidR="002B0F6A" w:rsidRDefault="00000000">
      <w:pPr>
        <w:pStyle w:val="Heading2"/>
      </w:pPr>
      <w:bookmarkStart w:id="39" w:name="bias-estimation"/>
      <w:bookmarkStart w:id="40" w:name="_Toc224741389"/>
      <w:bookmarkEnd w:id="37"/>
      <w:r>
        <w:t>Bias Estimation</w:t>
      </w:r>
      <w:bookmarkEnd w:id="40"/>
    </w:p>
    <w:p w14:paraId="17B4C535" w14:textId="77777777" w:rsidR="002B0F6A" w:rsidRDefault="00000000">
      <w:pPr>
        <w:pStyle w:val="FirstParagraph"/>
      </w:pPr>
      <w:r>
        <w:t xml:space="preserve">Model predicted bias in SWHS harvest and release data tracked the observed bias well across years and CFMUs (Figure 12 and 13 YEARAREA_BIAS) and demonstrated that SWHS estimates were generally biased low while release estimates were biased high (Figure 14 MEAN_BIAS). </w:t>
      </w:r>
      <w:r>
        <w:lastRenderedPageBreak/>
        <w:t>Observed and estimated harvest bias were very consistent with the exception of the very data poor BSAI CFMU (Figure 12 YEARAREA_BIAS).</w:t>
      </w:r>
    </w:p>
    <w:p w14:paraId="0CFE4505" w14:textId="77777777" w:rsidR="002B0F6A"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11AA7E3A" w14:textId="77777777" w:rsidR="002B0F6A" w:rsidRDefault="00000000">
      <w:pPr>
        <w:pStyle w:val="BodyText"/>
      </w:pPr>
      <w:r>
        <w:t>Release bias for the Southcentral areas was much lower in the model relative to that observed when comparing logbook and SWHS data and was the result of incorporating the port side interview data into the model. When the portside interview data is omitted, the model estimated bias matches the observed similarly to that of the other regions. The reduced bias estimated with the inclusion of the interview data would suggest that private anglers are providing less biased responses to the SWHS than are guided anglers and/or logbook records of releases in this region are perhaps less accurate than would be assumed.</w:t>
      </w:r>
    </w:p>
    <w:p w14:paraId="54B92D64" w14:textId="77777777" w:rsidR="002B0F6A" w:rsidRDefault="00000000">
      <w:pPr>
        <w:pStyle w:val="Heading2"/>
      </w:pPr>
      <w:bookmarkStart w:id="41" w:name="proportion-harvested"/>
      <w:bookmarkStart w:id="42" w:name="_Toc224741390"/>
      <w:bookmarkEnd w:id="39"/>
      <w:r>
        <w:t>Proportion Harvested</w:t>
      </w:r>
      <w:bookmarkEnd w:id="42"/>
    </w:p>
    <w:p w14:paraId="5F0F499E" w14:textId="77777777" w:rsidR="002B0F6A"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688808A4" w14:textId="77777777" w:rsidR="002B0F6A"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45C0580A" w14:textId="77777777" w:rsidR="002B0F6A" w:rsidRDefault="00000000">
      <w:pPr>
        <w:pStyle w:val="BodyText"/>
      </w:pPr>
      <w:r>
        <w:t>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and retention. The model tracked the data well and the hindcasting applied a long term mean because the lack of appreciable change in the data since 2006.</w:t>
      </w:r>
    </w:p>
    <w:p w14:paraId="7EFE5703" w14:textId="77777777" w:rsidR="002B0F6A"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w:t>
      </w:r>
      <w:r>
        <w:lastRenderedPageBreak/>
        <w:t>of the WKMA CFMUs which were static. For these two regions, the portside interview data tracked logbook records to various degrees, but demonstrated greater differences relative to the other species assemblages.</w:t>
      </w:r>
    </w:p>
    <w:p w14:paraId="7E5D170E" w14:textId="77777777" w:rsidR="002B0F6A" w:rsidRDefault="00000000">
      <w:pPr>
        <w:pStyle w:val="BodyText"/>
      </w:pPr>
      <w:r>
        <w:t>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non-yelloweye DSR (Figure XX pH_DSR) and slope rockfish (Figure XX pH_SLOPE) are fit using the portside interview data while the sum of those releases must be equal to the release of the “other” rockfish that are fit to the portside and logbook data. The resolution of these sometimes 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slope rockfish data.</w:t>
      </w:r>
    </w:p>
    <w:p w14:paraId="544A75C9" w14:textId="77777777" w:rsidR="002B0F6A" w:rsidRDefault="00000000">
      <w:pPr>
        <w:pStyle w:val="Heading2"/>
      </w:pPr>
      <w:bookmarkStart w:id="43" w:name="species-composition"/>
      <w:bookmarkStart w:id="44" w:name="_Toc224741391"/>
      <w:bookmarkEnd w:id="41"/>
      <w:r>
        <w:t>Species Composition</w:t>
      </w:r>
      <w:bookmarkEnd w:id="44"/>
    </w:p>
    <w:p w14:paraId="47958A0B" w14:textId="77777777" w:rsidR="002B0F6A"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4EDDA2A9" w14:textId="77777777" w:rsidR="002B0F6A"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due to the nature of the relative likelihoods (Figure 18 P_Pel).</w:t>
      </w:r>
    </w:p>
    <w:p w14:paraId="27B5FEFE" w14:textId="77777777" w:rsidR="002B0F6A"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w:t>
      </w:r>
      <w:r>
        <w:lastRenderedPageBreak/>
        <w:t>that stretched from 0 to 1. The hydroacoustic data demonstrates higher black rockfish proportions in these other areas and the model was able to generate more precise and realistic estimates of these parameters.</w:t>
      </w:r>
    </w:p>
    <w:p w14:paraId="0C0428B3" w14:textId="77777777" w:rsidR="002B0F6A"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169A0703" w14:textId="77777777" w:rsidR="002B0F6A" w:rsidRDefault="00000000">
      <w:pPr>
        <w:pStyle w:val="BodyText"/>
      </w:pPr>
      <w:r>
        <w:t>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2E0BC978" w14:textId="77777777" w:rsidR="002B0F6A" w:rsidRDefault="00000000">
      <w:pPr>
        <w:pStyle w:val="Heading2"/>
      </w:pPr>
      <w:bookmarkStart w:id="45" w:name="proportion-guided"/>
      <w:bookmarkStart w:id="46" w:name="_Toc224741392"/>
      <w:bookmarkEnd w:id="43"/>
      <w:r>
        <w:t>Proportion Guided</w:t>
      </w:r>
      <w:bookmarkEnd w:id="46"/>
    </w:p>
    <w:p w14:paraId="153CD018" w14:textId="77777777" w:rsidR="002B0F6A"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5907F7D8" w14:textId="77777777" w:rsidR="002B0F6A" w:rsidRDefault="00000000">
      <w:pPr>
        <w:pStyle w:val="Heading2"/>
      </w:pPr>
      <w:bookmarkStart w:id="47" w:name="weight"/>
      <w:bookmarkStart w:id="48" w:name="_Toc224741393"/>
      <w:bookmarkEnd w:id="45"/>
      <w:r>
        <w:t>Weight</w:t>
      </w:r>
      <w:bookmarkEnd w:id="48"/>
    </w:p>
    <w:p w14:paraId="21BBEC1E" w14:textId="77777777" w:rsidR="002B0F6A" w:rsidRDefault="00000000">
      <w:pPr>
        <w:pStyle w:val="FirstParagraph"/>
      </w:pPr>
      <w:r>
        <w:t>The model estimated weights matched the observations as would be expected and tended to the hyperprior means when data was absent or sample sizes were small (Appendix B).</w:t>
      </w:r>
    </w:p>
    <w:p w14:paraId="415DFBC9" w14:textId="77777777" w:rsidR="002B0F6A" w:rsidRDefault="00000000">
      <w:pPr>
        <w:pStyle w:val="Heading2"/>
      </w:pPr>
      <w:bookmarkStart w:id="49" w:name="X9d99479f46dec730a7a401f5db2083d62218015"/>
      <w:bookmarkStart w:id="50" w:name="_Toc224741394"/>
      <w:bookmarkEnd w:id="47"/>
      <w:r>
        <w:t>Harvest, Release and Total Removal Estimates</w:t>
      </w:r>
      <w:bookmarkEnd w:id="50"/>
    </w:p>
    <w:p w14:paraId="4D913366" w14:textId="77777777" w:rsidR="002B0F6A" w:rsidRDefault="00000000">
      <w:pPr>
        <w:pStyle w:val="Heading3"/>
      </w:pPr>
      <w:bookmarkStart w:id="51" w:name="harvests-2"/>
      <w:r>
        <w:t>Harvests</w:t>
      </w:r>
    </w:p>
    <w:p w14:paraId="566DA0AD" w14:textId="77777777" w:rsidR="002B0F6A" w:rsidRDefault="00000000">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w:t>
      </w:r>
      <w:r>
        <w:lastRenderedPageBreak/>
        <w:t>of the Kodiak areas where the Howard methods borrowed values from the most data rich Kodiak CFMUs whereas the Bayes model applies a hierarchical approach to leverage all of the data.</w:t>
      </w:r>
    </w:p>
    <w:p w14:paraId="46B9F7C5" w14:textId="77777777" w:rsidR="002B0F6A"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6763221F" w14:textId="77777777" w:rsidR="002B0F6A"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w:t>
      </w:r>
    </w:p>
    <w:p w14:paraId="6120EC21" w14:textId="77777777" w:rsidR="002B0F6A" w:rsidRDefault="00000000">
      <w:pPr>
        <w:pStyle w:val="BodyText"/>
      </w:pPr>
      <w:r>
        <w:t>Yelloweye harvests in the BSAI and SOKO2SAP areas of Kodiak have extremely large credibility intervals owing to a lack of area-specific data for these areas. Yelloweye harvests are generally fairly low in the Kodiak region and portside samples are lacking, even for the most heavily fished Northeast and Afognak units. As such, the proportion of non-yelloweye harvests that are yelloweye have credibility intervals for 4 of the 6 Kodiak units range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the harvests in these areas.</w:t>
      </w:r>
    </w:p>
    <w:p w14:paraId="470FAB45" w14:textId="77777777" w:rsidR="002B0F6A"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3F2A4484" w14:textId="77777777" w:rsidR="002B0F6A" w:rsidRDefault="00000000">
      <w:pPr>
        <w:pStyle w:val="Heading3"/>
      </w:pPr>
      <w:bookmarkStart w:id="52" w:name="releases-2"/>
      <w:bookmarkEnd w:id="51"/>
      <w:r>
        <w:t>Releases</w:t>
      </w:r>
    </w:p>
    <w:p w14:paraId="53935C9C" w14:textId="77777777" w:rsidR="002B0F6A" w:rsidRDefault="00000000">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w:t>
      </w:r>
      <w:r>
        <w:lastRenderedPageBreak/>
        <w:t>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5754B2A6" w14:textId="77777777" w:rsidR="002B0F6A"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and adequate sampling in the port sampling program. Prior to 1998, guided release estimates demonstrate significant 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67566C4F" w14:textId="77777777" w:rsidR="002B0F6A"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79860303" w14:textId="77777777" w:rsidR="002B0F6A"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252E9502" w14:textId="77777777" w:rsidR="002B0F6A" w:rsidRDefault="00000000">
      <w:pPr>
        <w:pStyle w:val="Heading3"/>
      </w:pPr>
      <w:bookmarkStart w:id="53" w:name="total-removals-in-biomass"/>
      <w:bookmarkEnd w:id="52"/>
      <w:r>
        <w:t>Total Removals in Biomass</w:t>
      </w:r>
    </w:p>
    <w:p w14:paraId="07173E94" w14:textId="77777777" w:rsidR="002B0F6A"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DWR requirements and even with DWR experience appreciable mortality rates (Figure 8 REL_M). As such, release mortalities comprised a modest but appreciable contribution to overall mortalities for these species (Figure 36, 38 and 39 YE_M, DRS_M and SLOPE_M, Appendix C3, C4 and C5).</w:t>
      </w:r>
    </w:p>
    <w:p w14:paraId="21C866DE" w14:textId="77777777" w:rsidR="002B0F6A" w:rsidRDefault="00000000">
      <w:pPr>
        <w:pStyle w:val="Heading1"/>
      </w:pPr>
      <w:bookmarkStart w:id="54" w:name="discussion"/>
      <w:bookmarkStart w:id="55" w:name="_Toc224741395"/>
      <w:bookmarkEnd w:id="35"/>
      <w:bookmarkEnd w:id="49"/>
      <w:bookmarkEnd w:id="53"/>
      <w:r>
        <w:lastRenderedPageBreak/>
        <w:t>Discussion</w:t>
      </w:r>
      <w:bookmarkEnd w:id="55"/>
    </w:p>
    <w:p w14:paraId="201F27D8" w14:textId="77777777" w:rsidR="002B0F6A" w:rsidRDefault="00000000">
      <w:pPr>
        <w:pStyle w:val="FirstParagraph"/>
      </w:pPr>
      <w:r>
        <w:t>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66485119" w14:textId="77777777" w:rsidR="002B0F6A" w:rsidRDefault="00000000">
      <w:pPr>
        <w:pStyle w:val="BodyText"/>
      </w:pPr>
      <w:r>
        <w:t>Harvest estimates produced with these methods are generally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7F5C1ECB" w14:textId="77777777" w:rsidR="002B0F6A" w:rsidRDefault="00000000">
      <w:pPr>
        <w:pStyle w:val="BodyText"/>
      </w:pPr>
      <w:r>
        <w:t>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0C165579" w14:textId="77777777" w:rsidR="002B0F6A" w:rsidRDefault="00000000">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t>
      </w:r>
      <w:r>
        <w:lastRenderedPageBreak/>
        <w:t>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4FD9C305" w14:textId="77777777" w:rsidR="002B0F6A"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701B7C44" w14:textId="77777777" w:rsidR="002B0F6A" w:rsidRDefault="00000000">
      <w:pPr>
        <w:pStyle w:val="BodyText"/>
      </w:pPr>
      <w:r>
        <w:t>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697B3AA8" w14:textId="77777777" w:rsidR="002B0F6A"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378625E9" w14:textId="77777777" w:rsidR="002B0F6A"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were generally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30691E2F" w14:textId="77777777" w:rsidR="002B0F6A" w:rsidRDefault="00000000">
      <w:pPr>
        <w:pStyle w:val="BodyText"/>
      </w:pPr>
      <w:r>
        <w:lastRenderedPageBreak/>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4BB7AFF0" w14:textId="77777777" w:rsidR="002B0F6A" w:rsidRDefault="00000000">
      <w:pPr>
        <w:pStyle w:val="BodyText"/>
      </w:pPr>
      <w:r>
        <w:t>This report provides the first harvest, release and mortality estimates for the BSAI and SOKO2SAP Kodiak CFMU’s. Many of these estimates and associated parameters were the slowest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60E5733C" w14:textId="77777777" w:rsidR="002B0F6A" w:rsidRDefault="00000000">
      <w:pPr>
        <w:pStyle w:val="Heading2"/>
      </w:pPr>
      <w:bookmarkStart w:id="56" w:name="conclusions-and-recommendations"/>
      <w:bookmarkStart w:id="57" w:name="_Toc224741396"/>
      <w:r>
        <w:t>Conclusions and Recommendations</w:t>
      </w:r>
      <w:bookmarkEnd w:id="57"/>
    </w:p>
    <w:p w14:paraId="5D82B7F6" w14:textId="77777777" w:rsidR="002B0F6A" w:rsidRDefault="00000000">
      <w:pPr>
        <w:pStyle w:val="FirstParagraph"/>
      </w:pPr>
      <w:r>
        <w:t>Managers understandably prefer harvest estimates to remain static once published but for sport fisheries these numbers are estimated quantities that can change with improved science reflecting our understanding of the system. Adopting new harvest and release estimates is ultimately at the discretion of regional staff and managers and these revisions are presented only because they address shortcomings in the original Howard methods that represented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more streamlined approach to generating estimates going forward.</w:t>
      </w:r>
    </w:p>
    <w:p w14:paraId="7AD8392C" w14:textId="77777777" w:rsidR="002B0F6A" w:rsidRDefault="00000000">
      <w:pPr>
        <w:pStyle w:val="BodyText"/>
      </w:pPr>
      <w:r>
        <w:t>With regard to contemporary estimates, the model readily converges and this model provides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541640E6" w14:textId="77777777" w:rsidR="002B0F6A"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14:paraId="74C49164" w14:textId="77777777" w:rsidR="002B0F6A" w:rsidRDefault="00000000">
      <w:pPr>
        <w:pStyle w:val="BodyText"/>
      </w:pPr>
      <w:r>
        <w:t xml:space="preserve">In conclusion, these new estimates of rockfish harvest, release and removals offer an improved and more reproducible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w:t>
      </w:r>
      <w:r>
        <w:lastRenderedPageBreak/>
        <w:t>in the data, more appropriately share information within regions, and provide a unified and centralized approach to calculating, reporting and archiving rockfish harvests, releases and removals in Alaska waters.</w:t>
      </w:r>
    </w:p>
    <w:p w14:paraId="340AA15D" w14:textId="77777777" w:rsidR="002B0F6A" w:rsidRDefault="00000000">
      <w:pPr>
        <w:pStyle w:val="Heading1"/>
      </w:pPr>
      <w:bookmarkStart w:id="58" w:name="acknowledgments"/>
      <w:bookmarkStart w:id="59" w:name="_Toc224741397"/>
      <w:bookmarkEnd w:id="54"/>
      <w:bookmarkEnd w:id="56"/>
      <w:r>
        <w:t>Acknowledgments</w:t>
      </w:r>
      <w:bookmarkEnd w:id="59"/>
    </w:p>
    <w:p w14:paraId="16DD4654" w14:textId="77777777" w:rsidR="002B0F6A"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41DFBA50" w14:textId="77777777" w:rsidR="002B0F6A" w:rsidRDefault="00000000">
      <w:pPr>
        <w:pStyle w:val="Heading1"/>
      </w:pPr>
      <w:bookmarkStart w:id="60" w:name="literature-cited"/>
      <w:bookmarkStart w:id="61" w:name="_Toc224741398"/>
      <w:bookmarkEnd w:id="58"/>
      <w:r>
        <w:t>Literature Cited</w:t>
      </w:r>
      <w:bookmarkEnd w:id="61"/>
    </w:p>
    <w:p w14:paraId="3EFB78F0" w14:textId="77777777" w:rsidR="002B0F6A"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505B5BEA" w14:textId="77777777" w:rsidR="002B0F6A"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5BE1F9D8" w14:textId="77777777" w:rsidR="002B0F6A"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073ACB82" w14:textId="77777777" w:rsidR="002B0F6A" w:rsidRDefault="00000000">
      <w:pPr>
        <w:pStyle w:val="BodyText"/>
      </w:pPr>
      <w:r>
        <w:t>Blain-Roth, B. J., and T. M. Sutton. 2019. Effects of barotrauma and recompression events on subsequent embryo condition of yelloweye rockfish. Fisheries Research 211: 212-216.</w:t>
      </w:r>
    </w:p>
    <w:p w14:paraId="759DED40" w14:textId="77777777" w:rsidR="002B0F6A" w:rsidRDefault="00000000">
      <w:pPr>
        <w:pStyle w:val="BodyText"/>
      </w:pPr>
      <w:r>
        <w:t>Casella, G., &amp; Berger, R. L. (2002). Statistical Inference (2nd ed.). Duxbury.</w:t>
      </w:r>
    </w:p>
    <w:p w14:paraId="46A3A4D7" w14:textId="77777777" w:rsidR="002B0F6A" w:rsidRDefault="00000000">
      <w:pPr>
        <w:pStyle w:val="BodyText"/>
      </w:pPr>
      <w:r>
        <w:t>Eilers, Paul H. C., and Brian D. Marx. 1996. “Flexible Smoothing with B-Splines and Penalties.” Statistical Science 11: 89–121.</w:t>
      </w:r>
    </w:p>
    <w:p w14:paraId="0EF797DC" w14:textId="77777777" w:rsidR="002B0F6A"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4B899EE6" w14:textId="77777777" w:rsidR="002B0F6A" w:rsidRDefault="00000000">
      <w:pPr>
        <w:pStyle w:val="BodyText"/>
      </w:pPr>
      <w:r>
        <w:t>Gelman, A.. Prior distributions for variance parameters in hierarchical models. Bayesian Analysis, 1:515–533, 2006.</w:t>
      </w:r>
    </w:p>
    <w:p w14:paraId="79A1BE6F" w14:textId="77777777" w:rsidR="002B0F6A" w:rsidRDefault="00000000">
      <w:pPr>
        <w:pStyle w:val="BodyText"/>
      </w:pPr>
      <w:r>
        <w:t>Gelman, A. and D. Rubin. Inference from iterative simulation using multiple sequences. Statistical Science 7:457–511, 1992.</w:t>
      </w:r>
    </w:p>
    <w:p w14:paraId="4D13A335" w14:textId="77777777" w:rsidR="002B0F6A" w:rsidRDefault="00000000">
      <w:pPr>
        <w:pStyle w:val="BodyText"/>
      </w:pPr>
      <w:r>
        <w:lastRenderedPageBreak/>
        <w:t>Hannah, R. W., P. S. Rankin, and M. T. O. Blume. 2012. Use of a novel cage system to measure postrecompression survival of northeast Pacific rockfish. Marine and Coastal Fisheries: Dynamics, Management, and Ecosystem Science, 4:1, 46-56.</w:t>
      </w:r>
    </w:p>
    <w:p w14:paraId="0568FDE7" w14:textId="77777777" w:rsidR="002B0F6A"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27E12BA2" w14:textId="77777777" w:rsidR="002B0F6A"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0453BFD8" w14:textId="77777777" w:rsidR="002B0F6A" w:rsidRDefault="00000000">
      <w:pPr>
        <w:pStyle w:val="BodyText"/>
      </w:pPr>
      <w:r>
        <w:t>Hochhalter, S. J., and D. J. Reed. 2011. The effectiveness of deepwater release at improving the survival of discarded yelloweye rockfish. North American Journal of Fisheries Management 31: 852-860.</w:t>
      </w:r>
    </w:p>
    <w:p w14:paraId="1BF37AB7" w14:textId="77777777" w:rsidR="002B0F6A"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66B78FA0" w14:textId="77777777" w:rsidR="002B0F6A"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2B0DE277" w14:textId="77777777" w:rsidR="002B0F6A"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4EB5B3F0" w14:textId="77777777" w:rsidR="002B0F6A"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2BC4EDAF" w14:textId="77777777" w:rsidR="002B0F6A"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3CDF10D7" w14:textId="77777777" w:rsidR="002B0F6A" w:rsidRDefault="00000000">
      <w:pPr>
        <w:pStyle w:val="BodyText"/>
      </w:pPr>
      <w:r>
        <w:t>Lang, Stefan, and Andreas Brezger. 2004. “Bayesian P-Splines.” Journal of Computational and Graphical Statistics 13 (1): 183–212.</w:t>
      </w:r>
    </w:p>
    <w:p w14:paraId="5495DFC5" w14:textId="77777777" w:rsidR="002B0F6A" w:rsidRDefault="00000000">
      <w:pPr>
        <w:pStyle w:val="BodyText"/>
      </w:pPr>
      <w:r>
        <w:t>Lunn D, Spiegelhalter D, Thomas A, Best N. 2009. The BUGS project: Evolution, critique and future directions. Statistics in Medicine, 28:3049-67.</w:t>
      </w:r>
    </w:p>
    <w:p w14:paraId="14B67657" w14:textId="77777777" w:rsidR="002B0F6A"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36E69F0E" w14:textId="77777777" w:rsidR="002B0F6A"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48709F72" w14:textId="77777777" w:rsidR="002B0F6A"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23A1BD92" w14:textId="77777777" w:rsidR="002B0F6A" w:rsidRDefault="00000000">
      <w:pPr>
        <w:pStyle w:val="BodyText"/>
      </w:pPr>
      <w:r>
        <w:lastRenderedPageBreak/>
        <w:t>Plummer M, Best N, Cowles K, Vines K 2006. CODA: Convergence Diagnosis and Output Analysis for MCMC, R News, 6:7-11.</w:t>
      </w:r>
    </w:p>
    <w:p w14:paraId="0EF245C3" w14:textId="77777777" w:rsidR="002B0F6A"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7F6AF465" w14:textId="77777777" w:rsidR="002B0F6A"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452ECD7D" w14:textId="77777777" w:rsidR="002B0F6A" w:rsidRDefault="00000000">
      <w:pPr>
        <w:pStyle w:val="BodyText"/>
      </w:pPr>
      <w:r>
        <w:t xml:space="preserve">R Core Team (2021). R: A language and environment for statistical computing. R Foundation for Statistical Computing, Vienna, Austria. URL </w:t>
      </w:r>
      <w:hyperlink r:id="rId10">
        <w:r>
          <w:rPr>
            <w:rStyle w:val="Hyperlink"/>
          </w:rPr>
          <w:t>https://www.R-project.org/</w:t>
        </w:r>
      </w:hyperlink>
      <w:r>
        <w:t>.</w:t>
      </w:r>
    </w:p>
    <w:p w14:paraId="2F8E058F" w14:textId="77777777" w:rsidR="002B0F6A"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76780DEC" w14:textId="77777777" w:rsidR="002B0F6A" w:rsidRDefault="00000000">
      <w:pPr>
        <w:pStyle w:val="BodyText"/>
      </w:pPr>
      <w:r>
        <w:t>Romberg, W. J., I. Rafferty, and M. Martz. 2018. Alaska Statewide Sport Fish Harvest Survey, 2018. Alaska Department of Fish and Game, Division of Sport Fish, Regional Operational Plan ROP.SF.4A.2018.07, Anchorage.</w:t>
      </w:r>
    </w:p>
    <w:p w14:paraId="76BB01CE" w14:textId="77777777" w:rsidR="002B0F6A" w:rsidRDefault="00000000">
      <w:pPr>
        <w:pStyle w:val="BodyText"/>
      </w:pPr>
      <w:r>
        <w:t>Ruppert, David, Matt P. Wand, and Raymond J. Carroll. 2003. Semiparametric Regression. Cambridge University Press.</w:t>
      </w:r>
    </w:p>
    <w:p w14:paraId="7F412B67" w14:textId="77777777" w:rsidR="002B0F6A"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022AFA18" w14:textId="77777777" w:rsidR="002B0F6A"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45C91EF2" w14:textId="77777777" w:rsidR="002B0F6A" w:rsidRDefault="00000000">
      <w:r>
        <w:br w:type="page"/>
      </w:r>
    </w:p>
    <w:p w14:paraId="4FB4F48B" w14:textId="77777777" w:rsidR="002B0F6A" w:rsidRDefault="00000000">
      <w:pPr>
        <w:pStyle w:val="Heading4"/>
      </w:pPr>
      <w:bookmarkStart w:id="62" w:name="extra-stuff-not-ready-to-delete"/>
      <w:r>
        <w:lastRenderedPageBreak/>
        <w:t>Extra Stuff not ready to delete:</w:t>
      </w:r>
    </w:p>
    <w:p w14:paraId="6C16660A" w14:textId="77777777" w:rsidR="002B0F6A"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32557CE7" w14:textId="77777777" w:rsidR="002B0F6A"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14A579B8" w14:textId="77777777" w:rsidR="002B0F6A"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0"/>
      <w:bookmarkEnd w:id="62"/>
    </w:p>
    <w:sectPr w:rsidR="002B0F6A"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FB807" w14:textId="77777777" w:rsidR="00D47C31" w:rsidRDefault="00D47C31">
      <w:pPr>
        <w:spacing w:after="0"/>
      </w:pPr>
      <w:r>
        <w:separator/>
      </w:r>
    </w:p>
  </w:endnote>
  <w:endnote w:type="continuationSeparator" w:id="0">
    <w:p w14:paraId="00F93A7E" w14:textId="77777777" w:rsidR="00D47C31" w:rsidRDefault="00D47C3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1CB4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18BFFEE5"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3DF1E" w14:textId="77777777" w:rsidR="00D47C31" w:rsidRDefault="00D47C31">
      <w:pPr>
        <w:spacing w:after="0"/>
      </w:pPr>
      <w:r>
        <w:separator/>
      </w:r>
    </w:p>
  </w:footnote>
  <w:footnote w:type="continuationSeparator" w:id="0">
    <w:p w14:paraId="12ED2D21" w14:textId="77777777" w:rsidR="00D47C31" w:rsidRDefault="00D47C3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00E0E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A9F6F1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5CF6A1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299847603">
    <w:abstractNumId w:val="0"/>
  </w:num>
  <w:num w:numId="28" w16cid:durableId="1138378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48211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0F6A"/>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13EE"/>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4534"/>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47C31"/>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C4E7"/>
  <w15:docId w15:val="{B94049ED-81C8-482B-94AD-0B27944A7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7</TotalTime>
  <Pages>33</Pages>
  <Words>15343</Words>
  <Characters>87460</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102598</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cp:lastModifiedBy>Joy, Philip J (DFG)</cp:lastModifiedBy>
  <cp:revision>2</cp:revision>
  <dcterms:created xsi:type="dcterms:W3CDTF">2026-03-18T23:48:00Z</dcterms:created>
  <dcterms:modified xsi:type="dcterms:W3CDTF">2026-03-18T23:49:00Z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