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7"/>
        <w:ind w:left="272" w:right="371" w:firstLine="0"/>
        <w:jc w:val="center"/>
        <w:rPr>
          <w:b/>
          <w:sz w:val="28"/>
        </w:rPr>
      </w:pPr>
      <w:r>
        <w:rPr>
          <w:b/>
          <w:spacing w:val="-4"/>
          <w:sz w:val="28"/>
        </w:rPr>
        <w:t>Dr.</w:t>
      </w:r>
      <w:r>
        <w:rPr>
          <w:b/>
          <w:spacing w:val="-5"/>
          <w:sz w:val="28"/>
        </w:rPr>
        <w:t> </w:t>
      </w:r>
      <w:r>
        <w:rPr>
          <w:b/>
          <w:spacing w:val="-4"/>
          <w:sz w:val="28"/>
        </w:rPr>
        <w:t>MAHALINGAM</w:t>
      </w:r>
      <w:r>
        <w:rPr>
          <w:b/>
          <w:spacing w:val="-5"/>
          <w:sz w:val="28"/>
        </w:rPr>
        <w:t> </w:t>
      </w:r>
      <w:r>
        <w:rPr>
          <w:b/>
          <w:spacing w:val="-4"/>
          <w:sz w:val="28"/>
        </w:rPr>
        <w:t>COLLEGE</w:t>
      </w:r>
      <w:r>
        <w:rPr>
          <w:b/>
          <w:spacing w:val="-3"/>
          <w:sz w:val="28"/>
        </w:rPr>
        <w:t> </w:t>
      </w:r>
      <w:r>
        <w:rPr>
          <w:b/>
          <w:spacing w:val="-4"/>
          <w:sz w:val="28"/>
        </w:rPr>
        <w:t>OF</w:t>
      </w:r>
      <w:r>
        <w:rPr>
          <w:b/>
          <w:spacing w:val="-3"/>
          <w:sz w:val="28"/>
        </w:rPr>
        <w:t> </w:t>
      </w:r>
      <w:r>
        <w:rPr>
          <w:b/>
          <w:spacing w:val="-4"/>
          <w:sz w:val="28"/>
        </w:rPr>
        <w:t>ENGINEERING AND</w:t>
      </w:r>
      <w:r>
        <w:rPr>
          <w:b/>
          <w:spacing w:val="-2"/>
          <w:sz w:val="28"/>
        </w:rPr>
        <w:t> </w:t>
      </w:r>
      <w:r>
        <w:rPr>
          <w:b/>
          <w:spacing w:val="-4"/>
          <w:sz w:val="28"/>
        </w:rPr>
        <w:t>TECHNOLOGY,</w:t>
      </w:r>
    </w:p>
    <w:p>
      <w:pPr>
        <w:spacing w:before="161"/>
        <w:ind w:left="1174" w:right="1272" w:firstLine="0"/>
        <w:jc w:val="center"/>
        <w:rPr>
          <w:b/>
          <w:sz w:val="28"/>
        </w:rPr>
      </w:pPr>
      <w:r>
        <w:rPr>
          <w:b/>
          <w:spacing w:val="-2"/>
          <w:sz w:val="28"/>
        </w:rPr>
        <w:t>POLLACHI</w:t>
      </w:r>
      <w:r>
        <w:rPr>
          <w:b/>
          <w:spacing w:val="-15"/>
          <w:sz w:val="28"/>
        </w:rPr>
        <w:t> </w:t>
      </w:r>
      <w:r>
        <w:rPr>
          <w:b/>
          <w:spacing w:val="-2"/>
          <w:sz w:val="28"/>
        </w:rPr>
        <w:t>-642</w:t>
      </w:r>
      <w:r>
        <w:rPr>
          <w:b/>
          <w:spacing w:val="-13"/>
          <w:sz w:val="28"/>
        </w:rPr>
        <w:t> </w:t>
      </w:r>
      <w:r>
        <w:rPr>
          <w:b/>
          <w:spacing w:val="-5"/>
          <w:sz w:val="28"/>
        </w:rPr>
        <w:t>003</w:t>
      </w:r>
    </w:p>
    <w:p>
      <w:pPr>
        <w:pStyle w:val="BodyText"/>
        <w:spacing w:before="3"/>
        <w:rPr>
          <w:b/>
          <w:sz w:val="31"/>
        </w:rPr>
      </w:pPr>
    </w:p>
    <w:p>
      <w:pPr>
        <w:spacing w:before="0"/>
        <w:ind w:left="272" w:right="361" w:firstLine="0"/>
        <w:jc w:val="center"/>
        <w:rPr>
          <w:b/>
          <w:sz w:val="22"/>
        </w:rPr>
      </w:pPr>
      <w:r>
        <w:rPr>
          <w:b/>
          <w:spacing w:val="-2"/>
          <w:sz w:val="22"/>
        </w:rPr>
        <w:t>(An</w:t>
      </w:r>
      <w:r>
        <w:rPr>
          <w:b/>
          <w:spacing w:val="-4"/>
          <w:sz w:val="22"/>
        </w:rPr>
        <w:t> </w:t>
      </w:r>
      <w:r>
        <w:rPr>
          <w:b/>
          <w:spacing w:val="-2"/>
          <w:sz w:val="22"/>
        </w:rPr>
        <w:t>Autonomous</w:t>
      </w:r>
      <w:r>
        <w:rPr>
          <w:b/>
          <w:spacing w:val="-5"/>
          <w:sz w:val="22"/>
        </w:rPr>
        <w:t> </w:t>
      </w:r>
      <w:r>
        <w:rPr>
          <w:b/>
          <w:spacing w:val="-2"/>
          <w:sz w:val="22"/>
        </w:rPr>
        <w:t>Institution Affiliated</w:t>
      </w:r>
      <w:r>
        <w:rPr>
          <w:b/>
          <w:spacing w:val="-3"/>
          <w:sz w:val="22"/>
        </w:rPr>
        <w:t> </w:t>
      </w:r>
      <w:r>
        <w:rPr>
          <w:b/>
          <w:spacing w:val="-2"/>
          <w:sz w:val="22"/>
        </w:rPr>
        <w:t>to</w:t>
      </w:r>
      <w:r>
        <w:rPr>
          <w:b/>
          <w:spacing w:val="-3"/>
          <w:sz w:val="22"/>
        </w:rPr>
        <w:t> </w:t>
      </w:r>
      <w:r>
        <w:rPr>
          <w:b/>
          <w:spacing w:val="-2"/>
          <w:sz w:val="22"/>
        </w:rPr>
        <w:t>Anna University,</w:t>
      </w:r>
      <w:r>
        <w:rPr>
          <w:b/>
          <w:spacing w:val="-4"/>
          <w:sz w:val="22"/>
        </w:rPr>
        <w:t> </w:t>
      </w:r>
      <w:r>
        <w:rPr>
          <w:b/>
          <w:spacing w:val="-2"/>
          <w:sz w:val="22"/>
        </w:rPr>
        <w:t>Chennai</w:t>
      </w:r>
      <w:r>
        <w:rPr>
          <w:b/>
          <w:spacing w:val="-4"/>
          <w:sz w:val="22"/>
        </w:rPr>
        <w:t> </w:t>
      </w:r>
      <w:r>
        <w:rPr>
          <w:b/>
          <w:spacing w:val="-2"/>
          <w:sz w:val="22"/>
        </w:rPr>
        <w:t>- 600</w:t>
      </w:r>
      <w:r>
        <w:rPr>
          <w:b/>
          <w:spacing w:val="-3"/>
          <w:sz w:val="22"/>
        </w:rPr>
        <w:t> </w:t>
      </w:r>
      <w:r>
        <w:rPr>
          <w:b/>
          <w:spacing w:val="-4"/>
          <w:sz w:val="22"/>
        </w:rPr>
        <w:t>025)</w:t>
      </w:r>
    </w:p>
    <w:p>
      <w:pPr>
        <w:pStyle w:val="BodyText"/>
        <w:rPr>
          <w:b/>
        </w:rPr>
      </w:pPr>
    </w:p>
    <w:p>
      <w:pPr>
        <w:spacing w:before="0"/>
        <w:ind w:left="1182" w:right="1272" w:firstLine="0"/>
        <w:jc w:val="center"/>
        <w:rPr>
          <w:b/>
          <w:sz w:val="28"/>
        </w:rPr>
      </w:pPr>
      <w:r>
        <w:rPr>
          <w:b/>
          <w:spacing w:val="-2"/>
          <w:sz w:val="28"/>
        </w:rPr>
        <w:t>ELECTRONICS AND</w:t>
      </w:r>
      <w:r>
        <w:rPr>
          <w:b/>
          <w:spacing w:val="-3"/>
          <w:sz w:val="28"/>
        </w:rPr>
        <w:t> </w:t>
      </w:r>
      <w:r>
        <w:rPr>
          <w:b/>
          <w:spacing w:val="-2"/>
          <w:sz w:val="28"/>
        </w:rPr>
        <w:t>COMMUNICATION</w:t>
      </w:r>
      <w:r>
        <w:rPr>
          <w:b/>
          <w:spacing w:val="-3"/>
          <w:sz w:val="28"/>
        </w:rPr>
        <w:t> </w:t>
      </w:r>
      <w:r>
        <w:rPr>
          <w:b/>
          <w:spacing w:val="-2"/>
          <w:sz w:val="28"/>
        </w:rPr>
        <w:t>ENGINEERING</w:t>
      </w:r>
    </w:p>
    <w:p>
      <w:pPr>
        <w:pStyle w:val="BodyText"/>
        <w:rPr>
          <w:b/>
          <w:sz w:val="30"/>
        </w:rPr>
      </w:pPr>
    </w:p>
    <w:p>
      <w:pPr>
        <w:spacing w:line="417" w:lineRule="auto" w:before="196"/>
        <w:ind w:left="1810" w:right="1807" w:firstLine="0"/>
        <w:jc w:val="center"/>
        <w:rPr>
          <w:b/>
          <w:sz w:val="28"/>
        </w:rPr>
      </w:pPr>
      <w:r>
        <w:rPr>
          <w:b/>
          <w:spacing w:val="-2"/>
          <w:sz w:val="28"/>
        </w:rPr>
        <w:t>PORTABLE</w:t>
      </w:r>
      <w:r>
        <w:rPr>
          <w:b/>
          <w:spacing w:val="-5"/>
          <w:sz w:val="28"/>
        </w:rPr>
        <w:t> </w:t>
      </w:r>
      <w:r>
        <w:rPr>
          <w:b/>
          <w:spacing w:val="-2"/>
          <w:sz w:val="28"/>
        </w:rPr>
        <w:t>SELF-ASSESSMENT</w:t>
      </w:r>
      <w:r>
        <w:rPr>
          <w:b/>
          <w:spacing w:val="-3"/>
          <w:sz w:val="28"/>
        </w:rPr>
        <w:t> </w:t>
      </w:r>
      <w:r>
        <w:rPr>
          <w:b/>
          <w:spacing w:val="-2"/>
          <w:sz w:val="28"/>
        </w:rPr>
        <w:t>AUDIOMETER </w:t>
      </w:r>
      <w:r>
        <w:rPr>
          <w:b/>
          <w:sz w:val="28"/>
        </w:rPr>
        <w:t>USING RASPBERRY PI</w:t>
      </w:r>
    </w:p>
    <w:p>
      <w:pPr>
        <w:spacing w:before="266"/>
        <w:ind w:left="1182" w:right="1183" w:firstLine="0"/>
        <w:jc w:val="center"/>
        <w:rPr>
          <w:b/>
          <w:sz w:val="28"/>
        </w:rPr>
      </w:pPr>
      <w:r>
        <w:rPr>
          <w:b/>
          <w:spacing w:val="-2"/>
          <w:sz w:val="28"/>
        </w:rPr>
        <w:t>ABSTRACT</w:t>
      </w:r>
    </w:p>
    <w:p>
      <w:pPr>
        <w:pStyle w:val="BodyText"/>
        <w:spacing w:before="10"/>
        <w:rPr>
          <w:b/>
          <w:sz w:val="34"/>
        </w:rPr>
      </w:pPr>
    </w:p>
    <w:p>
      <w:pPr>
        <w:pStyle w:val="BodyText"/>
        <w:spacing w:line="360" w:lineRule="auto" w:before="1"/>
        <w:ind w:left="112" w:right="107" w:firstLine="720"/>
        <w:jc w:val="both"/>
      </w:pPr>
      <w:r>
        <w:rPr/>
        <w:t>People with hearing impairments often face irreversible damage. To determine the extent of hearing loss across different frequencies in each ear, a hearing screening test is used. However, traditional audiometers require an audiologist to conduct the test, which can be time-consuming and expensive</w:t>
      </w:r>
      <w:r>
        <w:rPr>
          <w:spacing w:val="-8"/>
        </w:rPr>
        <w:t> </w:t>
      </w:r>
      <w:r>
        <w:rPr/>
        <w:t>for</w:t>
      </w:r>
      <w:r>
        <w:rPr>
          <w:spacing w:val="-7"/>
        </w:rPr>
        <w:t> </w:t>
      </w:r>
      <w:r>
        <w:rPr/>
        <w:t>the</w:t>
      </w:r>
      <w:r>
        <w:rPr>
          <w:spacing w:val="-7"/>
        </w:rPr>
        <w:t> </w:t>
      </w:r>
      <w:r>
        <w:rPr/>
        <w:t>individual.</w:t>
      </w:r>
      <w:r>
        <w:rPr>
          <w:spacing w:val="-7"/>
        </w:rPr>
        <w:t> </w:t>
      </w:r>
      <w:r>
        <w:rPr/>
        <w:t>This</w:t>
      </w:r>
      <w:r>
        <w:rPr>
          <w:spacing w:val="-7"/>
        </w:rPr>
        <w:t> </w:t>
      </w:r>
      <w:r>
        <w:rPr/>
        <w:t>study</w:t>
      </w:r>
      <w:r>
        <w:rPr>
          <w:spacing w:val="-7"/>
        </w:rPr>
        <w:t> </w:t>
      </w:r>
      <w:r>
        <w:rPr/>
        <w:t>aims</w:t>
      </w:r>
      <w:r>
        <w:rPr>
          <w:spacing w:val="-7"/>
        </w:rPr>
        <w:t> </w:t>
      </w:r>
      <w:r>
        <w:rPr/>
        <w:t>to</w:t>
      </w:r>
      <w:r>
        <w:rPr>
          <w:spacing w:val="-7"/>
        </w:rPr>
        <w:t> </w:t>
      </w:r>
      <w:r>
        <w:rPr/>
        <w:t>create</w:t>
      </w:r>
      <w:r>
        <w:rPr>
          <w:spacing w:val="-7"/>
        </w:rPr>
        <w:t> </w:t>
      </w:r>
      <w:r>
        <w:rPr/>
        <w:t>a</w:t>
      </w:r>
      <w:r>
        <w:rPr>
          <w:spacing w:val="-7"/>
        </w:rPr>
        <w:t> </w:t>
      </w:r>
      <w:r>
        <w:rPr/>
        <w:t>new</w:t>
      </w:r>
      <w:r>
        <w:rPr>
          <w:spacing w:val="-8"/>
        </w:rPr>
        <w:t> </w:t>
      </w:r>
      <w:r>
        <w:rPr/>
        <w:t>portable</w:t>
      </w:r>
      <w:r>
        <w:rPr>
          <w:spacing w:val="-7"/>
        </w:rPr>
        <w:t> </w:t>
      </w:r>
      <w:r>
        <w:rPr/>
        <w:t>audiometer</w:t>
      </w:r>
      <w:r>
        <w:rPr>
          <w:spacing w:val="-8"/>
        </w:rPr>
        <w:t> </w:t>
      </w:r>
      <w:r>
        <w:rPr/>
        <w:t>for</w:t>
      </w:r>
      <w:r>
        <w:rPr>
          <w:spacing w:val="-7"/>
        </w:rPr>
        <w:t> </w:t>
      </w:r>
      <w:r>
        <w:rPr/>
        <w:t>self-assessment of hearing.The portable audiometer consists of a computer, Raspberry Pi 3 B+, patient response button, and headphones. Sound signals are delivered to the patient through the headphones, and the patient responds using the left mouse button.</w:t>
      </w:r>
    </w:p>
    <w:p>
      <w:pPr>
        <w:pStyle w:val="BodyText"/>
        <w:spacing w:line="360" w:lineRule="auto"/>
        <w:ind w:left="112" w:right="107" w:firstLine="780"/>
        <w:jc w:val="both"/>
      </w:pPr>
      <w:r>
        <w:rPr/>
        <w:t>Based on the patient's responses, an automatic audiogram is generated, showing the relationship between frequency and intensity, which indicates the volume of sound pressure.The results, including the audiogram and raw data, are saved in CSV files named with the time and date of the test. The efficient Hughson Westlake procedure, which is less time-consuming, is implemented in Python, a popular open-source programming language, to obtain the audiogram. Using Python helps reduce software development costs.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4"/>
        <w:gridCol w:w="3967"/>
      </w:tblGrid>
      <w:tr>
        <w:trPr>
          <w:trHeight w:val="2913" w:hRule="atLeast"/>
        </w:trPr>
        <w:tc>
          <w:tcPr>
            <w:tcW w:w="4574" w:type="dxa"/>
          </w:tcPr>
          <w:p>
            <w:pPr>
              <w:pStyle w:val="TableParagraph"/>
              <w:spacing w:before="179"/>
              <w:ind w:left="50"/>
              <w:jc w:val="both"/>
              <w:rPr>
                <w:b/>
                <w:sz w:val="24"/>
              </w:rPr>
            </w:pPr>
            <w:r>
              <w:rPr>
                <w:b/>
                <w:sz w:val="24"/>
              </w:rPr>
              <w:t>BATCH</w:t>
            </w:r>
            <w:r>
              <w:rPr>
                <w:b/>
                <w:spacing w:val="47"/>
                <w:sz w:val="24"/>
              </w:rPr>
              <w:t> </w:t>
            </w:r>
            <w:r>
              <w:rPr>
                <w:b/>
                <w:spacing w:val="-5"/>
                <w:sz w:val="24"/>
              </w:rPr>
              <w:t>08</w:t>
            </w:r>
          </w:p>
          <w:p>
            <w:pPr>
              <w:pStyle w:val="TableParagraph"/>
              <w:spacing w:before="11"/>
              <w:ind w:left="0"/>
              <w:rPr>
                <w:sz w:val="32"/>
              </w:rPr>
            </w:pPr>
          </w:p>
          <w:p>
            <w:pPr>
              <w:pStyle w:val="TableParagraph"/>
              <w:spacing w:line="448" w:lineRule="auto"/>
              <w:ind w:left="50" w:right="1274"/>
              <w:jc w:val="both"/>
              <w:rPr>
                <w:sz w:val="24"/>
              </w:rPr>
            </w:pPr>
            <w:r>
              <w:rPr>
                <w:sz w:val="24"/>
              </w:rPr>
              <w:t>ADHIL.M - </w:t>
            </w:r>
            <w:r>
              <w:rPr>
                <w:sz w:val="24"/>
              </w:rPr>
              <w:t>727622BEC114 PRANESH .S - 727622BEC018 NAVEEN.S</w:t>
            </w:r>
            <w:r>
              <w:rPr>
                <w:spacing w:val="40"/>
                <w:sz w:val="24"/>
              </w:rPr>
              <w:t>  </w:t>
            </w:r>
            <w:r>
              <w:rPr>
                <w:sz w:val="24"/>
              </w:rPr>
              <w:t>-</w:t>
            </w:r>
            <w:r>
              <w:rPr>
                <w:spacing w:val="40"/>
                <w:sz w:val="24"/>
              </w:rPr>
              <w:t> </w:t>
            </w:r>
            <w:r>
              <w:rPr>
                <w:sz w:val="24"/>
              </w:rPr>
              <w:t>727622BEC110</w:t>
            </w:r>
          </w:p>
        </w:tc>
        <w:tc>
          <w:tcPr>
            <w:tcW w:w="3967" w:type="dxa"/>
            <w:tcBorders>
              <w:top w:val="single" w:sz="18" w:space="0" w:color="000000"/>
            </w:tcBorders>
          </w:tcPr>
          <w:p>
            <w:pPr>
              <w:pStyle w:val="TableParagraph"/>
              <w:spacing w:before="179"/>
              <w:rPr>
                <w:b/>
                <w:sz w:val="24"/>
              </w:rPr>
            </w:pPr>
            <w:r>
              <w:rPr>
                <w:b/>
                <w:sz w:val="24"/>
              </w:rPr>
              <w:t>SIGNATURE</w:t>
            </w:r>
            <w:r>
              <w:rPr>
                <w:b/>
                <w:spacing w:val="-7"/>
                <w:sz w:val="24"/>
              </w:rPr>
              <w:t> </w:t>
            </w:r>
            <w:r>
              <w:rPr>
                <w:b/>
                <w:sz w:val="24"/>
              </w:rPr>
              <w:t>OF</w:t>
            </w:r>
            <w:r>
              <w:rPr>
                <w:b/>
                <w:spacing w:val="-6"/>
                <w:sz w:val="24"/>
              </w:rPr>
              <w:t> </w:t>
            </w:r>
            <w:r>
              <w:rPr>
                <w:b/>
                <w:sz w:val="24"/>
              </w:rPr>
              <w:t>THE</w:t>
            </w:r>
            <w:r>
              <w:rPr>
                <w:b/>
                <w:spacing w:val="-6"/>
                <w:sz w:val="24"/>
              </w:rPr>
              <w:t> </w:t>
            </w:r>
            <w:r>
              <w:rPr>
                <w:b/>
                <w:spacing w:val="-2"/>
                <w:sz w:val="24"/>
              </w:rPr>
              <w:t>SUPERVISOR</w:t>
            </w:r>
          </w:p>
          <w:p>
            <w:pPr>
              <w:pStyle w:val="TableParagraph"/>
              <w:spacing w:before="11"/>
              <w:ind w:left="0"/>
              <w:rPr>
                <w:sz w:val="32"/>
              </w:rPr>
            </w:pPr>
          </w:p>
          <w:p>
            <w:pPr>
              <w:pStyle w:val="TableParagraph"/>
              <w:rPr>
                <w:sz w:val="24"/>
              </w:rPr>
            </w:pPr>
            <w:r>
              <w:rPr>
                <w:sz w:val="24"/>
              </w:rPr>
              <w:t>Mr.A.Shafeek</w:t>
            </w:r>
            <w:r>
              <w:rPr>
                <w:spacing w:val="-5"/>
                <w:sz w:val="24"/>
              </w:rPr>
              <w:t> </w:t>
            </w:r>
            <w:r>
              <w:rPr>
                <w:sz w:val="24"/>
              </w:rPr>
              <w:t>M.E.,</w:t>
            </w:r>
            <w:r>
              <w:rPr>
                <w:spacing w:val="-5"/>
                <w:sz w:val="24"/>
              </w:rPr>
              <w:t> </w:t>
            </w:r>
            <w:r>
              <w:rPr>
                <w:spacing w:val="-2"/>
                <w:sz w:val="24"/>
              </w:rPr>
              <w:t>AP(SS)/ECE</w:t>
            </w:r>
          </w:p>
          <w:p>
            <w:pPr>
              <w:pStyle w:val="TableParagraph"/>
              <w:spacing w:before="10"/>
              <w:ind w:left="0"/>
              <w:rPr>
                <w:sz w:val="20"/>
              </w:rPr>
            </w:pPr>
          </w:p>
          <w:p>
            <w:pPr>
              <w:pStyle w:val="TableParagraph"/>
              <w:rPr>
                <w:sz w:val="24"/>
              </w:rPr>
            </w:pPr>
            <w:r>
              <w:rPr>
                <w:sz w:val="24"/>
              </w:rPr>
              <w:t>Department</w:t>
            </w:r>
            <w:r>
              <w:rPr>
                <w:spacing w:val="-5"/>
                <w:sz w:val="24"/>
              </w:rPr>
              <w:t> </w:t>
            </w:r>
            <w:r>
              <w:rPr>
                <w:sz w:val="24"/>
              </w:rPr>
              <w:t>of</w:t>
            </w:r>
            <w:r>
              <w:rPr>
                <w:spacing w:val="-2"/>
                <w:sz w:val="24"/>
              </w:rPr>
              <w:t> </w:t>
            </w:r>
            <w:r>
              <w:rPr>
                <w:spacing w:val="-5"/>
                <w:sz w:val="24"/>
              </w:rPr>
              <w:t>ECE</w:t>
            </w:r>
          </w:p>
          <w:p>
            <w:pPr>
              <w:pStyle w:val="TableParagraph"/>
              <w:spacing w:before="10"/>
              <w:ind w:left="0"/>
              <w:rPr>
                <w:sz w:val="20"/>
              </w:rPr>
            </w:pPr>
          </w:p>
          <w:p>
            <w:pPr>
              <w:pStyle w:val="TableParagraph"/>
              <w:rPr>
                <w:sz w:val="24"/>
              </w:rPr>
            </w:pPr>
            <w:r>
              <w:rPr>
                <w:sz w:val="24"/>
              </w:rPr>
              <w:t>Dr.</w:t>
            </w:r>
            <w:r>
              <w:rPr>
                <w:spacing w:val="-6"/>
                <w:sz w:val="24"/>
              </w:rPr>
              <w:t> </w:t>
            </w:r>
            <w:r>
              <w:rPr>
                <w:sz w:val="24"/>
              </w:rPr>
              <w:t>Mahalingam</w:t>
            </w:r>
            <w:r>
              <w:rPr>
                <w:spacing w:val="-4"/>
                <w:sz w:val="24"/>
              </w:rPr>
              <w:t> </w:t>
            </w:r>
            <w:r>
              <w:rPr>
                <w:sz w:val="24"/>
              </w:rPr>
              <w:t>College</w:t>
            </w:r>
            <w:r>
              <w:rPr>
                <w:spacing w:val="-6"/>
                <w:sz w:val="24"/>
              </w:rPr>
              <w:t> </w:t>
            </w:r>
            <w:r>
              <w:rPr>
                <w:spacing w:val="-5"/>
                <w:sz w:val="24"/>
              </w:rPr>
              <w:t>of</w:t>
            </w:r>
          </w:p>
          <w:p>
            <w:pPr>
              <w:pStyle w:val="TableParagraph"/>
              <w:spacing w:line="270" w:lineRule="atLeast" w:before="200"/>
              <w:ind w:right="1207"/>
              <w:rPr>
                <w:sz w:val="24"/>
              </w:rPr>
            </w:pPr>
            <w:r>
              <w:rPr>
                <w:spacing w:val="-2"/>
                <w:sz w:val="24"/>
              </w:rPr>
              <w:t>Engineering</w:t>
            </w:r>
            <w:r>
              <w:rPr>
                <w:spacing w:val="-10"/>
                <w:sz w:val="24"/>
              </w:rPr>
              <w:t> </w:t>
            </w:r>
            <w:r>
              <w:rPr>
                <w:spacing w:val="-2"/>
                <w:sz w:val="24"/>
              </w:rPr>
              <w:t>and</w:t>
            </w:r>
            <w:r>
              <w:rPr>
                <w:spacing w:val="-10"/>
                <w:sz w:val="24"/>
              </w:rPr>
              <w:t> </w:t>
            </w:r>
            <w:r>
              <w:rPr>
                <w:spacing w:val="-2"/>
                <w:sz w:val="24"/>
              </w:rPr>
              <w:t>Technology </w:t>
            </w:r>
            <w:r>
              <w:rPr>
                <w:sz w:val="24"/>
              </w:rPr>
              <w:t>Pollachi- 642</w:t>
            </w:r>
            <w:r>
              <w:rPr>
                <w:spacing w:val="40"/>
                <w:sz w:val="24"/>
              </w:rPr>
              <w:t> </w:t>
            </w:r>
            <w:r>
              <w:rPr>
                <w:sz w:val="24"/>
              </w:rPr>
              <w:t>003.</w:t>
            </w:r>
          </w:p>
        </w:tc>
      </w:tr>
    </w:tbl>
    <w:sectPr>
      <w:type w:val="continuous"/>
      <w:pgSz w:w="11910" w:h="16840"/>
      <w:pgMar w:top="110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M.Mohammed Adhil</dc:creator>
  <dc:description/>
  <dcterms:created xsi:type="dcterms:W3CDTF">2024-05-21T16:08:15Z</dcterms:created>
  <dcterms:modified xsi:type="dcterms:W3CDTF">2024-05-21T16:08:15Z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2024-05-21T00:00:00Z</vt:filetime>
  </property>
  <property fmtid="{D5CDD505-2E9C-101B-9397-08002B2CF9AE}" pid="3" name="Creator">
    <vt:lpwstr>Acrobat PDFMaker 23 for Word</vt:lpwstr>
  </property>
  <property fmtid="{D5CDD505-2E9C-101B-9397-08002B2CF9AE}" pid="4" name="LastSaved">
    <vt:filetime>2024-05-21T00:00:00Z</vt:filetime>
  </property>
  <property fmtid="{D5CDD505-2E9C-101B-9397-08002B2CF9AE}" pid="5" name="Producer">
    <vt:lpwstr>Adobe PDF Library 23.1.96</vt:lpwstr>
  </property>
  <property fmtid="{D5CDD505-2E9C-101B-9397-08002B2CF9AE}" pid="6" name="SourceModified">
    <vt:lpwstr>D:20240520113659</vt:lpwstr>
  </property>
</Properties>
</file>