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b/>
          <w:bCs/>
          <w:color w:val="1A1A2E"/>
          <w:sz w:val="56"/>
          <w:szCs w:val="56"/>
        </w:rPr>
        <w:t xml:space="preserve">STOCKYARD</w:t>
      </w:r>
    </w:p>
    <w:p>
      <w:pPr>
        <w:spacing w:after="200" w:before="0"/>
        <w:jc w:val="center"/>
      </w:pPr>
      <w:r>
        <w:rPr>
          <w:i/>
          <w:iCs/>
          <w:color w:val="0F3460"/>
          <w:sz w:val="30"/>
          <w:szCs w:val="30"/>
        </w:rPr>
        <w:t xml:space="preserve">Technical Specification &amp; Build Guide</w:t>
      </w:r>
    </w:p>
    <w:p>
      <w:pPr>
        <w:pBdr>
          <w:top w:val="single" w:color="0F3460" w:sz="6"/>
          <w:bottom w:val="single" w:color="0F3460" w:sz="6"/>
        </w:pBdr>
        <w:spacing w:after="160" w:before="160"/>
        <w:jc w:val="center"/>
      </w:pPr>
      <w:r>
        <w:rPr>
          <w:color w:val="444444"/>
          <w:sz w:val="22"/>
          <w:szCs w:val="22"/>
        </w:rPr>
        <w:t xml:space="preserve">Desktop Application for Panel &amp; Body Manufacturing Component Tracking</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b/>
                <w:bCs/>
                <w:color w:val="FFFFFF"/>
                <w:sz w:val="20"/>
                <w:szCs w:val="20"/>
              </w:rPr>
              <w:t xml:space="preserve">Prepared for</w:t>
            </w:r>
          </w:p>
        </w:tc>
        <w:tc>
          <w:tcPr>
            <w:tcW w:type="dxa" w:w="73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color w:val="333333"/>
                <w:sz w:val="20"/>
                <w:szCs w:val="20"/>
              </w:rPr>
              <w:t xml:space="preserve">Internal Manufacturing Team — Demo Presentation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b/>
                <w:bCs/>
                <w:color w:val="FFFFFF"/>
                <w:sz w:val="20"/>
                <w:szCs w:val="20"/>
              </w:rPr>
              <w:t xml:space="preserve">Version</w:t>
            </w:r>
          </w:p>
        </w:tc>
        <w:tc>
          <w:tcPr>
            <w:tcW w:type="dxa" w:w="73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color w:val="333333"/>
                <w:sz w:val="20"/>
                <w:szCs w:val="20"/>
              </w:rPr>
              <w:t xml:space="preserve">1.0 — Prototype Specification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b/>
                <w:bCs/>
                <w:color w:val="FFFFFF"/>
                <w:sz w:val="20"/>
                <w:szCs w:val="20"/>
              </w:rPr>
              <w:t xml:space="preserve">Platform</w:t>
            </w:r>
          </w:p>
        </w:tc>
        <w:tc>
          <w:tcPr>
            <w:tcW w:type="dxa" w:w="73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color w:val="333333"/>
                <w:sz w:val="20"/>
                <w:szCs w:val="20"/>
              </w:rPr>
              <w:t xml:space="preserve">Windows Desktop (Electron + React + TypeScript)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b/>
                <w:bCs/>
                <w:color w:val="FFFFFF"/>
                <w:sz w:val="20"/>
                <w:szCs w:val="20"/>
              </w:rPr>
              <w:t xml:space="preserve">Database</w:t>
            </w:r>
          </w:p>
        </w:tc>
        <w:tc>
          <w:tcPr>
            <w:tcW w:type="dxa" w:w="7360"/>
            <w:tcBorders>
              <w:top w:val="single" w:color="DDDDDD" w:sz="1"/>
              <w:left w:val="single" w:color="DDDDDD" w:sz="1"/>
              <w:bottom w:val="single" w:color="DDDDDD" w:sz="1"/>
              <w:right w:val="single" w:color="DDDDDD" w:sz="1"/>
            </w:tcBorders>
            <w:shd w:fill="E8F4FD" w:val="clear"/>
            <w:tcMar>
              <w:top w:type="dxa" w:w="80"/>
              <w:left w:type="dxa" w:w="120"/>
              <w:bottom w:type="dxa" w:w="80"/>
              <w:right w:type="dxa" w:w="120"/>
            </w:tcMar>
          </w:tcPr>
          <w:p>
            <w:r>
              <w:rPr>
                <w:color w:val="333333"/>
                <w:sz w:val="20"/>
                <w:szCs w:val="20"/>
              </w:rPr>
              <w:t xml:space="preserve">SQLite via better-sqlite3 (local, offline, no server)</w:t>
            </w:r>
          </w:p>
        </w:tc>
      </w:tr>
    </w:tbl>
    <w:p>
      <w:pPr>
        <w:spacing w:after="0" w:before="800"/>
      </w:pPr>
      <w:r>
        <w:t xml:space="preserve"/>
      </w:r>
    </w:p>
    <w:p>
      <w:r>
        <w:br w:type="page"/>
      </w:r>
    </w:p>
    <w:p>
      <w:pPr>
        <w:pBdr>
          <w:bottom w:val="single" w:color="0F3460" w:sz="4" w:space="4"/>
        </w:pBdr>
        <w:spacing w:after="200" w:before="400"/>
      </w:pPr>
      <w:r>
        <w:rPr>
          <w:b/>
          <w:bCs/>
          <w:color w:val="0F3460"/>
          <w:sz w:val="28"/>
          <w:szCs w:val="28"/>
        </w:rPr>
        <w:t xml:space="preserve">━  01   PROJECT OVERVIEW</w:t>
      </w:r>
    </w:p>
    <w:p>
      <w:pPr>
        <w:spacing w:after="120" w:before="80"/>
      </w:pPr>
      <w:r>
        <w:rPr>
          <w:color w:val="333333"/>
          <w:sz w:val="22"/>
          <w:szCs w:val="22"/>
        </w:rPr>
        <w:t xml:space="preserve">This document defines the full architecture, tech stack, folder structure, data schema, feature set, and build/packaging approach for an internal desktop inventory management application. The application is built for a factory automation company's internal manufacturing team to track components used in panel and body assembly.</w:t>
      </w:r>
    </w:p>
    <w:p>
      <w:pPr>
        <w:spacing w:after="0" w:before="100"/>
      </w:pPr>
      <w:r>
        <w:t xml:space="preserve"/>
      </w:r>
    </w:p>
    <w:p>
      <w:pPr>
        <w:spacing w:after="120" w:before="80"/>
      </w:pPr>
      <w:r>
        <w:rPr>
          <w:color w:val="333333"/>
          <w:sz w:val="22"/>
          <w:szCs w:val="22"/>
        </w:rPr>
        <w:t xml:space="preserve">The application runs entirely on a single Windows machine, requires no internet connection, and stores all data locally in a SQLite database file. It is packaged as a standard Windows installer (.exe) using electron-builder.</w:t>
      </w:r>
    </w:p>
    <w:p>
      <w:pPr>
        <w:spacing w:after="0" w:before="100"/>
      </w:pPr>
      <w:r>
        <w:t xml:space="preserve"/>
      </w:r>
    </w:p>
    <w:p>
      <w:pPr>
        <w:pStyle w:val="Heading2"/>
        <w:spacing w:after="160" w:before="300"/>
      </w:pPr>
      <w:r>
        <w:rPr>
          <w:b/>
          <w:bCs/>
          <w:color w:val="16213E"/>
          <w:sz w:val="26"/>
          <w:szCs w:val="26"/>
        </w:rPr>
        <w:t xml:space="preserve">Core Goals</w:t>
      </w:r>
    </w:p>
    <w:p>
      <w:pPr>
        <w:pStyle w:val="ListParagraph"/>
        <w:numPr>
          <w:ilvl w:val="0"/>
          <w:numId w:val="2"/>
        </w:numPr>
        <w:spacing w:after="60" w:before="60"/>
      </w:pPr>
      <w:r>
        <w:rPr>
          <w:color w:val="333333"/>
          <w:sz w:val="22"/>
          <w:szCs w:val="22"/>
        </w:rPr>
        <w:t xml:space="preserve">Track components (relays, breakers, terminals, cables, enclosures, DIN rails, etc.) with real-time stock quantities</w:t>
      </w:r>
    </w:p>
    <w:p>
      <w:pPr>
        <w:pStyle w:val="ListParagraph"/>
        <w:numPr>
          <w:ilvl w:val="0"/>
          <w:numId w:val="2"/>
        </w:numPr>
        <w:spacing w:after="60" w:before="60"/>
      </w:pPr>
      <w:r>
        <w:rPr>
          <w:color w:val="333333"/>
          <w:sz w:val="22"/>
          <w:szCs w:val="22"/>
        </w:rPr>
        <w:t xml:space="preserve">Alert the team when any item falls below a defined restock threshold</w:t>
      </w:r>
    </w:p>
    <w:p>
      <w:pPr>
        <w:pStyle w:val="ListParagraph"/>
        <w:numPr>
          <w:ilvl w:val="0"/>
          <w:numId w:val="2"/>
        </w:numPr>
        <w:spacing w:after="60" w:before="60"/>
      </w:pPr>
      <w:r>
        <w:rPr>
          <w:color w:val="333333"/>
          <w:sz w:val="22"/>
          <w:szCs w:val="22"/>
        </w:rPr>
        <w:t xml:space="preserve">Flag items that have not been consumed or restocked in a configurable number of days (aging stock)</w:t>
      </w:r>
    </w:p>
    <w:p>
      <w:pPr>
        <w:pStyle w:val="ListParagraph"/>
        <w:numPr>
          <w:ilvl w:val="0"/>
          <w:numId w:val="2"/>
        </w:numPr>
        <w:spacing w:after="60" w:before="60"/>
      </w:pPr>
      <w:r>
        <w:rPr>
          <w:color w:val="333333"/>
          <w:sz w:val="22"/>
          <w:szCs w:val="22"/>
        </w:rPr>
        <w:t xml:space="preserve">Support Bill of Materials (BOM) templates so the team can check if they have enough components to complete N builds of a given panel type</w:t>
      </w:r>
    </w:p>
    <w:p>
      <w:pPr>
        <w:pStyle w:val="ListParagraph"/>
        <w:numPr>
          <w:ilvl w:val="0"/>
          <w:numId w:val="2"/>
        </w:numPr>
        <w:spacing w:after="60" w:before="60"/>
      </w:pPr>
      <w:r>
        <w:rPr>
          <w:color w:val="333333"/>
          <w:sz w:val="22"/>
          <w:szCs w:val="22"/>
        </w:rPr>
        <w:t xml:space="preserve">Log every stock movement (who added it, who consumed it, when, why) for traceability</w:t>
      </w:r>
    </w:p>
    <w:p>
      <w:pPr>
        <w:pStyle w:val="ListParagraph"/>
        <w:numPr>
          <w:ilvl w:val="0"/>
          <w:numId w:val="2"/>
        </w:numPr>
        <w:spacing w:after="60" w:before="60"/>
      </w:pPr>
      <w:r>
        <w:rPr>
          <w:color w:val="333333"/>
          <w:sz w:val="22"/>
          <w:szCs w:val="22"/>
        </w:rPr>
        <w:t xml:space="preserve">Export data to CSV for procurement or reporting purposes</w:t>
      </w:r>
    </w:p>
    <w:p>
      <w:pPr>
        <w:pStyle w:val="ListParagraph"/>
        <w:numPr>
          <w:ilvl w:val="0"/>
          <w:numId w:val="2"/>
        </w:numPr>
        <w:spacing w:after="60" w:before="60"/>
      </w:pPr>
      <w:r>
        <w:rPr>
          <w:color w:val="333333"/>
          <w:sz w:val="22"/>
          <w:szCs w:val="22"/>
        </w:rPr>
        <w:t xml:space="preserve">Ship as a proper installable Windows .exe — not a web app, not a browser tab</w:t>
      </w:r>
    </w:p>
    <w:p>
      <w:pPr>
        <w:spacing w:after="0" w:before="200"/>
      </w:pPr>
      <w:r>
        <w:t xml:space="preserve"/>
      </w:r>
    </w:p>
    <w:p>
      <w:r>
        <w:br w:type="page"/>
      </w:r>
    </w:p>
    <w:p>
      <w:pPr>
        <w:pBdr>
          <w:bottom w:val="single" w:color="0F3460" w:sz="4" w:space="4"/>
        </w:pBdr>
        <w:spacing w:after="200" w:before="400"/>
      </w:pPr>
      <w:r>
        <w:rPr>
          <w:b/>
          <w:bCs/>
          <w:color w:val="0F3460"/>
          <w:sz w:val="28"/>
          <w:szCs w:val="28"/>
        </w:rPr>
        <w:t xml:space="preserve">━  02   TECH STACK — STABLE VERSIONS</w:t>
      </w:r>
    </w:p>
    <w:p>
      <w:pPr>
        <w:spacing w:after="120" w:before="80"/>
      </w:pPr>
      <w:r>
        <w:rPr>
          <w:color w:val="333333"/>
          <w:sz w:val="22"/>
          <w:szCs w:val="22"/>
        </w:rPr>
        <w:t xml:space="preserve">All versions listed below are the stable, production-recommended releases as of mid-2025. Pin these exact versions in package.json to ensure reproducible builds.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160"/>
      </w:tblGrid>
      <w:tr>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Layer</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Technology</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Version</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20"/>
                <w:szCs w:val="20"/>
              </w:rPr>
              <w:t xml:space="preserve">Purpose</w:t>
            </w:r>
          </w:p>
        </w:tc>
      </w:tr>
      <w:tr>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Desktop Shell</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color w:val="0F3460"/>
                <w:sz w:val="20"/>
                <w:szCs w:val="20"/>
              </w:rPr>
              <w:t xml:space="preserve">Electron</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31.x</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Cross-platform desktop wrapper; owns Node.js main process, file system, and IPC</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UI Framework</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0F3460"/>
                <w:sz w:val="20"/>
                <w:szCs w:val="20"/>
              </w:rPr>
              <w:t xml:space="preserve">React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18.3.x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Component-based UI, hooks-based state, excellent ecosystem</w:t>
            </w:r>
          </w:p>
        </w:tc>
      </w:tr>
      <w:tr>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Language</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color w:val="0F3460"/>
                <w:sz w:val="20"/>
                <w:szCs w:val="20"/>
              </w:rPr>
              <w:t xml:space="preserve">TypeScript</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5.5.x</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Type safety across both Electron main and React renderer processes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Build Tool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0F3460"/>
                <w:sz w:val="20"/>
                <w:szCs w:val="20"/>
              </w:rPr>
              <w:t xml:space="preserve">Vite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5.4.x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Fast dev server and renderer build; works inside Electron via vite-plugin-electron</w:t>
            </w:r>
          </w:p>
        </w:tc>
      </w:tr>
      <w:tr>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Electron-Vite bridge</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color w:val="0F3460"/>
                <w:sz w:val="20"/>
                <w:szCs w:val="20"/>
              </w:rPr>
              <w:t xml:space="preserve">vite-plugin-electron</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0.28.x</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Integrates Vite HMR with Electron main process restarts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Database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0F3460"/>
                <w:sz w:val="20"/>
                <w:szCs w:val="20"/>
              </w:rPr>
              <w:t xml:space="preserve">SQLite (better-sqlite3)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9.6.x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Embedded, zero-config, single .db file; synchronous API perfect for Electron main process</w:t>
            </w:r>
          </w:p>
        </w:tc>
      </w:tr>
      <w:tr>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ORM</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color w:val="0F3460"/>
                <w:sz w:val="20"/>
                <w:szCs w:val="20"/>
              </w:rPr>
              <w:t xml:space="preserve">Drizzle ORM</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0.33.x</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TypeScript-first ORM; generates type-safe queries; supports raw SQL escape hatch; minimal overhead</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DB Migrations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0F3460"/>
                <w:sz w:val="20"/>
                <w:szCs w:val="20"/>
              </w:rPr>
              <w:t xml:space="preserve">drizzle-kit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0.24.x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CLI tool to generate and apply schema migrations; outputs plain SQL for inspection</w:t>
            </w:r>
          </w:p>
        </w:tc>
      </w:tr>
      <w:tr>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Styling</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color w:val="0F3460"/>
                <w:sz w:val="20"/>
                <w:szCs w:val="20"/>
              </w:rPr>
              <w:t xml:space="preserve">Plain CSS (CSS Modules)</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native</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Scoped CSS Modules per component; zero runtime overhead, no build-time dependency, full control over every style rule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State Management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0F3460"/>
                <w:sz w:val="20"/>
                <w:szCs w:val="20"/>
              </w:rPr>
              <w:t xml:space="preserve">Zustand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4.5.x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Lightweight store for UI state (active alerts, selected items, filters); no boilerplate</w:t>
            </w:r>
          </w:p>
        </w:tc>
      </w:tr>
      <w:tr>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Charts</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color w:val="0F3460"/>
                <w:sz w:val="20"/>
                <w:szCs w:val="20"/>
              </w:rPr>
              <w:t xml:space="preserve">Recharts</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2.12.x</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React-native charting; used for stock level trends and consumption history</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Date Utilities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0F3460"/>
                <w:sz w:val="20"/>
                <w:szCs w:val="20"/>
              </w:rPr>
              <w:t xml:space="preserve">date-fns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3.6.x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Lightweight date manipulation; used for aging calculations and log timestamps</w:t>
            </w:r>
          </w:p>
        </w:tc>
      </w:tr>
      <w:tr>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Notifications</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bCs/>
                <w:color w:val="0F3460"/>
                <w:sz w:val="20"/>
                <w:szCs w:val="20"/>
              </w:rPr>
              <w:t xml:space="preserve">electron-notification</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native</w:t>
            </w:r>
          </w:p>
        </w:tc>
        <w:tc>
          <w:tcPr>
            <w:tcBorders>
              <w:top w:val="single" w:color="DDDDDD" w:sz="1"/>
              <w:left w:val="single" w:color="DDDDDD" w:sz="1"/>
              <w:bottom w:val="single" w:color="DDDDDD" w:sz="1"/>
              <w:right w:val="single" w:color="DDDDDD" w:sz="1"/>
            </w:tcBorders>
            <w:shd w:fill="F8F9FF" w:val="clear"/>
            <w:tcMar>
              <w:top w:type="dxa" w:w="80"/>
              <w:left w:type="dxa" w:w="120"/>
              <w:bottom w:type="dxa" w:w="80"/>
              <w:right w:type="dxa" w:w="120"/>
            </w:tcMar>
          </w:tcPr>
          <w:p>
            <w:r>
              <w:rPr>
                <w:b w:val="false"/>
                <w:bCs w:val="false"/>
                <w:color w:val="333333"/>
                <w:sz w:val="20"/>
                <w:szCs w:val="20"/>
              </w:rPr>
              <w:t xml:space="preserve">OS-level toast notifications for critical low-stock alerts via Electron's Notification API</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Installer / Packaging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0F3460"/>
                <w:sz w:val="20"/>
                <w:szCs w:val="20"/>
              </w:rPr>
              <w:t xml:space="preserve">electron-builder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24.x</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20"/>
                <w:szCs w:val="20"/>
              </w:rPr>
              <w:t xml:space="preserve">Produces NSIS .exe installer, portable .exe, and optionally .msi for Windows</w:t>
            </w:r>
          </w:p>
        </w:tc>
      </w:tr>
    </w:tbl>
    <w:p>
      <w:pPr>
        <w:spacing w:after="0" w:before="200"/>
      </w:pPr>
      <w:r>
        <w:t xml:space="preserve"/>
      </w:r>
    </w:p>
    <w:p>
      <w:pPr>
        <w:pStyle w:val="Heading2"/>
        <w:spacing w:after="160" w:before="300"/>
      </w:pPr>
      <w:r>
        <w:rPr>
          <w:b/>
          <w:bCs/>
          <w:color w:val="16213E"/>
          <w:sz w:val="26"/>
          <w:szCs w:val="26"/>
        </w:rPr>
        <w:t xml:space="preserve">What We Are NOT Using</w:t>
      </w:r>
    </w:p>
    <w:p>
      <w:pPr>
        <w:spacing w:after="120" w:before="80"/>
      </w:pPr>
      <w:r>
        <w:rPr>
          <w:color w:val="333333"/>
          <w:sz w:val="22"/>
          <w:szCs w:val="22"/>
        </w:rPr>
        <w:t xml:space="preserve">These are deliberate exclusions — not oversights:</w:t>
      </w:r>
    </w:p>
    <w:p>
      <w:pPr>
        <w:pStyle w:val="ListParagraph"/>
        <w:numPr>
          <w:ilvl w:val="0"/>
          <w:numId w:val="2"/>
        </w:numPr>
        <w:spacing w:after="60" w:before="60"/>
      </w:pPr>
      <w:r>
        <w:rPr>
          <w:color w:val="333333"/>
          <w:sz w:val="22"/>
          <w:szCs w:val="22"/>
        </w:rPr>
        <w:t xml:space="preserve">No SQL Server, no PostgreSQL, no MySQL — a full database server is unnecessary and adds operational overhead for a single-machine app.</w:t>
      </w:r>
    </w:p>
    <w:p>
      <w:pPr>
        <w:pStyle w:val="ListParagraph"/>
        <w:numPr>
          <w:ilvl w:val="0"/>
          <w:numId w:val="2"/>
        </w:numPr>
        <w:spacing w:after="60" w:before="60"/>
      </w:pPr>
      <w:r>
        <w:rPr>
          <w:color w:val="333333"/>
          <w:sz w:val="22"/>
          <w:szCs w:val="22"/>
        </w:rPr>
        <w:t xml:space="preserve">No shadcn/ui or Tailwind CSS — all UI components are written from scratch using plain CSS Modules (.module.css files scoped per component). No component library abstractions, no Radix UI primitives, no PostCSS/JIT pipeline. Full control over every style rule with zero runtime styling overhead.</w:t>
      </w:r>
    </w:p>
    <w:p>
      <w:pPr>
        <w:pStyle w:val="ListParagraph"/>
        <w:numPr>
          <w:ilvl w:val="0"/>
          <w:numId w:val="2"/>
        </w:numPr>
        <w:spacing w:after="60" w:before="60"/>
      </w:pPr>
      <w:r>
        <w:rPr>
          <w:color w:val="333333"/>
          <w:sz w:val="22"/>
          <w:szCs w:val="22"/>
        </w:rPr>
        <w:t xml:space="preserve">No Express or any HTTP server — Electron IPC replaces REST. There are no open ports, no network surface, no API keys.</w:t>
      </w:r>
    </w:p>
    <w:p>
      <w:pPr>
        <w:pStyle w:val="ListParagraph"/>
        <w:numPr>
          <w:ilvl w:val="0"/>
          <w:numId w:val="2"/>
        </w:numPr>
        <w:spacing w:after="60" w:before="60"/>
      </w:pPr>
      <w:r>
        <w:rPr>
          <w:color w:val="333333"/>
          <w:sz w:val="22"/>
          <w:szCs w:val="22"/>
        </w:rPr>
        <w:t xml:space="preserve">No Redux or React Query — Zustand is sufficient; React Query adds network-layer complexity that doesn't apply here.</w:t>
      </w:r>
    </w:p>
    <w:p>
      <w:pPr>
        <w:pStyle w:val="ListParagraph"/>
        <w:numPr>
          <w:ilvl w:val="0"/>
          <w:numId w:val="2"/>
        </w:numPr>
        <w:spacing w:after="60" w:before="60"/>
      </w:pPr>
      <w:r>
        <w:rPr>
          <w:color w:val="333333"/>
          <w:sz w:val="22"/>
          <w:szCs w:val="22"/>
        </w:rPr>
        <w:t xml:space="preserve">No Prisma — Prisma's query engine is a binary sidecar that complicates Electron packaging. Drizzle is pure JS with no native binary overhead.</w:t>
      </w:r>
    </w:p>
    <w:p>
      <w:pPr>
        <w:pStyle w:val="ListParagraph"/>
        <w:numPr>
          <w:ilvl w:val="0"/>
          <w:numId w:val="2"/>
        </w:numPr>
        <w:spacing w:after="60" w:before="60"/>
      </w:pPr>
      <w:r>
        <w:rPr>
          <w:color w:val="333333"/>
          <w:sz w:val="22"/>
          <w:szCs w:val="22"/>
        </w:rPr>
        <w:t xml:space="preserve">No Webpack — Vite is faster, simpler to configure, and has first-class Electron support via vite-plugin-electron.</w:t>
      </w:r>
    </w:p>
    <w:p>
      <w:pPr>
        <w:spacing w:after="0" w:before="200"/>
      </w:pPr>
      <w:r>
        <w:t xml:space="preserve"/>
      </w:r>
    </w:p>
    <w:p>
      <w:r>
        <w:br w:type="page"/>
      </w:r>
    </w:p>
    <w:p>
      <w:pPr>
        <w:pBdr>
          <w:bottom w:val="single" w:color="0F3460" w:sz="4" w:space="4"/>
        </w:pBdr>
        <w:spacing w:after="200" w:before="400"/>
      </w:pPr>
      <w:r>
        <w:rPr>
          <w:b/>
          <w:bCs/>
          <w:color w:val="0F3460"/>
          <w:sz w:val="28"/>
          <w:szCs w:val="28"/>
        </w:rPr>
        <w:t xml:space="preserve">━  03   ARCHITECTURE</w:t>
      </w:r>
    </w:p>
    <w:p>
      <w:pPr>
        <w:spacing w:after="120" w:before="80"/>
      </w:pPr>
      <w:r>
        <w:rPr>
          <w:color w:val="333333"/>
          <w:sz w:val="22"/>
          <w:szCs w:val="22"/>
        </w:rPr>
        <w:t xml:space="preserve">Electron runs two separate JavaScript processes that communicate over a secure IPC (Inter-Process Communication) bridge. Understanding this split is critical — it dictates where every piece of logic lives.</w:t>
      </w:r>
    </w:p>
    <w:p>
      <w:pPr>
        <w:spacing w:after="0" w:before="100"/>
      </w:pPr>
      <w:r>
        <w:t xml:space="preserve"/>
      </w:r>
    </w:p>
    <w:p>
      <w:pPr>
        <w:pStyle w:val="Heading2"/>
        <w:spacing w:after="160" w:before="300"/>
      </w:pPr>
      <w:r>
        <w:rPr>
          <w:b/>
          <w:bCs/>
          <w:color w:val="16213E"/>
          <w:sz w:val="26"/>
          <w:szCs w:val="26"/>
        </w:rPr>
        <w:t xml:space="preserve">Main Process  (electron/main.ts)</w:t>
      </w:r>
    </w:p>
    <w:p>
      <w:pPr>
        <w:spacing w:after="120" w:before="80"/>
      </w:pPr>
      <w:r>
        <w:rPr>
          <w:color w:val="333333"/>
          <w:sz w:val="22"/>
          <w:szCs w:val="22"/>
        </w:rPr>
        <w:t xml:space="preserve">The main process is a full Node.js environment. It has access to the file system, OS APIs, and all native Node modules. This is where the database lives and where all business logic runs. Think of it as the backend — except it runs locally on the user's machine, not on a server.</w:t>
      </w:r>
    </w:p>
    <w:p>
      <w:pPr>
        <w:spacing w:after="0" w:before="100"/>
      </w:pPr>
      <w:r>
        <w:t xml:space="preserve"/>
      </w:r>
    </w:p>
    <w:p>
      <w:pPr>
        <w:pStyle w:val="ListParagraph"/>
        <w:numPr>
          <w:ilvl w:val="0"/>
          <w:numId w:val="2"/>
        </w:numPr>
        <w:spacing w:after="60" w:before="60"/>
      </w:pPr>
      <w:r>
        <w:rPr>
          <w:color w:val="333333"/>
          <w:sz w:val="22"/>
          <w:szCs w:val="22"/>
        </w:rPr>
        <w:t xml:space="preserve">Owns the SQLite database connection (via better-sqlite3)</w:t>
      </w:r>
    </w:p>
    <w:p>
      <w:pPr>
        <w:pStyle w:val="ListParagraph"/>
        <w:numPr>
          <w:ilvl w:val="0"/>
          <w:numId w:val="2"/>
        </w:numPr>
        <w:spacing w:after="60" w:before="60"/>
      </w:pPr>
      <w:r>
        <w:rPr>
          <w:color w:val="333333"/>
          <w:sz w:val="22"/>
          <w:szCs w:val="22"/>
        </w:rPr>
        <w:t xml:space="preserve">Registers IPC handlers that the UI can call (e.g., ipcMain.handle('get-items', ...))</w:t>
      </w:r>
    </w:p>
    <w:p>
      <w:pPr>
        <w:pStyle w:val="ListParagraph"/>
        <w:numPr>
          <w:ilvl w:val="0"/>
          <w:numId w:val="2"/>
        </w:numPr>
        <w:spacing w:after="60" w:before="60"/>
      </w:pPr>
      <w:r>
        <w:rPr>
          <w:color w:val="333333"/>
          <w:sz w:val="22"/>
          <w:szCs w:val="22"/>
        </w:rPr>
        <w:t xml:space="preserve">Runs the background alert engine on a configurable interval (e.g., every 10 minutes)</w:t>
      </w:r>
    </w:p>
    <w:p>
      <w:pPr>
        <w:pStyle w:val="ListParagraph"/>
        <w:numPr>
          <w:ilvl w:val="0"/>
          <w:numId w:val="2"/>
        </w:numPr>
        <w:spacing w:after="60" w:before="60"/>
      </w:pPr>
      <w:r>
        <w:rPr>
          <w:color w:val="333333"/>
          <w:sz w:val="22"/>
          <w:szCs w:val="22"/>
        </w:rPr>
        <w:t xml:space="preserve">Sends OS-level notifications when critical alerts fire</w:t>
      </w:r>
    </w:p>
    <w:p>
      <w:pPr>
        <w:pStyle w:val="ListParagraph"/>
        <w:numPr>
          <w:ilvl w:val="0"/>
          <w:numId w:val="2"/>
        </w:numPr>
        <w:spacing w:after="60" w:before="60"/>
      </w:pPr>
      <w:r>
        <w:rPr>
          <w:color w:val="333333"/>
          <w:sz w:val="22"/>
          <w:szCs w:val="22"/>
        </w:rPr>
        <w:t xml:space="preserve">Controls the BrowserWindow (app window creation, size, title bar)</w:t>
      </w:r>
    </w:p>
    <w:p>
      <w:pPr>
        <w:pStyle w:val="ListParagraph"/>
        <w:numPr>
          <w:ilvl w:val="0"/>
          <w:numId w:val="2"/>
        </w:numPr>
        <w:spacing w:after="60" w:before="60"/>
      </w:pPr>
      <w:r>
        <w:rPr>
          <w:color w:val="333333"/>
          <w:sz w:val="22"/>
          <w:szCs w:val="22"/>
        </w:rPr>
        <w:t xml:space="preserve">Handles CSV export to the file system</w:t>
      </w:r>
    </w:p>
    <w:p>
      <w:pPr>
        <w:spacing w:after="0" w:before="100"/>
      </w:pPr>
      <w:r>
        <w:t xml:space="preserve"/>
      </w:r>
    </w:p>
    <w:p>
      <w:pPr>
        <w:pStyle w:val="Heading2"/>
        <w:spacing w:after="160" w:before="300"/>
      </w:pPr>
      <w:r>
        <w:rPr>
          <w:b/>
          <w:bCs/>
          <w:color w:val="16213E"/>
          <w:sz w:val="26"/>
          <w:szCs w:val="26"/>
        </w:rPr>
        <w:t xml:space="preserve">Renderer Process  (src/)</w:t>
      </w:r>
    </w:p>
    <w:p>
      <w:pPr>
        <w:spacing w:after="120" w:before="80"/>
      </w:pPr>
      <w:r>
        <w:rPr>
          <w:color w:val="333333"/>
          <w:sz w:val="22"/>
          <w:szCs w:val="22"/>
        </w:rPr>
        <w:t xml:space="preserve">The renderer process is a sandboxed Chromium environment running the React application. It cannot directly access the file system or Node.js APIs — by design. It communicates with the main process exclusively through the IPC bridge exposed via a preload script.</w:t>
      </w:r>
    </w:p>
    <w:p>
      <w:pPr>
        <w:spacing w:after="0" w:before="100"/>
      </w:pPr>
      <w:r>
        <w:t xml:space="preserve"/>
      </w:r>
    </w:p>
    <w:p>
      <w:pPr>
        <w:pStyle w:val="ListParagraph"/>
        <w:numPr>
          <w:ilvl w:val="0"/>
          <w:numId w:val="2"/>
        </w:numPr>
        <w:spacing w:after="60" w:before="60"/>
      </w:pPr>
      <w:r>
        <w:rPr>
          <w:color w:val="333333"/>
          <w:sz w:val="22"/>
          <w:szCs w:val="22"/>
        </w:rPr>
        <w:t xml:space="preserve">All UI components, pages, and routing live here</w:t>
      </w:r>
    </w:p>
    <w:p>
      <w:pPr>
        <w:pStyle w:val="ListParagraph"/>
        <w:numPr>
          <w:ilvl w:val="0"/>
          <w:numId w:val="2"/>
        </w:numPr>
        <w:spacing w:after="60" w:before="60"/>
      </w:pPr>
      <w:r>
        <w:rPr>
          <w:color w:val="333333"/>
          <w:sz w:val="22"/>
          <w:szCs w:val="22"/>
        </w:rPr>
        <w:t xml:space="preserve">Calls main process functions via window.electron.invoke('handler-name', payload)</w:t>
      </w:r>
    </w:p>
    <w:p>
      <w:pPr>
        <w:pStyle w:val="ListParagraph"/>
        <w:numPr>
          <w:ilvl w:val="0"/>
          <w:numId w:val="2"/>
        </w:numPr>
        <w:spacing w:after="60" w:before="60"/>
      </w:pPr>
      <w:r>
        <w:rPr>
          <w:color w:val="333333"/>
          <w:sz w:val="22"/>
          <w:szCs w:val="22"/>
        </w:rPr>
        <w:t xml:space="preserve">Manages local UI state (filters, selected rows, modal open/close) via Zustand</w:t>
      </w:r>
    </w:p>
    <w:p>
      <w:pPr>
        <w:pStyle w:val="ListParagraph"/>
        <w:numPr>
          <w:ilvl w:val="0"/>
          <w:numId w:val="2"/>
        </w:numPr>
        <w:spacing w:after="60" w:before="60"/>
      </w:pPr>
      <w:r>
        <w:rPr>
          <w:color w:val="333333"/>
          <w:sz w:val="22"/>
          <w:szCs w:val="22"/>
        </w:rPr>
        <w:t xml:space="preserve">Renders charts, tables, alert badges, and BOM status using data fetched from the main process</w:t>
      </w:r>
    </w:p>
    <w:p>
      <w:pPr>
        <w:spacing w:after="0" w:before="100"/>
      </w:pPr>
      <w:r>
        <w:t xml:space="preserve"/>
      </w:r>
    </w:p>
    <w:p>
      <w:pPr>
        <w:pStyle w:val="Heading2"/>
        <w:spacing w:after="160" w:before="300"/>
      </w:pPr>
      <w:r>
        <w:rPr>
          <w:b/>
          <w:bCs/>
          <w:color w:val="16213E"/>
          <w:sz w:val="26"/>
          <w:szCs w:val="26"/>
        </w:rPr>
        <w:t xml:space="preserve">Preload Script  (electron/preload.ts)</w:t>
      </w:r>
    </w:p>
    <w:p>
      <w:pPr>
        <w:spacing w:after="120" w:before="80"/>
      </w:pPr>
      <w:r>
        <w:rPr>
          <w:color w:val="333333"/>
          <w:sz w:val="22"/>
          <w:szCs w:val="22"/>
        </w:rPr>
        <w:t xml:space="preserve">The preload script is the secure bridge between the two processes. It runs in the renderer context but has access to Node APIs. It uses contextBridge to expose only specific, named functions to the React app — nothing else.</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contextBridge.exposeInMainWorld('electron', {</w:t>
      </w:r>
    </w:p>
    <w:p>
      <w:pPr>
        <w:spacing w:after="100" w:before="100"/>
        <w:ind w:left="360"/>
      </w:pPr>
      <w:r>
        <w:rPr>
          <w:rFonts w:ascii="Courier New" w:cs="Courier New" w:eastAsia="Courier New" w:hAnsi="Courier New"/>
          <w:color w:val="0F3460"/>
          <w:sz w:val="18"/>
          <w:szCs w:val="18"/>
        </w:rPr>
        <w:t xml:space="preserve">  invoke: (channel, data) =&gt; ipcRenderer.invoke(channel, data),</w:t>
      </w:r>
    </w:p>
    <w:p>
      <w:pPr>
        <w:spacing w:after="100" w:before="100"/>
        <w:ind w:left="360"/>
      </w:pPr>
      <w:r>
        <w:rPr>
          <w:rFonts w:ascii="Courier New" w:cs="Courier New" w:eastAsia="Courier New" w:hAnsi="Courier New"/>
          <w:color w:val="0F3460"/>
          <w:sz w:val="18"/>
          <w:szCs w:val="18"/>
        </w:rPr>
        <w:t xml:space="preserve">  on:     (channel, cb)   =&gt; ipcRenderer.on(channel, cb)</w:t>
      </w:r>
    </w:p>
    <w:p>
      <w:pPr>
        <w:spacing w:after="100" w:before="100"/>
        <w:ind w:left="360"/>
      </w:pPr>
      <w:r>
        <w:rPr>
          <w:rFonts w:ascii="Courier New" w:cs="Courier New" w:eastAsia="Courier New" w:hAnsi="Courier New"/>
          <w:color w:val="0F3460"/>
          <w:sz w:val="18"/>
          <w:szCs w:val="18"/>
        </w:rPr>
        <w:t xml:space="preserve">})</w:t>
      </w:r>
    </w:p>
    <w:p>
      <w:pPr>
        <w:spacing w:after="0" w:before="100"/>
      </w:pPr>
      <w:r>
        <w:t xml:space="preserve"/>
      </w:r>
    </w:p>
    <w:p>
      <w:pPr>
        <w:spacing w:after="120" w:before="80"/>
      </w:pPr>
      <w:r>
        <w:rPr>
          <w:color w:val="333333"/>
          <w:sz w:val="22"/>
          <w:szCs w:val="22"/>
        </w:rPr>
        <w:t xml:space="preserve">This means the React app never has direct Node.js access. It can only call the specific IPC channels the main process has registered — a proper security boundary even for an internal desktop app.</w:t>
      </w:r>
    </w:p>
    <w:p>
      <w:pPr>
        <w:spacing w:after="0" w:before="200"/>
      </w:pPr>
      <w:r>
        <w:t xml:space="preserve"/>
      </w:r>
    </w:p>
    <w:p>
      <w:pPr>
        <w:pStyle w:val="Heading2"/>
        <w:spacing w:after="160" w:before="300"/>
      </w:pPr>
      <w:r>
        <w:rPr>
          <w:b/>
          <w:bCs/>
          <w:color w:val="16213E"/>
          <w:sz w:val="26"/>
          <w:szCs w:val="26"/>
        </w:rPr>
        <w:t xml:space="preserve">IPC Communication Pattern</w:t>
      </w:r>
    </w:p>
    <w:p>
      <w:pPr>
        <w:spacing w:after="120" w:before="80"/>
      </w:pPr>
      <w:r>
        <w:rPr>
          <w:color w:val="333333"/>
          <w:sz w:val="22"/>
          <w:szCs w:val="22"/>
        </w:rPr>
        <w:t xml:space="preserve">Every feature in the app follows this pattern:</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 React component (renderer)</w:t>
      </w:r>
    </w:p>
    <w:p>
      <w:pPr>
        <w:spacing w:after="100" w:before="100"/>
        <w:ind w:left="360"/>
      </w:pPr>
      <w:r>
        <w:rPr>
          <w:rFonts w:ascii="Courier New" w:cs="Courier New" w:eastAsia="Courier New" w:hAnsi="Courier New"/>
          <w:color w:val="0F3460"/>
          <w:sz w:val="18"/>
          <w:szCs w:val="18"/>
        </w:rPr>
        <w:t xml:space="preserve">const items = await window.electron.invoke('items:getAll')</w:t>
      </w:r>
    </w:p>
    <w:p>
      <w:pPr>
        <w:spacing w:after="100" w:before="100"/>
        <w:ind w:left="360"/>
      </w:pPr>
      <w:r>
        <w:rPr>
          <w:rFonts w:ascii="Courier New" w:cs="Courier New" w:eastAsia="Courier New" w:hAnsi="Courier New"/>
          <w:color w:val="0F3460"/>
          <w:sz w:val="18"/>
          <w:szCs w:val="18"/>
        </w:rPr>
        <w:t xml:space="preserve"/>
      </w:r>
    </w:p>
    <w:p>
      <w:pPr>
        <w:spacing w:after="100" w:before="100"/>
        <w:ind w:left="360"/>
      </w:pPr>
      <w:r>
        <w:rPr>
          <w:rFonts w:ascii="Courier New" w:cs="Courier New" w:eastAsia="Courier New" w:hAnsi="Courier New"/>
          <w:color w:val="0F3460"/>
          <w:sz w:val="18"/>
          <w:szCs w:val="18"/>
        </w:rPr>
        <w:t xml:space="preserve">// IPC handler (main process)</w:t>
      </w:r>
    </w:p>
    <w:p>
      <w:pPr>
        <w:spacing w:after="100" w:before="100"/>
        <w:ind w:left="360"/>
      </w:pPr>
      <w:r>
        <w:rPr>
          <w:rFonts w:ascii="Courier New" w:cs="Courier New" w:eastAsia="Courier New" w:hAnsi="Courier New"/>
          <w:color w:val="0F3460"/>
          <w:sz w:val="18"/>
          <w:szCs w:val="18"/>
        </w:rPr>
        <w:t xml:space="preserve">ipcMain.handle('items:getAll', async () =&gt; {</w:t>
      </w:r>
    </w:p>
    <w:p>
      <w:pPr>
        <w:spacing w:after="100" w:before="100"/>
        <w:ind w:left="360"/>
      </w:pPr>
      <w:r>
        <w:rPr>
          <w:rFonts w:ascii="Courier New" w:cs="Courier New" w:eastAsia="Courier New" w:hAnsi="Courier New"/>
          <w:color w:val="0F3460"/>
          <w:sz w:val="18"/>
          <w:szCs w:val="18"/>
        </w:rPr>
        <w:t xml:space="preserve">  return db.select().from(schema.items).all()</w:t>
      </w:r>
    </w:p>
    <w:p>
      <w:pPr>
        <w:spacing w:after="100" w:before="100"/>
        <w:ind w:left="360"/>
      </w:pPr>
      <w:r>
        <w:rPr>
          <w:rFonts w:ascii="Courier New" w:cs="Courier New" w:eastAsia="Courier New" w:hAnsi="Courier New"/>
          <w:color w:val="0F3460"/>
          <w:sz w:val="18"/>
          <w:szCs w:val="18"/>
        </w:rPr>
        <w:t xml:space="preserve">})</w:t>
      </w:r>
    </w:p>
    <w:p>
      <w:pPr>
        <w:spacing w:after="0" w:before="100"/>
      </w:pPr>
      <w:r>
        <w:t xml:space="preserve"/>
      </w:r>
    </w:p>
    <w:p>
      <w:pPr>
        <w:spacing w:after="120" w:before="80"/>
      </w:pPr>
      <w:r>
        <w:rPr>
          <w:color w:val="333333"/>
          <w:sz w:val="22"/>
          <w:szCs w:val="22"/>
        </w:rPr>
        <w:t xml:space="preserve">IPC channel names use a namespace:action convention (e.g., items:getAll, alerts:resolve, bom:check) to keep them organized as the app grows.</w:t>
      </w:r>
    </w:p>
    <w:p>
      <w:pPr>
        <w:spacing w:after="0" w:before="200"/>
      </w:pPr>
      <w:r>
        <w:t xml:space="preserve"/>
      </w:r>
    </w:p>
    <w:p>
      <w:r>
        <w:br w:type="page"/>
      </w:r>
    </w:p>
    <w:p>
      <w:pPr>
        <w:pBdr>
          <w:bottom w:val="single" w:color="0F3460" w:sz="4" w:space="4"/>
        </w:pBdr>
        <w:spacing w:after="200" w:before="400"/>
      </w:pPr>
      <w:r>
        <w:rPr>
          <w:b/>
          <w:bCs/>
          <w:color w:val="0F3460"/>
          <w:sz w:val="28"/>
          <w:szCs w:val="28"/>
        </w:rPr>
        <w:t xml:space="preserve">━  04   FOLDER STRUCTURE</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stockyard/</w:t>
      </w:r>
    </w:p>
    <w:p>
      <w:pPr>
        <w:spacing w:after="100" w:before="100"/>
        <w:ind w:left="360"/>
      </w:pPr>
      <w:r>
        <w:rPr>
          <w:rFonts w:ascii="Courier New" w:cs="Courier New" w:eastAsia="Courier New" w:hAnsi="Courier New"/>
          <w:color w:val="0F3460"/>
          <w:sz w:val="18"/>
          <w:szCs w:val="18"/>
        </w:rPr>
        <w:t xml:space="preserve">├── electron/                     ← Main process (Node.js)</w:t>
      </w:r>
    </w:p>
    <w:p>
      <w:pPr>
        <w:spacing w:after="100" w:before="100"/>
        <w:ind w:left="360"/>
      </w:pPr>
      <w:r>
        <w:rPr>
          <w:rFonts w:ascii="Courier New" w:cs="Courier New" w:eastAsia="Courier New" w:hAnsi="Courier New"/>
          <w:color w:val="0F3460"/>
          <w:sz w:val="18"/>
          <w:szCs w:val="18"/>
        </w:rPr>
        <w:t xml:space="preserve">│   ├── main.ts                   ← App entry, window creation, IPC registration</w:t>
      </w:r>
    </w:p>
    <w:p>
      <w:pPr>
        <w:spacing w:after="100" w:before="100"/>
        <w:ind w:left="360"/>
      </w:pPr>
      <w:r>
        <w:rPr>
          <w:rFonts w:ascii="Courier New" w:cs="Courier New" w:eastAsia="Courier New" w:hAnsi="Courier New"/>
          <w:color w:val="0F3460"/>
          <w:sz w:val="18"/>
          <w:szCs w:val="18"/>
        </w:rPr>
        <w:t xml:space="preserve">│   ├── preload.ts                ← contextBridge — exposes IPC to renderer</w:t>
      </w:r>
    </w:p>
    <w:p>
      <w:pPr>
        <w:spacing w:after="100" w:before="100"/>
        <w:ind w:left="360"/>
      </w:pPr>
      <w:r>
        <w:rPr>
          <w:rFonts w:ascii="Courier New" w:cs="Courier New" w:eastAsia="Courier New" w:hAnsi="Courier New"/>
          <w:color w:val="0F3460"/>
          <w:sz w:val="18"/>
          <w:szCs w:val="18"/>
        </w:rPr>
        <w:t xml:space="preserve">│   ├── database/</w:t>
      </w:r>
    </w:p>
    <w:p>
      <w:pPr>
        <w:spacing w:after="100" w:before="100"/>
        <w:ind w:left="360"/>
      </w:pPr>
      <w:r>
        <w:rPr>
          <w:rFonts w:ascii="Courier New" w:cs="Courier New" w:eastAsia="Courier New" w:hAnsi="Courier New"/>
          <w:color w:val="0F3460"/>
          <w:sz w:val="18"/>
          <w:szCs w:val="18"/>
        </w:rPr>
        <w:t xml:space="preserve">│   │   ├── connection.ts         ← Opens SQLite DB, runs migrations on startup</w:t>
      </w:r>
    </w:p>
    <w:p>
      <w:pPr>
        <w:spacing w:after="100" w:before="100"/>
        <w:ind w:left="360"/>
      </w:pPr>
      <w:r>
        <w:rPr>
          <w:rFonts w:ascii="Courier New" w:cs="Courier New" w:eastAsia="Courier New" w:hAnsi="Courier New"/>
          <w:color w:val="0F3460"/>
          <w:sz w:val="18"/>
          <w:szCs w:val="18"/>
        </w:rPr>
        <w:t xml:space="preserve">│   │   ├── schema.ts             ← Drizzle schema definitions (source of truth)</w:t>
      </w:r>
    </w:p>
    <w:p>
      <w:pPr>
        <w:spacing w:after="100" w:before="100"/>
        <w:ind w:left="360"/>
      </w:pPr>
      <w:r>
        <w:rPr>
          <w:rFonts w:ascii="Courier New" w:cs="Courier New" w:eastAsia="Courier New" w:hAnsi="Courier New"/>
          <w:color w:val="0F3460"/>
          <w:sz w:val="18"/>
          <w:szCs w:val="18"/>
        </w:rPr>
        <w:t xml:space="preserve">│   │   └── queries/</w:t>
      </w:r>
    </w:p>
    <w:p>
      <w:pPr>
        <w:spacing w:after="100" w:before="100"/>
        <w:ind w:left="360"/>
      </w:pPr>
      <w:r>
        <w:rPr>
          <w:rFonts w:ascii="Courier New" w:cs="Courier New" w:eastAsia="Courier New" w:hAnsi="Courier New"/>
          <w:color w:val="0F3460"/>
          <w:sz w:val="18"/>
          <w:szCs w:val="18"/>
        </w:rPr>
        <w:t xml:space="preserve">│   │       ├── items.ts          ← All item CRUD queries</w:t>
      </w:r>
    </w:p>
    <w:p>
      <w:pPr>
        <w:spacing w:after="100" w:before="100"/>
        <w:ind w:left="360"/>
      </w:pPr>
      <w:r>
        <w:rPr>
          <w:rFonts w:ascii="Courier New" w:cs="Courier New" w:eastAsia="Courier New" w:hAnsi="Courier New"/>
          <w:color w:val="0F3460"/>
          <w:sz w:val="18"/>
          <w:szCs w:val="18"/>
        </w:rPr>
        <w:t xml:space="preserve">│   │       ├── transactions.ts   ← Stock movement log queries</w:t>
      </w:r>
    </w:p>
    <w:p>
      <w:pPr>
        <w:spacing w:after="100" w:before="100"/>
        <w:ind w:left="360"/>
      </w:pPr>
      <w:r>
        <w:rPr>
          <w:rFonts w:ascii="Courier New" w:cs="Courier New" w:eastAsia="Courier New" w:hAnsi="Courier New"/>
          <w:color w:val="0F3460"/>
          <w:sz w:val="18"/>
          <w:szCs w:val="18"/>
        </w:rPr>
        <w:t xml:space="preserve">│   │       ├── alerts.ts         ← Alert read/write queries</w:t>
      </w:r>
    </w:p>
    <w:p>
      <w:pPr>
        <w:spacing w:after="100" w:before="100"/>
        <w:ind w:left="360"/>
      </w:pPr>
      <w:r>
        <w:rPr>
          <w:rFonts w:ascii="Courier New" w:cs="Courier New" w:eastAsia="Courier New" w:hAnsi="Courier New"/>
          <w:color w:val="0F3460"/>
          <w:sz w:val="18"/>
          <w:szCs w:val="18"/>
        </w:rPr>
        <w:t xml:space="preserve">│   │       ├── bom.ts            ← BOM template queries + stock-check logic</w:t>
      </w:r>
    </w:p>
    <w:p>
      <w:pPr>
        <w:spacing w:after="100" w:before="100"/>
        <w:ind w:left="360"/>
      </w:pPr>
      <w:r>
        <w:rPr>
          <w:rFonts w:ascii="Courier New" w:cs="Courier New" w:eastAsia="Courier New" w:hAnsi="Courier New"/>
          <w:color w:val="0F3460"/>
          <w:sz w:val="18"/>
          <w:szCs w:val="18"/>
        </w:rPr>
        <w:t xml:space="preserve">│   │       └── categories.ts     ← Category management</w:t>
      </w:r>
    </w:p>
    <w:p>
      <w:pPr>
        <w:spacing w:after="100" w:before="100"/>
        <w:ind w:left="360"/>
      </w:pPr>
      <w:r>
        <w:rPr>
          <w:rFonts w:ascii="Courier New" w:cs="Courier New" w:eastAsia="Courier New" w:hAnsi="Courier New"/>
          <w:color w:val="0F3460"/>
          <w:sz w:val="18"/>
          <w:szCs w:val="18"/>
        </w:rPr>
        <w:t xml:space="preserve">│   └── services/</w:t>
      </w:r>
    </w:p>
    <w:p>
      <w:pPr>
        <w:spacing w:after="100" w:before="100"/>
        <w:ind w:left="360"/>
      </w:pPr>
      <w:r>
        <w:rPr>
          <w:rFonts w:ascii="Courier New" w:cs="Courier New" w:eastAsia="Courier New" w:hAnsi="Courier New"/>
          <w:color w:val="0F3460"/>
          <w:sz w:val="18"/>
          <w:szCs w:val="18"/>
        </w:rPr>
        <w:t xml:space="preserve">│       ├── alertEngine.ts        ← Scans DB for threshold/aging violations</w:t>
      </w:r>
    </w:p>
    <w:p>
      <w:pPr>
        <w:spacing w:after="100" w:before="100"/>
        <w:ind w:left="360"/>
      </w:pPr>
      <w:r>
        <w:rPr>
          <w:rFonts w:ascii="Courier New" w:cs="Courier New" w:eastAsia="Courier New" w:hAnsi="Courier New"/>
          <w:color w:val="0F3460"/>
          <w:sz w:val="18"/>
          <w:szCs w:val="18"/>
        </w:rPr>
        <w:t xml:space="preserve">│       ├── scheduler.ts          ← setInterval wrapper for alert engine</w:t>
      </w:r>
    </w:p>
    <w:p>
      <w:pPr>
        <w:spacing w:after="100" w:before="100"/>
        <w:ind w:left="360"/>
      </w:pPr>
      <w:r>
        <w:rPr>
          <w:rFonts w:ascii="Courier New" w:cs="Courier New" w:eastAsia="Courier New" w:hAnsi="Courier New"/>
          <w:color w:val="0F3460"/>
          <w:sz w:val="18"/>
          <w:szCs w:val="18"/>
        </w:rPr>
        <w:t xml:space="preserve">│       ├── notifier.ts           ← Sends OS notifications via Electron</w:t>
      </w:r>
    </w:p>
    <w:p>
      <w:pPr>
        <w:spacing w:after="100" w:before="100"/>
        <w:ind w:left="360"/>
      </w:pPr>
      <w:r>
        <w:rPr>
          <w:rFonts w:ascii="Courier New" w:cs="Courier New" w:eastAsia="Courier New" w:hAnsi="Courier New"/>
          <w:color w:val="0F3460"/>
          <w:sz w:val="18"/>
          <w:szCs w:val="18"/>
        </w:rPr>
        <w:t xml:space="preserve">│       └── csvExport.ts          ← Writes CSV files to disk</w:t>
      </w:r>
    </w:p>
    <w:p>
      <w:pPr>
        <w:spacing w:after="100" w:before="100"/>
        <w:ind w:left="360"/>
      </w:pPr>
      <w:r>
        <w:rPr>
          <w:rFonts w:ascii="Courier New" w:cs="Courier New" w:eastAsia="Courier New" w:hAnsi="Courier New"/>
          <w:color w:val="0F3460"/>
          <w:sz w:val="18"/>
          <w:szCs w:val="18"/>
        </w:rPr>
        <w:t xml:space="preserve">│</w:t>
      </w:r>
    </w:p>
    <w:p>
      <w:pPr>
        <w:spacing w:after="100" w:before="100"/>
        <w:ind w:left="360"/>
      </w:pPr>
      <w:r>
        <w:rPr>
          <w:rFonts w:ascii="Courier New" w:cs="Courier New" w:eastAsia="Courier New" w:hAnsi="Courier New"/>
          <w:color w:val="0F3460"/>
          <w:sz w:val="18"/>
          <w:szCs w:val="18"/>
        </w:rPr>
        <w:t xml:space="preserve">├── src/                          ← Renderer process (React)</w:t>
      </w:r>
    </w:p>
    <w:p>
      <w:pPr>
        <w:spacing w:after="100" w:before="100"/>
        <w:ind w:left="360"/>
      </w:pPr>
      <w:r>
        <w:rPr>
          <w:rFonts w:ascii="Courier New" w:cs="Courier New" w:eastAsia="Courier New" w:hAnsi="Courier New"/>
          <w:color w:val="0F3460"/>
          <w:sz w:val="18"/>
          <w:szCs w:val="18"/>
        </w:rPr>
        <w:t xml:space="preserve">│   ├── main.tsx                  ← React root, router setup</w:t>
      </w:r>
    </w:p>
    <w:p>
      <w:pPr>
        <w:spacing w:after="100" w:before="100"/>
        <w:ind w:left="360"/>
      </w:pPr>
      <w:r>
        <w:rPr>
          <w:rFonts w:ascii="Courier New" w:cs="Courier New" w:eastAsia="Courier New" w:hAnsi="Courier New"/>
          <w:color w:val="0F3460"/>
          <w:sz w:val="18"/>
          <w:szCs w:val="18"/>
        </w:rPr>
        <w:t xml:space="preserve">│   ├── pages/</w:t>
      </w:r>
    </w:p>
    <w:p>
      <w:pPr>
        <w:spacing w:after="100" w:before="100"/>
        <w:ind w:left="360"/>
      </w:pPr>
      <w:r>
        <w:rPr>
          <w:rFonts w:ascii="Courier New" w:cs="Courier New" w:eastAsia="Courier New" w:hAnsi="Courier New"/>
          <w:color w:val="0F3460"/>
          <w:sz w:val="18"/>
          <w:szCs w:val="18"/>
        </w:rPr>
        <w:t xml:space="preserve">│   │   ├── Dashboard.tsx         ← Summary cards + live alert feed</w:t>
      </w:r>
    </w:p>
    <w:p>
      <w:pPr>
        <w:spacing w:after="100" w:before="100"/>
        <w:ind w:left="360"/>
      </w:pPr>
      <w:r>
        <w:rPr>
          <w:rFonts w:ascii="Courier New" w:cs="Courier New" w:eastAsia="Courier New" w:hAnsi="Courier New"/>
          <w:color w:val="0F3460"/>
          <w:sz w:val="18"/>
          <w:szCs w:val="18"/>
        </w:rPr>
        <w:t xml:space="preserve">│   │   ├── Inventory.tsx         ← Full item table with filters &amp; inline edit</w:t>
      </w:r>
    </w:p>
    <w:p>
      <w:pPr>
        <w:spacing w:after="100" w:before="100"/>
        <w:ind w:left="360"/>
      </w:pPr>
      <w:r>
        <w:rPr>
          <w:rFonts w:ascii="Courier New" w:cs="Courier New" w:eastAsia="Courier New" w:hAnsi="Courier New"/>
          <w:color w:val="0F3460"/>
          <w:sz w:val="18"/>
          <w:szCs w:val="18"/>
        </w:rPr>
        <w:t xml:space="preserve">│   │   ├── Alerts.tsx            ← Alert center grouped by severity</w:t>
      </w:r>
    </w:p>
    <w:p>
      <w:pPr>
        <w:spacing w:after="100" w:before="100"/>
        <w:ind w:left="360"/>
      </w:pPr>
      <w:r>
        <w:rPr>
          <w:rFonts w:ascii="Courier New" w:cs="Courier New" w:eastAsia="Courier New" w:hAnsi="Courier New"/>
          <w:color w:val="0F3460"/>
          <w:sz w:val="18"/>
          <w:szCs w:val="18"/>
        </w:rPr>
        <w:t xml:space="preserve">│   │   ├── Transactions.tsx      ← Full audit log with search</w:t>
      </w:r>
    </w:p>
    <w:p>
      <w:pPr>
        <w:spacing w:after="100" w:before="100"/>
        <w:ind w:left="360"/>
      </w:pPr>
      <w:r>
        <w:rPr>
          <w:rFonts w:ascii="Courier New" w:cs="Courier New" w:eastAsia="Courier New" w:hAnsi="Courier New"/>
          <w:color w:val="0F3460"/>
          <w:sz w:val="18"/>
          <w:szCs w:val="18"/>
        </w:rPr>
        <w:t xml:space="preserve">│   │   ├── BOM.tsx               ← BOM templates + stock coverage checker</w:t>
      </w:r>
    </w:p>
    <w:p>
      <w:pPr>
        <w:spacing w:after="100" w:before="100"/>
        <w:ind w:left="360"/>
      </w:pPr>
      <w:r>
        <w:rPr>
          <w:rFonts w:ascii="Courier New" w:cs="Courier New" w:eastAsia="Courier New" w:hAnsi="Courier New"/>
          <w:color w:val="0F3460"/>
          <w:sz w:val="18"/>
          <w:szCs w:val="18"/>
        </w:rPr>
        <w:t xml:space="preserve">│   │   └── Settings.tsx          ← Thresholds, categories, aging config</w:t>
      </w:r>
    </w:p>
    <w:p>
      <w:pPr>
        <w:spacing w:after="100" w:before="100"/>
        <w:ind w:left="360"/>
      </w:pPr>
      <w:r>
        <w:rPr>
          <w:rFonts w:ascii="Courier New" w:cs="Courier New" w:eastAsia="Courier New" w:hAnsi="Courier New"/>
          <w:color w:val="0F3460"/>
          <w:sz w:val="18"/>
          <w:szCs w:val="18"/>
        </w:rPr>
        <w:t xml:space="preserve">│   ├── components/</w:t>
      </w:r>
    </w:p>
    <w:p>
      <w:pPr>
        <w:spacing w:after="100" w:before="100"/>
        <w:ind w:left="360"/>
      </w:pPr>
      <w:r>
        <w:rPr>
          <w:rFonts w:ascii="Courier New" w:cs="Courier New" w:eastAsia="Courier New" w:hAnsi="Courier New"/>
          <w:color w:val="0F3460"/>
          <w:sz w:val="18"/>
          <w:szCs w:val="18"/>
        </w:rPr>
        <w:t xml:space="preserve">│   │   ├── layout/               ← Sidebar, topbar, layout shell</w:t>
      </w:r>
    </w:p>
    <w:p>
      <w:pPr>
        <w:spacing w:after="100" w:before="100"/>
        <w:ind w:left="360"/>
      </w:pPr>
      <w:r>
        <w:rPr>
          <w:rFonts w:ascii="Courier New" w:cs="Courier New" w:eastAsia="Courier New" w:hAnsi="Courier New"/>
          <w:color w:val="0F3460"/>
          <w:sz w:val="18"/>
          <w:szCs w:val="18"/>
        </w:rPr>
        <w:t xml:space="preserve">│   │   ├── inventory/            ← ItemRow, ItemForm, StockAdjustModal</w:t>
      </w:r>
    </w:p>
    <w:p>
      <w:pPr>
        <w:spacing w:after="100" w:before="100"/>
        <w:ind w:left="360"/>
      </w:pPr>
      <w:r>
        <w:rPr>
          <w:rFonts w:ascii="Courier New" w:cs="Courier New" w:eastAsia="Courier New" w:hAnsi="Courier New"/>
          <w:color w:val="0F3460"/>
          <w:sz w:val="18"/>
          <w:szCs w:val="18"/>
        </w:rPr>
        <w:t xml:space="preserve">│   │   ├── alerts/               ← AlertCard, AlertBadge, SeverityChip</w:t>
      </w:r>
    </w:p>
    <w:p>
      <w:pPr>
        <w:spacing w:after="100" w:before="100"/>
        <w:ind w:left="360"/>
      </w:pPr>
      <w:r>
        <w:rPr>
          <w:rFonts w:ascii="Courier New" w:cs="Courier New" w:eastAsia="Courier New" w:hAnsi="Courier New"/>
          <w:color w:val="0F3460"/>
          <w:sz w:val="18"/>
          <w:szCs w:val="18"/>
        </w:rPr>
        <w:t xml:space="preserve">│   │   ├── bom/                  ← BOMCard, BOMCheckResult, BOMForm</w:t>
      </w:r>
    </w:p>
    <w:p>
      <w:pPr>
        <w:spacing w:after="100" w:before="100"/>
        <w:ind w:left="360"/>
      </w:pPr>
      <w:r>
        <w:rPr>
          <w:rFonts w:ascii="Courier New" w:cs="Courier New" w:eastAsia="Courier New" w:hAnsi="Courier New"/>
          <w:color w:val="0F3460"/>
          <w:sz w:val="18"/>
          <w:szCs w:val="18"/>
        </w:rPr>
        <w:t xml:space="preserve">│   │   └── shared/               ← DataTable, StatusBadge, ConfirmDialog</w:t>
      </w:r>
    </w:p>
    <w:p>
      <w:pPr>
        <w:spacing w:after="100" w:before="100"/>
        <w:ind w:left="360"/>
      </w:pPr>
      <w:r>
        <w:rPr>
          <w:rFonts w:ascii="Courier New" w:cs="Courier New" w:eastAsia="Courier New" w:hAnsi="Courier New"/>
          <w:color w:val="0F3460"/>
          <w:sz w:val="18"/>
          <w:szCs w:val="18"/>
        </w:rPr>
        <w:t xml:space="preserve">│   ├── store/</w:t>
      </w:r>
    </w:p>
    <w:p>
      <w:pPr>
        <w:spacing w:after="100" w:before="100"/>
        <w:ind w:left="360"/>
      </w:pPr>
      <w:r>
        <w:rPr>
          <w:rFonts w:ascii="Courier New" w:cs="Courier New" w:eastAsia="Courier New" w:hAnsi="Courier New"/>
          <w:color w:val="0F3460"/>
          <w:sz w:val="18"/>
          <w:szCs w:val="18"/>
        </w:rPr>
        <w:t xml:space="preserve">│   │   ├── inventoryStore.ts     ← Zustand: item list, filters, sort state</w:t>
      </w:r>
    </w:p>
    <w:p>
      <w:pPr>
        <w:spacing w:after="100" w:before="100"/>
        <w:ind w:left="360"/>
      </w:pPr>
      <w:r>
        <w:rPr>
          <w:rFonts w:ascii="Courier New" w:cs="Courier New" w:eastAsia="Courier New" w:hAnsi="Courier New"/>
          <w:color w:val="0F3460"/>
          <w:sz w:val="18"/>
          <w:szCs w:val="18"/>
        </w:rPr>
        <w:t xml:space="preserve">│   │   └── alertStore.ts         ← Zustand: active alerts, unread count</w:t>
      </w:r>
    </w:p>
    <w:p>
      <w:pPr>
        <w:spacing w:after="100" w:before="100"/>
        <w:ind w:left="360"/>
      </w:pPr>
      <w:r>
        <w:rPr>
          <w:rFonts w:ascii="Courier New" w:cs="Courier New" w:eastAsia="Courier New" w:hAnsi="Courier New"/>
          <w:color w:val="0F3460"/>
          <w:sz w:val="18"/>
          <w:szCs w:val="18"/>
        </w:rPr>
        <w:t xml:space="preserve">│   ├── hooks/</w:t>
      </w:r>
    </w:p>
    <w:p>
      <w:pPr>
        <w:spacing w:after="100" w:before="100"/>
        <w:ind w:left="360"/>
      </w:pPr>
      <w:r>
        <w:rPr>
          <w:rFonts w:ascii="Courier New" w:cs="Courier New" w:eastAsia="Courier New" w:hAnsi="Courier New"/>
          <w:color w:val="0F3460"/>
          <w:sz w:val="18"/>
          <w:szCs w:val="18"/>
        </w:rPr>
        <w:t xml:space="preserve">│   │   ├── useInventory.ts       ← Calls IPC, returns items + loading state</w:t>
      </w:r>
    </w:p>
    <w:p>
      <w:pPr>
        <w:spacing w:after="100" w:before="100"/>
        <w:ind w:left="360"/>
      </w:pPr>
      <w:r>
        <w:rPr>
          <w:rFonts w:ascii="Courier New" w:cs="Courier New" w:eastAsia="Courier New" w:hAnsi="Courier New"/>
          <w:color w:val="0F3460"/>
          <w:sz w:val="18"/>
          <w:szCs w:val="18"/>
        </w:rPr>
        <w:t xml:space="preserve">│   │   ├── useAlerts.ts          ← Polls/listens for alert updates</w:t>
      </w:r>
    </w:p>
    <w:p>
      <w:pPr>
        <w:spacing w:after="100" w:before="100"/>
        <w:ind w:left="360"/>
      </w:pPr>
      <w:r>
        <w:rPr>
          <w:rFonts w:ascii="Courier New" w:cs="Courier New" w:eastAsia="Courier New" w:hAnsi="Courier New"/>
          <w:color w:val="0F3460"/>
          <w:sz w:val="18"/>
          <w:szCs w:val="18"/>
        </w:rPr>
        <w:t xml:space="preserve">│   │   └── useBOM.ts             ← BOM check trigger + result state</w:t>
      </w:r>
    </w:p>
    <w:p>
      <w:pPr>
        <w:spacing w:after="100" w:before="100"/>
        <w:ind w:left="360"/>
      </w:pPr>
      <w:r>
        <w:rPr>
          <w:rFonts w:ascii="Courier New" w:cs="Courier New" w:eastAsia="Courier New" w:hAnsi="Courier New"/>
          <w:color w:val="0F3460"/>
          <w:sz w:val="18"/>
          <w:szCs w:val="18"/>
        </w:rPr>
        <w:t xml:space="preserve">│   └── lib/</w:t>
      </w:r>
    </w:p>
    <w:p>
      <w:pPr>
        <w:spacing w:after="100" w:before="100"/>
        <w:ind w:left="360"/>
      </w:pPr>
      <w:r>
        <w:rPr>
          <w:rFonts w:ascii="Courier New" w:cs="Courier New" w:eastAsia="Courier New" w:hAnsi="Courier New"/>
          <w:color w:val="0F3460"/>
          <w:sz w:val="18"/>
          <w:szCs w:val="18"/>
        </w:rPr>
        <w:t xml:space="preserve">│       ├── ipc.ts                ← Typed wrappers around window.electron.invoke</w:t>
      </w:r>
    </w:p>
    <w:p>
      <w:pPr>
        <w:spacing w:after="100" w:before="100"/>
        <w:ind w:left="360"/>
      </w:pPr>
      <w:r>
        <w:rPr>
          <w:rFonts w:ascii="Courier New" w:cs="Courier New" w:eastAsia="Courier New" w:hAnsi="Courier New"/>
          <w:color w:val="0F3460"/>
          <w:sz w:val="18"/>
          <w:szCs w:val="18"/>
        </w:rPr>
        <w:t xml:space="preserve">│       └── utils.ts              ← Format dates, units, status colors</w:t>
      </w:r>
    </w:p>
    <w:p>
      <w:pPr>
        <w:spacing w:after="100" w:before="100"/>
        <w:ind w:left="360"/>
      </w:pPr>
      <w:r>
        <w:rPr>
          <w:rFonts w:ascii="Courier New" w:cs="Courier New" w:eastAsia="Courier New" w:hAnsi="Courier New"/>
          <w:color w:val="0F3460"/>
          <w:sz w:val="18"/>
          <w:szCs w:val="18"/>
        </w:rPr>
        <w:t xml:space="preserve">│</w:t>
      </w:r>
    </w:p>
    <w:p>
      <w:pPr>
        <w:spacing w:after="100" w:before="100"/>
        <w:ind w:left="360"/>
      </w:pPr>
      <w:r>
        <w:rPr>
          <w:rFonts w:ascii="Courier New" w:cs="Courier New" w:eastAsia="Courier New" w:hAnsi="Courier New"/>
          <w:color w:val="0F3460"/>
          <w:sz w:val="18"/>
          <w:szCs w:val="18"/>
        </w:rPr>
        <w:t xml:space="preserve">├── assets/                       ← App icons (icon.ico, icon.icns, icon.png)</w:t>
      </w:r>
    </w:p>
    <w:p>
      <w:pPr>
        <w:spacing w:after="100" w:before="100"/>
        <w:ind w:left="360"/>
      </w:pPr>
      <w:r>
        <w:rPr>
          <w:rFonts w:ascii="Courier New" w:cs="Courier New" w:eastAsia="Courier New" w:hAnsi="Courier New"/>
          <w:color w:val="0F3460"/>
          <w:sz w:val="18"/>
          <w:szCs w:val="18"/>
        </w:rPr>
        <w:t xml:space="preserve">├── electron-builder.config.js    ← Installer configuration</w:t>
      </w:r>
    </w:p>
    <w:p>
      <w:pPr>
        <w:spacing w:after="100" w:before="100"/>
        <w:ind w:left="360"/>
      </w:pPr>
      <w:r>
        <w:rPr>
          <w:rFonts w:ascii="Courier New" w:cs="Courier New" w:eastAsia="Courier New" w:hAnsi="Courier New"/>
          <w:color w:val="0F3460"/>
          <w:sz w:val="18"/>
          <w:szCs w:val="18"/>
        </w:rPr>
        <w:t xml:space="preserve">├── vite.config.ts                ← Vite + vite-plugin-electron config</w:t>
      </w:r>
    </w:p>
    <w:p>
      <w:pPr>
        <w:spacing w:after="100" w:before="100"/>
        <w:ind w:left="360"/>
      </w:pPr>
      <w:r>
        <w:rPr>
          <w:rFonts w:ascii="Courier New" w:cs="Courier New" w:eastAsia="Courier New" w:hAnsi="Courier New"/>
          <w:color w:val="0F3460"/>
          <w:sz w:val="18"/>
          <w:szCs w:val="18"/>
        </w:rPr>
        <w:t xml:space="preserve">├── drizzle.config.ts             ← Drizzle Kit migration config</w:t>
      </w:r>
    </w:p>
    <w:p>
      <w:pPr>
        <w:spacing w:after="100" w:before="100"/>
        <w:ind w:left="360"/>
      </w:pPr>
      <w:r>
        <w:rPr>
          <w:rFonts w:ascii="Courier New" w:cs="Courier New" w:eastAsia="Courier New" w:hAnsi="Courier New"/>
          <w:color w:val="0F3460"/>
          <w:sz w:val="18"/>
          <w:szCs w:val="18"/>
        </w:rPr>
        <w:t xml:space="preserve">└── package.json</w:t>
      </w:r>
    </w:p>
    <w:p>
      <w:pPr>
        <w:spacing w:after="0" w:before="200"/>
      </w:pPr>
      <w:r>
        <w:t xml:space="preserve"/>
      </w:r>
    </w:p>
    <w:p>
      <w:r>
        <w:br w:type="page"/>
      </w:r>
    </w:p>
    <w:p>
      <w:pPr>
        <w:pBdr>
          <w:bottom w:val="single" w:color="0F3460" w:sz="4" w:space="4"/>
        </w:pBdr>
        <w:spacing w:after="200" w:before="400"/>
      </w:pPr>
      <w:r>
        <w:rPr>
          <w:b/>
          <w:bCs/>
          <w:color w:val="0F3460"/>
          <w:sz w:val="28"/>
          <w:szCs w:val="28"/>
        </w:rPr>
        <w:t xml:space="preserve">━  05   DATABASE SCHEMA</w:t>
      </w:r>
    </w:p>
    <w:p>
      <w:pPr>
        <w:spacing w:after="120" w:before="80"/>
      </w:pPr>
      <w:r>
        <w:rPr>
          <w:color w:val="333333"/>
          <w:sz w:val="22"/>
          <w:szCs w:val="22"/>
        </w:rPr>
        <w:t xml:space="preserve">The schema lives in electron/database/schema.ts and is defined using Drizzle's table builder. Drizzle Kit generates SQL migration files from this schema. Migrations run automatically on app startup via connection.ts.</w:t>
      </w:r>
    </w:p>
    <w:p>
      <w:pPr>
        <w:spacing w:after="0" w:before="100"/>
      </w:pPr>
      <w:r>
        <w:t xml:space="preserve"/>
      </w:r>
    </w:p>
    <w:p>
      <w:pPr>
        <w:pStyle w:val="Heading2"/>
        <w:spacing w:after="160" w:before="300"/>
      </w:pPr>
      <w:r>
        <w:rPr>
          <w:b/>
          <w:bCs/>
          <w:color w:val="16213E"/>
          <w:sz w:val="26"/>
          <w:szCs w:val="26"/>
        </w:rPr>
        <w:t xml:space="preserve">Table: items</w:t>
      </w:r>
    </w:p>
    <w:p>
      <w:pPr>
        <w:spacing w:after="120" w:before="80"/>
      </w:pPr>
      <w:r>
        <w:rPr>
          <w:color w:val="333333"/>
          <w:sz w:val="22"/>
          <w:szCs w:val="22"/>
        </w:rPr>
        <w:t xml:space="preserve">The central table. One row per unique component/SKU.</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id              TEXT PRIMARY KEY        — nanoid() generated</w:t>
      </w:r>
    </w:p>
    <w:p>
      <w:pPr>
        <w:spacing w:after="100" w:before="100"/>
        <w:ind w:left="360"/>
      </w:pPr>
      <w:r>
        <w:rPr>
          <w:rFonts w:ascii="Courier New" w:cs="Courier New" w:eastAsia="Courier New" w:hAnsi="Courier New"/>
          <w:color w:val="0F3460"/>
          <w:sz w:val="18"/>
          <w:szCs w:val="18"/>
        </w:rPr>
        <w:t xml:space="preserve">name            TEXT NOT NULL           — e.g. 'Schneider 25A MCB 3P'</w:t>
      </w:r>
    </w:p>
    <w:p>
      <w:pPr>
        <w:spacing w:after="100" w:before="100"/>
        <w:ind w:left="360"/>
      </w:pPr>
      <w:r>
        <w:rPr>
          <w:rFonts w:ascii="Courier New" w:cs="Courier New" w:eastAsia="Courier New" w:hAnsi="Courier New"/>
          <w:color w:val="0F3460"/>
          <w:sz w:val="18"/>
          <w:szCs w:val="18"/>
        </w:rPr>
        <w:t xml:space="preserve">sku             TEXT UNIQUE             — internal part code</w:t>
      </w:r>
    </w:p>
    <w:p>
      <w:pPr>
        <w:spacing w:after="100" w:before="100"/>
        <w:ind w:left="360"/>
      </w:pPr>
      <w:r>
        <w:rPr>
          <w:rFonts w:ascii="Courier New" w:cs="Courier New" w:eastAsia="Courier New" w:hAnsi="Courier New"/>
          <w:color w:val="0F3460"/>
          <w:sz w:val="18"/>
          <w:szCs w:val="18"/>
        </w:rPr>
        <w:t xml:space="preserve">category_id     TEXT → categories.id</w:t>
      </w:r>
    </w:p>
    <w:p>
      <w:pPr>
        <w:spacing w:after="100" w:before="100"/>
        <w:ind w:left="360"/>
      </w:pPr>
      <w:r>
        <w:rPr>
          <w:rFonts w:ascii="Courier New" w:cs="Courier New" w:eastAsia="Courier New" w:hAnsi="Courier New"/>
          <w:color w:val="0F3460"/>
          <w:sz w:val="18"/>
          <w:szCs w:val="18"/>
        </w:rPr>
        <w:t xml:space="preserve">quantity        INTEGER DEFAULT 0       — current stock count</w:t>
      </w:r>
    </w:p>
    <w:p>
      <w:pPr>
        <w:spacing w:after="100" w:before="100"/>
        <w:ind w:left="360"/>
      </w:pPr>
      <w:r>
        <w:rPr>
          <w:rFonts w:ascii="Courier New" w:cs="Courier New" w:eastAsia="Courier New" w:hAnsi="Courier New"/>
          <w:color w:val="0F3460"/>
          <w:sz w:val="18"/>
          <w:szCs w:val="18"/>
        </w:rPr>
        <w:t xml:space="preserve">unit            TEXT DEFAULT 'pcs'      — pcs / meters / kg / rolls</w:t>
      </w:r>
    </w:p>
    <w:p>
      <w:pPr>
        <w:spacing w:after="100" w:before="100"/>
        <w:ind w:left="360"/>
      </w:pPr>
      <w:r>
        <w:rPr>
          <w:rFonts w:ascii="Courier New" w:cs="Courier New" w:eastAsia="Courier New" w:hAnsi="Courier New"/>
          <w:color w:val="0F3460"/>
          <w:sz w:val="18"/>
          <w:szCs w:val="18"/>
        </w:rPr>
        <w:t xml:space="preserve">threshold       INTEGER                 — trigger LOW_STOCK alert below this</w:t>
      </w:r>
    </w:p>
    <w:p>
      <w:pPr>
        <w:spacing w:after="100" w:before="100"/>
        <w:ind w:left="360"/>
      </w:pPr>
      <w:r>
        <w:rPr>
          <w:rFonts w:ascii="Courier New" w:cs="Courier New" w:eastAsia="Courier New" w:hAnsi="Courier New"/>
          <w:color w:val="0F3460"/>
          <w:sz w:val="18"/>
          <w:szCs w:val="18"/>
        </w:rPr>
        <w:t xml:space="preserve">max_stock       INTEGER                 — optional overstock ceiling</w:t>
      </w:r>
    </w:p>
    <w:p>
      <w:pPr>
        <w:spacing w:after="100" w:before="100"/>
        <w:ind w:left="360"/>
      </w:pPr>
      <w:r>
        <w:rPr>
          <w:rFonts w:ascii="Courier New" w:cs="Courier New" w:eastAsia="Courier New" w:hAnsi="Courier New"/>
          <w:color w:val="0F3460"/>
          <w:sz w:val="18"/>
          <w:szCs w:val="18"/>
        </w:rPr>
        <w:t xml:space="preserve">location        TEXT                    — shelf / bin / rack label</w:t>
      </w:r>
    </w:p>
    <w:p>
      <w:pPr>
        <w:spacing w:after="100" w:before="100"/>
        <w:ind w:left="360"/>
      </w:pPr>
      <w:r>
        <w:rPr>
          <w:rFonts w:ascii="Courier New" w:cs="Courier New" w:eastAsia="Courier New" w:hAnsi="Courier New"/>
          <w:color w:val="0F3460"/>
          <w:sz w:val="18"/>
          <w:szCs w:val="18"/>
        </w:rPr>
        <w:t xml:space="preserve">cost_per_unit   REAL                    — unit cost; used in BOM cost estimates</w:t>
      </w:r>
    </w:p>
    <w:p>
      <w:pPr>
        <w:spacing w:after="100" w:before="100"/>
        <w:ind w:left="360"/>
      </w:pPr>
      <w:r>
        <w:rPr>
          <w:rFonts w:ascii="Courier New" w:cs="Courier New" w:eastAsia="Courier New" w:hAnsi="Courier New"/>
          <w:color w:val="0F3460"/>
          <w:sz w:val="18"/>
          <w:szCs w:val="18"/>
        </w:rPr>
        <w:t xml:space="preserve">supplier        TEXT                    — supplier name or code</w:t>
      </w:r>
    </w:p>
    <w:p>
      <w:pPr>
        <w:spacing w:after="100" w:before="100"/>
        <w:ind w:left="360"/>
      </w:pPr>
      <w:r>
        <w:rPr>
          <w:rFonts w:ascii="Courier New" w:cs="Courier New" w:eastAsia="Courier New" w:hAnsi="Courier New"/>
          <w:color w:val="0F3460"/>
          <w:sz w:val="18"/>
          <w:szCs w:val="18"/>
        </w:rPr>
        <w:t xml:space="preserve">last_moved_at   DATETIME                — updated on every IN/OUT transaction</w:t>
      </w:r>
    </w:p>
    <w:p>
      <w:pPr>
        <w:spacing w:after="100" w:before="100"/>
        <w:ind w:left="360"/>
      </w:pPr>
      <w:r>
        <w:rPr>
          <w:rFonts w:ascii="Courier New" w:cs="Courier New" w:eastAsia="Courier New" w:hAnsi="Courier New"/>
          <w:color w:val="0F3460"/>
          <w:sz w:val="18"/>
          <w:szCs w:val="18"/>
        </w:rPr>
        <w:t xml:space="preserve">added_at        DATETIME DEFAULT now()</w:t>
      </w:r>
    </w:p>
    <w:p>
      <w:pPr>
        <w:spacing w:after="100" w:before="100"/>
        <w:ind w:left="360"/>
      </w:pPr>
      <w:r>
        <w:rPr>
          <w:rFonts w:ascii="Courier New" w:cs="Courier New" w:eastAsia="Courier New" w:hAnsi="Courier New"/>
          <w:color w:val="0F3460"/>
          <w:sz w:val="18"/>
          <w:szCs w:val="18"/>
        </w:rPr>
        <w:t xml:space="preserve">notes           TEXT</w:t>
      </w:r>
    </w:p>
    <w:p>
      <w:pPr>
        <w:spacing w:after="0" w:before="100"/>
      </w:pPr>
      <w:r>
        <w:t xml:space="preserve"/>
      </w:r>
    </w:p>
    <w:p>
      <w:pPr>
        <w:pStyle w:val="Heading2"/>
        <w:spacing w:after="160" w:before="300"/>
      </w:pPr>
      <w:r>
        <w:rPr>
          <w:b/>
          <w:bCs/>
          <w:color w:val="16213E"/>
          <w:sz w:val="26"/>
          <w:szCs w:val="26"/>
        </w:rPr>
        <w:t xml:space="preserve">Table: categories</w:t>
      </w:r>
    </w:p>
    <w:p>
      <w:pPr>
        <w:spacing w:after="120" w:before="80"/>
      </w:pPr>
      <w:r>
        <w:rPr>
          <w:color w:val="333333"/>
          <w:sz w:val="22"/>
          <w:szCs w:val="22"/>
        </w:rPr>
        <w:t xml:space="preserve">Component groupings (e.g. Breakers, Relays, Cables, Enclosures, Terminals).</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id              TEXT PRIMARY KEY</w:t>
      </w:r>
    </w:p>
    <w:p>
      <w:pPr>
        <w:spacing w:after="100" w:before="100"/>
        <w:ind w:left="360"/>
      </w:pPr>
      <w:r>
        <w:rPr>
          <w:rFonts w:ascii="Courier New" w:cs="Courier New" w:eastAsia="Courier New" w:hAnsi="Courier New"/>
          <w:color w:val="0F3460"/>
          <w:sz w:val="18"/>
          <w:szCs w:val="18"/>
        </w:rPr>
        <w:t xml:space="preserve">name            TEXT NOT NULL UNIQUE</w:t>
      </w:r>
    </w:p>
    <w:p>
      <w:pPr>
        <w:spacing w:after="100" w:before="100"/>
        <w:ind w:left="360"/>
      </w:pPr>
      <w:r>
        <w:rPr>
          <w:rFonts w:ascii="Courier New" w:cs="Courier New" w:eastAsia="Courier New" w:hAnsi="Courier New"/>
          <w:color w:val="0F3460"/>
          <w:sz w:val="18"/>
          <w:szCs w:val="18"/>
        </w:rPr>
        <w:t xml:space="preserve">aging_days      INTEGER DEFAULT 90      — flag items unmoved longer than this</w:t>
      </w:r>
    </w:p>
    <w:p>
      <w:pPr>
        <w:spacing w:after="100" w:before="100"/>
        <w:ind w:left="360"/>
      </w:pPr>
      <w:r>
        <w:rPr>
          <w:rFonts w:ascii="Courier New" w:cs="Courier New" w:eastAsia="Courier New" w:hAnsi="Courier New"/>
          <w:color w:val="0F3460"/>
          <w:sz w:val="18"/>
          <w:szCs w:val="18"/>
        </w:rPr>
        <w:t xml:space="preserve">color           TEXT                    — hex code for UI color-coding</w:t>
      </w:r>
    </w:p>
    <w:p>
      <w:pPr>
        <w:spacing w:after="0" w:before="100"/>
      </w:pPr>
      <w:r>
        <w:t xml:space="preserve"/>
      </w:r>
    </w:p>
    <w:p>
      <w:pPr>
        <w:pStyle w:val="Heading2"/>
        <w:spacing w:after="160" w:before="300"/>
      </w:pPr>
      <w:r>
        <w:rPr>
          <w:b/>
          <w:bCs/>
          <w:color w:val="16213E"/>
          <w:sz w:val="26"/>
          <w:szCs w:val="26"/>
        </w:rPr>
        <w:t xml:space="preserve">Table: transactions</w:t>
      </w:r>
    </w:p>
    <w:p>
      <w:pPr>
        <w:spacing w:after="120" w:before="80"/>
      </w:pPr>
      <w:r>
        <w:rPr>
          <w:color w:val="333333"/>
          <w:sz w:val="22"/>
          <w:szCs w:val="22"/>
        </w:rPr>
        <w:t xml:space="preserve">Immutable log. Every stock change is an insert — no updates, no deletes. This is the audit trail.</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id              TEXT PRIMARY KEY</w:t>
      </w:r>
    </w:p>
    <w:p>
      <w:pPr>
        <w:spacing w:after="100" w:before="100"/>
        <w:ind w:left="360"/>
      </w:pPr>
      <w:r>
        <w:rPr>
          <w:rFonts w:ascii="Courier New" w:cs="Courier New" w:eastAsia="Courier New" w:hAnsi="Courier New"/>
          <w:color w:val="0F3460"/>
          <w:sz w:val="18"/>
          <w:szCs w:val="18"/>
        </w:rPr>
        <w:t xml:space="preserve">item_id         TEXT → items.id</w:t>
      </w:r>
    </w:p>
    <w:p>
      <w:pPr>
        <w:spacing w:after="100" w:before="100"/>
        <w:ind w:left="360"/>
      </w:pPr>
      <w:r>
        <w:rPr>
          <w:rFonts w:ascii="Courier New" w:cs="Courier New" w:eastAsia="Courier New" w:hAnsi="Courier New"/>
          <w:color w:val="0F3460"/>
          <w:sz w:val="18"/>
          <w:szCs w:val="18"/>
        </w:rPr>
        <w:t xml:space="preserve">type            TEXT  — 'IN' | 'OUT' | 'ADJUSTMENT' | 'INITIAL'</w:t>
      </w:r>
    </w:p>
    <w:p>
      <w:pPr>
        <w:spacing w:after="100" w:before="100"/>
        <w:ind w:left="360"/>
      </w:pPr>
      <w:r>
        <w:rPr>
          <w:rFonts w:ascii="Courier New" w:cs="Courier New" w:eastAsia="Courier New" w:hAnsi="Courier New"/>
          <w:color w:val="0F3460"/>
          <w:sz w:val="18"/>
          <w:szCs w:val="18"/>
        </w:rPr>
        <w:t xml:space="preserve">quantity        INTEGER  — always positive; type determines direction</w:t>
      </w:r>
    </w:p>
    <w:p>
      <w:pPr>
        <w:spacing w:after="100" w:before="100"/>
        <w:ind w:left="360"/>
      </w:pPr>
      <w:r>
        <w:rPr>
          <w:rFonts w:ascii="Courier New" w:cs="Courier New" w:eastAsia="Courier New" w:hAnsi="Courier New"/>
          <w:color w:val="0F3460"/>
          <w:sz w:val="18"/>
          <w:szCs w:val="18"/>
        </w:rPr>
        <w:t xml:space="preserve">quantity_before INTEGER  — snapshot for audit accuracy</w:t>
      </w:r>
    </w:p>
    <w:p>
      <w:pPr>
        <w:spacing w:after="100" w:before="100"/>
        <w:ind w:left="360"/>
      </w:pPr>
      <w:r>
        <w:rPr>
          <w:rFonts w:ascii="Courier New" w:cs="Courier New" w:eastAsia="Courier New" w:hAnsi="Courier New"/>
          <w:color w:val="0F3460"/>
          <w:sz w:val="18"/>
          <w:szCs w:val="18"/>
        </w:rPr>
        <w:t xml:space="preserve">performed_by    TEXT  — operator name or 'system'</w:t>
      </w:r>
    </w:p>
    <w:p>
      <w:pPr>
        <w:spacing w:after="100" w:before="100"/>
        <w:ind w:left="360"/>
      </w:pPr>
      <w:r>
        <w:rPr>
          <w:rFonts w:ascii="Courier New" w:cs="Courier New" w:eastAsia="Courier New" w:hAnsi="Courier New"/>
          <w:color w:val="0F3460"/>
          <w:sz w:val="18"/>
          <w:szCs w:val="18"/>
        </w:rPr>
        <w:t xml:space="preserve">reference       TEXT  — optional PO number, job number, build ID</w:t>
      </w:r>
    </w:p>
    <w:p>
      <w:pPr>
        <w:spacing w:after="100" w:before="100"/>
        <w:ind w:left="360"/>
      </w:pPr>
      <w:r>
        <w:rPr>
          <w:rFonts w:ascii="Courier New" w:cs="Courier New" w:eastAsia="Courier New" w:hAnsi="Courier New"/>
          <w:color w:val="0F3460"/>
          <w:sz w:val="18"/>
          <w:szCs w:val="18"/>
        </w:rPr>
        <w:t xml:space="preserve">notes           TEXT</w:t>
      </w:r>
    </w:p>
    <w:p>
      <w:pPr>
        <w:spacing w:after="100" w:before="100"/>
        <w:ind w:left="360"/>
      </w:pPr>
      <w:r>
        <w:rPr>
          <w:rFonts w:ascii="Courier New" w:cs="Courier New" w:eastAsia="Courier New" w:hAnsi="Courier New"/>
          <w:color w:val="0F3460"/>
          <w:sz w:val="18"/>
          <w:szCs w:val="18"/>
        </w:rPr>
        <w:t xml:space="preserve">created_at      DATETIME DEFAULT now()</w:t>
      </w:r>
    </w:p>
    <w:p>
      <w:pPr>
        <w:spacing w:after="0" w:before="100"/>
      </w:pPr>
      <w:r>
        <w:t xml:space="preserve"/>
      </w:r>
    </w:p>
    <w:p>
      <w:pPr>
        <w:pStyle w:val="Heading2"/>
        <w:spacing w:after="160" w:before="300"/>
      </w:pPr>
      <w:r>
        <w:rPr>
          <w:b/>
          <w:bCs/>
          <w:color w:val="16213E"/>
          <w:sz w:val="26"/>
          <w:szCs w:val="26"/>
        </w:rPr>
        <w:t xml:space="preserve">Table: alerts</w:t>
      </w:r>
    </w:p>
    <w:p>
      <w:pPr>
        <w:spacing w:after="120" w:before="80"/>
      </w:pPr>
      <w:r>
        <w:rPr>
          <w:color w:val="333333"/>
          <w:sz w:val="22"/>
          <w:szCs w:val="22"/>
        </w:rPr>
        <w:t xml:space="preserve">Persisted alert instances. Alerts survive app restarts and can be acknowledged or resolved.</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id              TEXT PRIMARY KEY</w:t>
      </w:r>
    </w:p>
    <w:p>
      <w:pPr>
        <w:spacing w:after="100" w:before="100"/>
        <w:ind w:left="360"/>
      </w:pPr>
      <w:r>
        <w:rPr>
          <w:rFonts w:ascii="Courier New" w:cs="Courier New" w:eastAsia="Courier New" w:hAnsi="Courier New"/>
          <w:color w:val="0F3460"/>
          <w:sz w:val="18"/>
          <w:szCs w:val="18"/>
        </w:rPr>
        <w:t xml:space="preserve">item_id         TEXT → items.id</w:t>
      </w:r>
    </w:p>
    <w:p>
      <w:pPr>
        <w:spacing w:after="100" w:before="100"/>
        <w:ind w:left="360"/>
      </w:pPr>
      <w:r>
        <w:rPr>
          <w:rFonts w:ascii="Courier New" w:cs="Courier New" w:eastAsia="Courier New" w:hAnsi="Courier New"/>
          <w:color w:val="0F3460"/>
          <w:sz w:val="18"/>
          <w:szCs w:val="18"/>
        </w:rPr>
        <w:t xml:space="preserve">type            TEXT  — 'LOW_STOCK' | 'OUT_OF_STOCK' | 'AGING'</w:t>
      </w:r>
    </w:p>
    <w:p>
      <w:pPr>
        <w:spacing w:after="100" w:before="100"/>
        <w:ind w:left="360"/>
      </w:pPr>
      <w:r>
        <w:rPr>
          <w:rFonts w:ascii="Courier New" w:cs="Courier New" w:eastAsia="Courier New" w:hAnsi="Courier New"/>
          <w:color w:val="0F3460"/>
          <w:sz w:val="18"/>
          <w:szCs w:val="18"/>
        </w:rPr>
        <w:t xml:space="preserve">severity        TEXT  — 'INFO' | 'WARNING' | 'CRITICAL'</w:t>
      </w:r>
    </w:p>
    <w:p>
      <w:pPr>
        <w:spacing w:after="100" w:before="100"/>
        <w:ind w:left="360"/>
      </w:pPr>
      <w:r>
        <w:rPr>
          <w:rFonts w:ascii="Courier New" w:cs="Courier New" w:eastAsia="Courier New" w:hAnsi="Courier New"/>
          <w:color w:val="0F3460"/>
          <w:sz w:val="18"/>
          <w:szCs w:val="18"/>
        </w:rPr>
        <w:t xml:space="preserve">message         TEXT  — human-readable description</w:t>
      </w:r>
    </w:p>
    <w:p>
      <w:pPr>
        <w:spacing w:after="100" w:before="100"/>
        <w:ind w:left="360"/>
      </w:pPr>
      <w:r>
        <w:rPr>
          <w:rFonts w:ascii="Courier New" w:cs="Courier New" w:eastAsia="Courier New" w:hAnsi="Courier New"/>
          <w:color w:val="0F3460"/>
          <w:sz w:val="18"/>
          <w:szCs w:val="18"/>
        </w:rPr>
        <w:t xml:space="preserve">is_active       BOOLEAN DEFAULT true</w:t>
      </w:r>
    </w:p>
    <w:p>
      <w:pPr>
        <w:spacing w:after="100" w:before="100"/>
        <w:ind w:left="360"/>
      </w:pPr>
      <w:r>
        <w:rPr>
          <w:rFonts w:ascii="Courier New" w:cs="Courier New" w:eastAsia="Courier New" w:hAnsi="Courier New"/>
          <w:color w:val="0F3460"/>
          <w:sz w:val="18"/>
          <w:szCs w:val="18"/>
        </w:rPr>
        <w:t xml:space="preserve">acknowledged_at DATETIME</w:t>
      </w:r>
    </w:p>
    <w:p>
      <w:pPr>
        <w:spacing w:after="100" w:before="100"/>
        <w:ind w:left="360"/>
      </w:pPr>
      <w:r>
        <w:rPr>
          <w:rFonts w:ascii="Courier New" w:cs="Courier New" w:eastAsia="Courier New" w:hAnsi="Courier New"/>
          <w:color w:val="0F3460"/>
          <w:sz w:val="18"/>
          <w:szCs w:val="18"/>
        </w:rPr>
        <w:t xml:space="preserve">resolved_at     DATETIME</w:t>
      </w:r>
    </w:p>
    <w:p>
      <w:pPr>
        <w:spacing w:after="100" w:before="100"/>
        <w:ind w:left="360"/>
      </w:pPr>
      <w:r>
        <w:rPr>
          <w:rFonts w:ascii="Courier New" w:cs="Courier New" w:eastAsia="Courier New" w:hAnsi="Courier New"/>
          <w:color w:val="0F3460"/>
          <w:sz w:val="18"/>
          <w:szCs w:val="18"/>
        </w:rPr>
        <w:t xml:space="preserve">triggered_at    DATETIME DEFAULT now()</w:t>
      </w:r>
    </w:p>
    <w:p>
      <w:pPr>
        <w:spacing w:after="0" w:before="100"/>
      </w:pPr>
      <w:r>
        <w:t xml:space="preserve"/>
      </w:r>
    </w:p>
    <w:p>
      <w:pPr>
        <w:pStyle w:val="Heading2"/>
        <w:spacing w:after="160" w:before="300"/>
      </w:pPr>
      <w:r>
        <w:rPr>
          <w:b/>
          <w:bCs/>
          <w:color w:val="16213E"/>
          <w:sz w:val="26"/>
          <w:szCs w:val="26"/>
        </w:rPr>
        <w:t xml:space="preserve">Table: bom_templates</w:t>
      </w:r>
    </w:p>
    <w:p>
      <w:pPr>
        <w:spacing w:after="120" w:before="80"/>
      </w:pPr>
      <w:r>
        <w:rPr>
          <w:color w:val="333333"/>
          <w:sz w:val="22"/>
          <w:szCs w:val="22"/>
        </w:rPr>
        <w:t xml:space="preserve">Named build definitions — one per panel/product type.</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id              TEXT PRIMARY KEY</w:t>
      </w:r>
    </w:p>
    <w:p>
      <w:pPr>
        <w:spacing w:after="100" w:before="100"/>
        <w:ind w:left="360"/>
      </w:pPr>
      <w:r>
        <w:rPr>
          <w:rFonts w:ascii="Courier New" w:cs="Courier New" w:eastAsia="Courier New" w:hAnsi="Courier New"/>
          <w:color w:val="0F3460"/>
          <w:sz w:val="18"/>
          <w:szCs w:val="18"/>
        </w:rPr>
        <w:t xml:space="preserve">name            TEXT NOT NULL  — e.g. 'Standard 24V Control Panel'</w:t>
      </w:r>
    </w:p>
    <w:p>
      <w:pPr>
        <w:spacing w:after="100" w:before="100"/>
        <w:ind w:left="360"/>
      </w:pPr>
      <w:r>
        <w:rPr>
          <w:rFonts w:ascii="Courier New" w:cs="Courier New" w:eastAsia="Courier New" w:hAnsi="Courier New"/>
          <w:color w:val="0F3460"/>
          <w:sz w:val="18"/>
          <w:szCs w:val="18"/>
        </w:rPr>
        <w:t xml:space="preserve">description     TEXT</w:t>
      </w:r>
    </w:p>
    <w:p>
      <w:pPr>
        <w:spacing w:after="100" w:before="100"/>
        <w:ind w:left="360"/>
      </w:pPr>
      <w:r>
        <w:rPr>
          <w:rFonts w:ascii="Courier New" w:cs="Courier New" w:eastAsia="Courier New" w:hAnsi="Courier New"/>
          <w:color w:val="0F3460"/>
          <w:sz w:val="18"/>
          <w:szCs w:val="18"/>
        </w:rPr>
        <w:t xml:space="preserve">created_at      DATETIME</w:t>
      </w:r>
    </w:p>
    <w:p>
      <w:pPr>
        <w:spacing w:after="0" w:before="100"/>
      </w:pPr>
      <w:r>
        <w:t xml:space="preserve"/>
      </w:r>
    </w:p>
    <w:p>
      <w:pPr>
        <w:pStyle w:val="Heading2"/>
        <w:spacing w:after="160" w:before="300"/>
      </w:pPr>
      <w:r>
        <w:rPr>
          <w:b/>
          <w:bCs/>
          <w:color w:val="16213E"/>
          <w:sz w:val="26"/>
          <w:szCs w:val="26"/>
        </w:rPr>
        <w:t xml:space="preserve">Table: bom_items</w:t>
      </w:r>
    </w:p>
    <w:p>
      <w:pPr>
        <w:spacing w:after="120" w:before="80"/>
      </w:pPr>
      <w:r>
        <w:rPr>
          <w:color w:val="333333"/>
          <w:sz w:val="22"/>
          <w:szCs w:val="22"/>
        </w:rPr>
        <w:t xml:space="preserve">Junction table linking a BOM template to its required components and quantities.</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bom_id          TEXT → bom_templates.id</w:t>
      </w:r>
    </w:p>
    <w:p>
      <w:pPr>
        <w:spacing w:after="100" w:before="100"/>
        <w:ind w:left="360"/>
      </w:pPr>
      <w:r>
        <w:rPr>
          <w:rFonts w:ascii="Courier New" w:cs="Courier New" w:eastAsia="Courier New" w:hAnsi="Courier New"/>
          <w:color w:val="0F3460"/>
          <w:sz w:val="18"/>
          <w:szCs w:val="18"/>
        </w:rPr>
        <w:t xml:space="preserve">item_id         TEXT → items.id</w:t>
      </w:r>
    </w:p>
    <w:p>
      <w:pPr>
        <w:spacing w:after="100" w:before="100"/>
        <w:ind w:left="360"/>
      </w:pPr>
      <w:r>
        <w:rPr>
          <w:rFonts w:ascii="Courier New" w:cs="Courier New" w:eastAsia="Courier New" w:hAnsi="Courier New"/>
          <w:color w:val="0F3460"/>
          <w:sz w:val="18"/>
          <w:szCs w:val="18"/>
        </w:rPr>
        <w:t xml:space="preserve">quantity        INTEGER  — units required per single build</w:t>
      </w:r>
    </w:p>
    <w:p>
      <w:pPr>
        <w:spacing w:after="100" w:before="100"/>
        <w:ind w:left="360"/>
      </w:pPr>
      <w:r>
        <w:rPr>
          <w:rFonts w:ascii="Courier New" w:cs="Courier New" w:eastAsia="Courier New" w:hAnsi="Courier New"/>
          <w:color w:val="0F3460"/>
          <w:sz w:val="18"/>
          <w:szCs w:val="18"/>
        </w:rPr>
        <w:t xml:space="preserve">PRIMARY KEY (bom_id, item_id)</w:t>
      </w:r>
    </w:p>
    <w:p>
      <w:pPr>
        <w:spacing w:after="0" w:before="200"/>
      </w:pPr>
      <w:r>
        <w:t xml:space="preserve"/>
      </w:r>
    </w:p>
    <w:p>
      <w:r>
        <w:br w:type="page"/>
      </w:r>
    </w:p>
    <w:p>
      <w:pPr>
        <w:pBdr>
          <w:bottom w:val="single" w:color="0F3460" w:sz="4" w:space="4"/>
        </w:pBdr>
        <w:spacing w:after="200" w:before="400"/>
      </w:pPr>
      <w:r>
        <w:rPr>
          <w:b/>
          <w:bCs/>
          <w:color w:val="0F3460"/>
          <w:sz w:val="28"/>
          <w:szCs w:val="28"/>
        </w:rPr>
        <w:t xml:space="preserve">━  06   CORE FEATURES</w:t>
      </w:r>
    </w:p>
    <w:p>
      <w:pPr>
        <w:spacing w:after="0" w:before="100"/>
      </w:pPr>
      <w:r>
        <w:t xml:space="preserve"/>
      </w:r>
    </w:p>
    <w:p>
      <w:pPr>
        <w:pStyle w:val="Heading2"/>
        <w:spacing w:after="160" w:before="300"/>
      </w:pPr>
      <w:r>
        <w:rPr>
          <w:b/>
          <w:bCs/>
          <w:color w:val="16213E"/>
          <w:sz w:val="26"/>
          <w:szCs w:val="26"/>
        </w:rPr>
        <w:t xml:space="preserve">Dashboard</w:t>
      </w:r>
    </w:p>
    <w:p>
      <w:pPr>
        <w:pStyle w:val="ListParagraph"/>
        <w:numPr>
          <w:ilvl w:val="0"/>
          <w:numId w:val="2"/>
        </w:numPr>
        <w:spacing w:after="60" w:before="60"/>
      </w:pPr>
      <w:r>
        <w:rPr>
          <w:color w:val="333333"/>
          <w:sz w:val="22"/>
          <w:szCs w:val="22"/>
        </w:rPr>
        <w:t xml:space="preserve">Summary cards: Total SKUs, Items Below Threshold, Out of Stock, Aging Items, Total Inventory Value</w:t>
      </w:r>
    </w:p>
    <w:p>
      <w:pPr>
        <w:pStyle w:val="ListParagraph"/>
        <w:numPr>
          <w:ilvl w:val="0"/>
          <w:numId w:val="2"/>
        </w:numPr>
        <w:spacing w:after="60" w:before="60"/>
      </w:pPr>
      <w:r>
        <w:rPr>
          <w:color w:val="333333"/>
          <w:sz w:val="22"/>
          <w:szCs w:val="22"/>
        </w:rPr>
        <w:t xml:space="preserve">Live alert feed sorted by severity (Critical → Warning → Info)</w:t>
      </w:r>
    </w:p>
    <w:p>
      <w:pPr>
        <w:pStyle w:val="ListParagraph"/>
        <w:numPr>
          <w:ilvl w:val="0"/>
          <w:numId w:val="2"/>
        </w:numPr>
        <w:spacing w:after="60" w:before="60"/>
      </w:pPr>
      <w:r>
        <w:rPr>
          <w:color w:val="333333"/>
          <w:sz w:val="22"/>
          <w:szCs w:val="22"/>
        </w:rPr>
        <w:t xml:space="preserve">Category breakdown donut chart</w:t>
      </w:r>
    </w:p>
    <w:p>
      <w:pPr>
        <w:pStyle w:val="ListParagraph"/>
        <w:numPr>
          <w:ilvl w:val="0"/>
          <w:numId w:val="2"/>
        </w:numPr>
        <w:spacing w:after="60" w:before="60"/>
      </w:pPr>
      <w:r>
        <w:rPr>
          <w:color w:val="333333"/>
          <w:sz w:val="22"/>
          <w:szCs w:val="22"/>
        </w:rPr>
        <w:t xml:space="preserve">Top 5 low-stock items widget with one-click restock shortcut</w:t>
      </w:r>
    </w:p>
    <w:p>
      <w:pPr>
        <w:pStyle w:val="ListParagraph"/>
        <w:numPr>
          <w:ilvl w:val="0"/>
          <w:numId w:val="2"/>
        </w:numPr>
        <w:spacing w:after="60" w:before="60"/>
      </w:pPr>
      <w:r>
        <w:rPr>
          <w:color w:val="333333"/>
          <w:sz w:val="22"/>
          <w:szCs w:val="22"/>
        </w:rPr>
        <w:t xml:space="preserve">Recent transactions list (last 10 movements)</w:t>
      </w:r>
    </w:p>
    <w:p>
      <w:pPr>
        <w:spacing w:after="0" w:before="100"/>
      </w:pPr>
      <w:r>
        <w:t xml:space="preserve"/>
      </w:r>
    </w:p>
    <w:p>
      <w:pPr>
        <w:pStyle w:val="Heading2"/>
        <w:spacing w:after="160" w:before="300"/>
      </w:pPr>
      <w:r>
        <w:rPr>
          <w:b/>
          <w:bCs/>
          <w:color w:val="16213E"/>
          <w:sz w:val="26"/>
          <w:szCs w:val="26"/>
        </w:rPr>
        <w:t xml:space="preserve">Inventory Table</w:t>
      </w:r>
    </w:p>
    <w:p>
      <w:pPr>
        <w:pStyle w:val="ListParagraph"/>
        <w:numPr>
          <w:ilvl w:val="0"/>
          <w:numId w:val="2"/>
        </w:numPr>
        <w:spacing w:after="60" w:before="60"/>
      </w:pPr>
      <w:r>
        <w:rPr>
          <w:color w:val="333333"/>
          <w:sz w:val="22"/>
          <w:szCs w:val="22"/>
        </w:rPr>
        <w:t xml:space="preserve">Full sortable, filterable table of all items</w:t>
      </w:r>
    </w:p>
    <w:p>
      <w:pPr>
        <w:pStyle w:val="ListParagraph"/>
        <w:numPr>
          <w:ilvl w:val="0"/>
          <w:numId w:val="2"/>
        </w:numPr>
        <w:spacing w:after="60" w:before="60"/>
      </w:pPr>
      <w:r>
        <w:rPr>
          <w:color w:val="333333"/>
          <w:sz w:val="22"/>
          <w:szCs w:val="22"/>
        </w:rPr>
        <w:t xml:space="preserve">Filter by: category, location, status (ok / low / out / aging), supplier</w:t>
      </w:r>
    </w:p>
    <w:p>
      <w:pPr>
        <w:pStyle w:val="ListParagraph"/>
        <w:numPr>
          <w:ilvl w:val="0"/>
          <w:numId w:val="2"/>
        </w:numPr>
        <w:spacing w:after="60" w:before="60"/>
      </w:pPr>
      <w:r>
        <w:rPr>
          <w:color w:val="333333"/>
          <w:sz w:val="22"/>
          <w:szCs w:val="22"/>
        </w:rPr>
        <w:t xml:space="preserve">Search by name or SKU</w:t>
      </w:r>
    </w:p>
    <w:p>
      <w:pPr>
        <w:pStyle w:val="ListParagraph"/>
        <w:numPr>
          <w:ilvl w:val="0"/>
          <w:numId w:val="2"/>
        </w:numPr>
        <w:spacing w:after="60" w:before="60"/>
      </w:pPr>
      <w:r>
        <w:rPr>
          <w:color w:val="333333"/>
          <w:sz w:val="22"/>
          <w:szCs w:val="22"/>
        </w:rPr>
        <w:t xml:space="preserve">Color-coded rows: Red = out of stock, Orange = low stock, Yellow = aging, Green = healthy</w:t>
      </w:r>
    </w:p>
    <w:p>
      <w:pPr>
        <w:pStyle w:val="ListParagraph"/>
        <w:numPr>
          <w:ilvl w:val="0"/>
          <w:numId w:val="2"/>
        </w:numPr>
        <w:spacing w:after="60" w:before="60"/>
      </w:pPr>
      <w:r>
        <w:rPr>
          <w:color w:val="333333"/>
          <w:sz w:val="22"/>
          <w:szCs w:val="22"/>
        </w:rPr>
        <w:t xml:space="preserve">Inline quick-adjust: click +/- to add or consume stock without opening a full modal</w:t>
      </w:r>
    </w:p>
    <w:p>
      <w:pPr>
        <w:pStyle w:val="ListParagraph"/>
        <w:numPr>
          <w:ilvl w:val="0"/>
          <w:numId w:val="2"/>
        </w:numPr>
        <w:spacing w:after="60" w:before="60"/>
      </w:pPr>
      <w:r>
        <w:rPr>
          <w:color w:val="333333"/>
          <w:sz w:val="22"/>
          <w:szCs w:val="22"/>
        </w:rPr>
        <w:t xml:space="preserve">Full item detail modal: all fields, edit form, transaction history for that item</w:t>
      </w:r>
    </w:p>
    <w:p>
      <w:pPr>
        <w:pStyle w:val="ListParagraph"/>
        <w:numPr>
          <w:ilvl w:val="0"/>
          <w:numId w:val="2"/>
        </w:numPr>
        <w:spacing w:after="60" w:before="60"/>
      </w:pPr>
      <w:r>
        <w:rPr>
          <w:color w:val="333333"/>
          <w:sz w:val="22"/>
          <w:szCs w:val="22"/>
        </w:rPr>
        <w:t xml:space="preserve">Bulk CSV import for initial data load</w:t>
      </w:r>
    </w:p>
    <w:p>
      <w:pPr>
        <w:pStyle w:val="ListParagraph"/>
        <w:numPr>
          <w:ilvl w:val="0"/>
          <w:numId w:val="2"/>
        </w:numPr>
        <w:spacing w:after="60" w:before="60"/>
      </w:pPr>
      <w:r>
        <w:rPr>
          <w:color w:val="333333"/>
          <w:sz w:val="22"/>
          <w:szCs w:val="22"/>
        </w:rPr>
        <w:t xml:space="preserve">Export current view to CSV</w:t>
      </w:r>
    </w:p>
    <w:p>
      <w:pPr>
        <w:spacing w:after="0" w:before="100"/>
      </w:pPr>
      <w:r>
        <w:t xml:space="preserve"/>
      </w:r>
    </w:p>
    <w:p>
      <w:pPr>
        <w:pStyle w:val="Heading2"/>
        <w:spacing w:after="160" w:before="300"/>
      </w:pPr>
      <w:r>
        <w:rPr>
          <w:b/>
          <w:bCs/>
          <w:color w:val="16213E"/>
          <w:sz w:val="26"/>
          <w:szCs w:val="26"/>
        </w:rPr>
        <w:t xml:space="preserve">Alert Center</w:t>
      </w:r>
    </w:p>
    <w:p>
      <w:pPr>
        <w:pStyle w:val="ListParagraph"/>
        <w:numPr>
          <w:ilvl w:val="0"/>
          <w:numId w:val="2"/>
        </w:numPr>
        <w:spacing w:after="60" w:before="60"/>
      </w:pPr>
      <w:r>
        <w:rPr>
          <w:color w:val="333333"/>
          <w:sz w:val="22"/>
          <w:szCs w:val="22"/>
        </w:rPr>
        <w:t xml:space="preserve">Grouped by type: Out of Stock / Low Stock / Aging</w:t>
      </w:r>
    </w:p>
    <w:p>
      <w:pPr>
        <w:pStyle w:val="ListParagraph"/>
        <w:numPr>
          <w:ilvl w:val="0"/>
          <w:numId w:val="2"/>
        </w:numPr>
        <w:spacing w:after="60" w:before="60"/>
      </w:pPr>
      <w:r>
        <w:rPr>
          <w:color w:val="333333"/>
          <w:sz w:val="22"/>
          <w:szCs w:val="22"/>
        </w:rPr>
        <w:t xml:space="preserve">Per-alert actions: Acknowledge (snooze, stays visible), Resolve (mark fixed), View Item</w:t>
      </w:r>
    </w:p>
    <w:p>
      <w:pPr>
        <w:pStyle w:val="ListParagraph"/>
        <w:numPr>
          <w:ilvl w:val="0"/>
          <w:numId w:val="2"/>
        </w:numPr>
        <w:spacing w:after="60" w:before="60"/>
      </w:pPr>
      <w:r>
        <w:rPr>
          <w:color w:val="333333"/>
          <w:sz w:val="22"/>
          <w:szCs w:val="22"/>
        </w:rPr>
        <w:t xml:space="preserve">Alert history tab: all resolved alerts with timestamps</w:t>
      </w:r>
    </w:p>
    <w:p>
      <w:pPr>
        <w:pStyle w:val="ListParagraph"/>
        <w:numPr>
          <w:ilvl w:val="0"/>
          <w:numId w:val="2"/>
        </w:numPr>
        <w:spacing w:after="60" w:before="60"/>
      </w:pPr>
      <w:r>
        <w:rPr>
          <w:color w:val="333333"/>
          <w:sz w:val="22"/>
          <w:szCs w:val="22"/>
        </w:rPr>
        <w:t xml:space="preserve">OS-level notification sent when a CRITICAL alert fires (even if app is minimized)</w:t>
      </w:r>
    </w:p>
    <w:p>
      <w:pPr>
        <w:spacing w:after="0" w:before="100"/>
      </w:pPr>
      <w:r>
        <w:t xml:space="preserve"/>
      </w:r>
    </w:p>
    <w:p>
      <w:pPr>
        <w:pStyle w:val="Heading2"/>
        <w:spacing w:after="160" w:before="300"/>
      </w:pPr>
      <w:r>
        <w:rPr>
          <w:b/>
          <w:bCs/>
          <w:color w:val="16213E"/>
          <w:sz w:val="26"/>
          <w:szCs w:val="26"/>
        </w:rPr>
        <w:t xml:space="preserve">Transaction Log</w:t>
      </w:r>
    </w:p>
    <w:p>
      <w:pPr>
        <w:pStyle w:val="ListParagraph"/>
        <w:numPr>
          <w:ilvl w:val="0"/>
          <w:numId w:val="2"/>
        </w:numPr>
        <w:spacing w:after="60" w:before="60"/>
      </w:pPr>
      <w:r>
        <w:rPr>
          <w:color w:val="333333"/>
          <w:sz w:val="22"/>
          <w:szCs w:val="22"/>
        </w:rPr>
        <w:t xml:space="preserve">Every stock IN/OUT/ADJUSTMENT shown in reverse chronological order</w:t>
      </w:r>
    </w:p>
    <w:p>
      <w:pPr>
        <w:pStyle w:val="ListParagraph"/>
        <w:numPr>
          <w:ilvl w:val="0"/>
          <w:numId w:val="2"/>
        </w:numPr>
        <w:spacing w:after="60" w:before="60"/>
      </w:pPr>
      <w:r>
        <w:rPr>
          <w:color w:val="333333"/>
          <w:sz w:val="22"/>
          <w:szCs w:val="22"/>
        </w:rPr>
        <w:t xml:space="preserve">Filter by item, type, date range, operator</w:t>
      </w:r>
    </w:p>
    <w:p>
      <w:pPr>
        <w:pStyle w:val="ListParagraph"/>
        <w:numPr>
          <w:ilvl w:val="0"/>
          <w:numId w:val="2"/>
        </w:numPr>
        <w:spacing w:after="60" w:before="60"/>
      </w:pPr>
      <w:r>
        <w:rPr>
          <w:color w:val="333333"/>
          <w:sz w:val="22"/>
          <w:szCs w:val="22"/>
        </w:rPr>
        <w:t xml:space="preserve">Quantity before and after each transaction recorded</w:t>
      </w:r>
    </w:p>
    <w:p>
      <w:pPr>
        <w:pStyle w:val="ListParagraph"/>
        <w:numPr>
          <w:ilvl w:val="0"/>
          <w:numId w:val="2"/>
        </w:numPr>
        <w:spacing w:after="60" w:before="60"/>
      </w:pPr>
      <w:r>
        <w:rPr>
          <w:color w:val="333333"/>
          <w:sz w:val="22"/>
          <w:szCs w:val="22"/>
        </w:rPr>
        <w:t xml:space="preserve">Export filtered log to CSV</w:t>
      </w:r>
    </w:p>
    <w:p>
      <w:pPr>
        <w:spacing w:after="0" w:before="100"/>
      </w:pPr>
      <w:r>
        <w:t xml:space="preserve"/>
      </w:r>
    </w:p>
    <w:p>
      <w:pPr>
        <w:pStyle w:val="Heading2"/>
        <w:spacing w:after="160" w:before="300"/>
      </w:pPr>
      <w:r>
        <w:rPr>
          <w:b/>
          <w:bCs/>
          <w:color w:val="16213E"/>
          <w:sz w:val="26"/>
          <w:szCs w:val="26"/>
        </w:rPr>
        <w:t xml:space="preserve">BOM Checker</w:t>
      </w:r>
    </w:p>
    <w:p>
      <w:pPr>
        <w:pStyle w:val="ListParagraph"/>
        <w:numPr>
          <w:ilvl w:val="0"/>
          <w:numId w:val="2"/>
        </w:numPr>
        <w:spacing w:after="60" w:before="60"/>
      </w:pPr>
      <w:r>
        <w:rPr>
          <w:color w:val="333333"/>
          <w:sz w:val="22"/>
          <w:szCs w:val="22"/>
        </w:rPr>
        <w:t xml:space="preserve">Create named BOM templates (e.g. '24V Control Panel', 'Motor Starter Panel')</w:t>
      </w:r>
    </w:p>
    <w:p>
      <w:pPr>
        <w:pStyle w:val="ListParagraph"/>
        <w:numPr>
          <w:ilvl w:val="0"/>
          <w:numId w:val="2"/>
        </w:numPr>
        <w:spacing w:after="60" w:before="60"/>
      </w:pPr>
      <w:r>
        <w:rPr>
          <w:color w:val="333333"/>
          <w:sz w:val="22"/>
          <w:szCs w:val="22"/>
        </w:rPr>
        <w:t xml:space="preserve">Define required components and quantities per build</w:t>
      </w:r>
    </w:p>
    <w:p>
      <w:pPr>
        <w:pStyle w:val="ListParagraph"/>
        <w:numPr>
          <w:ilvl w:val="0"/>
          <w:numId w:val="2"/>
        </w:numPr>
        <w:spacing w:after="60" w:before="60"/>
      </w:pPr>
      <w:r>
        <w:rPr>
          <w:color w:val="333333"/>
          <w:sz w:val="22"/>
          <w:szCs w:val="22"/>
        </w:rPr>
        <w:t xml:space="preserve">Enter desired build count (e.g. 3 panels) and run coverage check</w:t>
      </w:r>
    </w:p>
    <w:p>
      <w:pPr>
        <w:pStyle w:val="ListParagraph"/>
        <w:numPr>
          <w:ilvl w:val="0"/>
          <w:numId w:val="2"/>
        </w:numPr>
        <w:spacing w:after="60" w:before="60"/>
      </w:pPr>
      <w:r>
        <w:rPr>
          <w:color w:val="333333"/>
          <w:sz w:val="22"/>
          <w:szCs w:val="22"/>
        </w:rPr>
        <w:t xml:space="preserve">Result shows per-component status: OK (have enough) or SHORT (deficit quantity shown)</w:t>
      </w:r>
    </w:p>
    <w:p>
      <w:pPr>
        <w:pStyle w:val="ListParagraph"/>
        <w:numPr>
          <w:ilvl w:val="0"/>
          <w:numId w:val="2"/>
        </w:numPr>
        <w:spacing w:after="60" w:before="60"/>
      </w:pPr>
      <w:r>
        <w:rPr>
          <w:color w:val="333333"/>
          <w:sz w:val="22"/>
          <w:szCs w:val="22"/>
        </w:rPr>
        <w:t xml:space="preserve">Shows total estimated material cost for the build run</w:t>
      </w:r>
    </w:p>
    <w:p>
      <w:pPr>
        <w:pStyle w:val="ListParagraph"/>
        <w:numPr>
          <w:ilvl w:val="0"/>
          <w:numId w:val="2"/>
        </w:numPr>
        <w:spacing w:after="60" w:before="60"/>
      </w:pPr>
      <w:r>
        <w:rPr>
          <w:color w:val="333333"/>
          <w:sz w:val="22"/>
          <w:szCs w:val="22"/>
        </w:rPr>
        <w:t xml:space="preserve">One-click 'Generate Restock List' — exports a CSV of all short items with deficit quantities</w:t>
      </w:r>
    </w:p>
    <w:p>
      <w:pPr>
        <w:spacing w:after="0" w:before="100"/>
      </w:pPr>
      <w:r>
        <w:t xml:space="preserve"/>
      </w:r>
    </w:p>
    <w:p>
      <w:pPr>
        <w:pStyle w:val="Heading2"/>
        <w:spacing w:after="160" w:before="300"/>
      </w:pPr>
      <w:r>
        <w:rPr>
          <w:b/>
          <w:bCs/>
          <w:color w:val="16213E"/>
          <w:sz w:val="26"/>
          <w:szCs w:val="26"/>
        </w:rPr>
        <w:t xml:space="preserve">Settings</w:t>
      </w:r>
    </w:p>
    <w:p>
      <w:pPr>
        <w:pStyle w:val="ListParagraph"/>
        <w:numPr>
          <w:ilvl w:val="0"/>
          <w:numId w:val="2"/>
        </w:numPr>
        <w:spacing w:after="60" w:before="60"/>
      </w:pPr>
      <w:r>
        <w:rPr>
          <w:color w:val="333333"/>
          <w:sz w:val="22"/>
          <w:szCs w:val="22"/>
        </w:rPr>
        <w:t xml:space="preserve">Manage categories: name, aging threshold (days), color</w:t>
      </w:r>
    </w:p>
    <w:p>
      <w:pPr>
        <w:pStyle w:val="ListParagraph"/>
        <w:numPr>
          <w:ilvl w:val="0"/>
          <w:numId w:val="2"/>
        </w:numPr>
        <w:spacing w:after="60" w:before="60"/>
      </w:pPr>
      <w:r>
        <w:rPr>
          <w:color w:val="333333"/>
          <w:sz w:val="22"/>
          <w:szCs w:val="22"/>
        </w:rPr>
        <w:t xml:space="preserve">Configure global default low-stock threshold (overridable per item)</w:t>
      </w:r>
    </w:p>
    <w:p>
      <w:pPr>
        <w:pStyle w:val="ListParagraph"/>
        <w:numPr>
          <w:ilvl w:val="0"/>
          <w:numId w:val="2"/>
        </w:numPr>
        <w:spacing w:after="60" w:before="60"/>
      </w:pPr>
      <w:r>
        <w:rPr>
          <w:color w:val="333333"/>
          <w:sz w:val="22"/>
          <w:szCs w:val="22"/>
        </w:rPr>
        <w:t xml:space="preserve">Alert engine interval (how often background checks run)</w:t>
      </w:r>
    </w:p>
    <w:p>
      <w:pPr>
        <w:pStyle w:val="ListParagraph"/>
        <w:numPr>
          <w:ilvl w:val="0"/>
          <w:numId w:val="2"/>
        </w:numPr>
        <w:spacing w:after="60" w:before="60"/>
      </w:pPr>
      <w:r>
        <w:rPr>
          <w:color w:val="333333"/>
          <w:sz w:val="22"/>
          <w:szCs w:val="22"/>
        </w:rPr>
        <w:t xml:space="preserve">Operator names list (for transaction attribution)</w:t>
      </w:r>
    </w:p>
    <w:p>
      <w:pPr>
        <w:pStyle w:val="ListParagraph"/>
        <w:numPr>
          <w:ilvl w:val="0"/>
          <w:numId w:val="2"/>
        </w:numPr>
        <w:spacing w:after="60" w:before="60"/>
      </w:pPr>
      <w:r>
        <w:rPr>
          <w:color w:val="333333"/>
          <w:sz w:val="22"/>
          <w:szCs w:val="22"/>
        </w:rPr>
        <w:t xml:space="preserve">Database backup: copy .db file to chosen location</w:t>
      </w:r>
    </w:p>
    <w:p>
      <w:pPr>
        <w:pStyle w:val="ListParagraph"/>
        <w:numPr>
          <w:ilvl w:val="0"/>
          <w:numId w:val="2"/>
        </w:numPr>
        <w:spacing w:after="60" w:before="60"/>
      </w:pPr>
      <w:r>
        <w:rPr>
          <w:color w:val="333333"/>
          <w:sz w:val="22"/>
          <w:szCs w:val="22"/>
        </w:rPr>
        <w:t xml:space="preserve">Data reset: clear all transactions / clear all alerts (with confirmation)</w:t>
      </w:r>
    </w:p>
    <w:p>
      <w:pPr>
        <w:spacing w:after="0" w:before="200"/>
      </w:pPr>
      <w:r>
        <w:t xml:space="preserve"/>
      </w:r>
    </w:p>
    <w:p>
      <w:r>
        <w:br w:type="page"/>
      </w:r>
    </w:p>
    <w:p>
      <w:pPr>
        <w:pBdr>
          <w:bottom w:val="single" w:color="0F3460" w:sz="4" w:space="4"/>
        </w:pBdr>
        <w:spacing w:after="200" w:before="400"/>
      </w:pPr>
      <w:r>
        <w:rPr>
          <w:b/>
          <w:bCs/>
          <w:color w:val="0F3460"/>
          <w:sz w:val="28"/>
          <w:szCs w:val="28"/>
        </w:rPr>
        <w:t xml:space="preserve">━  07   ALERT ENGINE</w:t>
      </w:r>
    </w:p>
    <w:p>
      <w:pPr>
        <w:spacing w:after="120" w:before="80"/>
      </w:pPr>
      <w:r>
        <w:rPr>
          <w:color w:val="333333"/>
          <w:sz w:val="22"/>
          <w:szCs w:val="22"/>
        </w:rPr>
        <w:t xml:space="preserve">The alert engine runs in the Electron main process as a background service. It is triggered in two ways: (1) automatically on a configurable interval via scheduler.ts, and (2) immediately after any stock-changing transaction.</w:t>
      </w:r>
    </w:p>
    <w:p>
      <w:pPr>
        <w:spacing w:after="0" w:before="100"/>
      </w:pPr>
      <w:r>
        <w:t xml:space="preserve"/>
      </w:r>
    </w:p>
    <w:p>
      <w:pPr>
        <w:pStyle w:val="Heading2"/>
        <w:spacing w:after="160" w:before="300"/>
      </w:pPr>
      <w:r>
        <w:rPr>
          <w:b/>
          <w:bCs/>
          <w:color w:val="16213E"/>
          <w:sz w:val="26"/>
          <w:szCs w:val="26"/>
        </w:rPr>
        <w:t xml:space="preserve">Detection Logic</w:t>
      </w:r>
    </w:p>
    <w:p>
      <w:pPr>
        <w:spacing w:after="100" w:before="100"/>
        <w:ind w:left="360"/>
      </w:pPr>
      <w:r>
        <w:rPr>
          <w:rFonts w:ascii="Courier New" w:cs="Courier New" w:eastAsia="Courier New" w:hAnsi="Courier New"/>
          <w:color w:val="0F3460"/>
          <w:sz w:val="18"/>
          <w:szCs w:val="18"/>
        </w:rPr>
        <w:t xml:space="preserve">// Out of stock</w:t>
      </w:r>
    </w:p>
    <w:p>
      <w:pPr>
        <w:spacing w:after="100" w:before="100"/>
        <w:ind w:left="360"/>
      </w:pPr>
      <w:r>
        <w:rPr>
          <w:rFonts w:ascii="Courier New" w:cs="Courier New" w:eastAsia="Courier New" w:hAnsi="Courier New"/>
          <w:color w:val="0F3460"/>
          <w:sz w:val="18"/>
          <w:szCs w:val="18"/>
        </w:rPr>
        <w:t xml:space="preserve">if (item.quantity === 0) → severity: CRITICAL, type: OUT_OF_STOCK</w:t>
      </w:r>
    </w:p>
    <w:p>
      <w:pPr>
        <w:spacing w:after="100" w:before="100"/>
        <w:ind w:left="360"/>
      </w:pPr>
      <w:r>
        <w:rPr>
          <w:rFonts w:ascii="Courier New" w:cs="Courier New" w:eastAsia="Courier New" w:hAnsi="Courier New"/>
          <w:color w:val="0F3460"/>
          <w:sz w:val="18"/>
          <w:szCs w:val="18"/>
        </w:rPr>
        <w:t xml:space="preserve"/>
      </w:r>
    </w:p>
    <w:p>
      <w:pPr>
        <w:spacing w:after="100" w:before="100"/>
        <w:ind w:left="360"/>
      </w:pPr>
      <w:r>
        <w:rPr>
          <w:rFonts w:ascii="Courier New" w:cs="Courier New" w:eastAsia="Courier New" w:hAnsi="Courier New"/>
          <w:color w:val="0F3460"/>
          <w:sz w:val="18"/>
          <w:szCs w:val="18"/>
        </w:rPr>
        <w:t xml:space="preserve">// Low stock</w:t>
      </w:r>
    </w:p>
    <w:p>
      <w:pPr>
        <w:spacing w:after="100" w:before="100"/>
        <w:ind w:left="360"/>
      </w:pPr>
      <w:r>
        <w:rPr>
          <w:rFonts w:ascii="Courier New" w:cs="Courier New" w:eastAsia="Courier New" w:hAnsi="Courier New"/>
          <w:color w:val="0F3460"/>
          <w:sz w:val="18"/>
          <w:szCs w:val="18"/>
        </w:rPr>
        <w:t xml:space="preserve">if (item.quantity &gt; 0 &amp;&amp; item.quantity &lt;= item.threshold)</w:t>
      </w:r>
    </w:p>
    <w:p>
      <w:pPr>
        <w:spacing w:after="100" w:before="100"/>
        <w:ind w:left="360"/>
      </w:pPr>
      <w:r>
        <w:rPr>
          <w:rFonts w:ascii="Courier New" w:cs="Courier New" w:eastAsia="Courier New" w:hAnsi="Courier New"/>
          <w:color w:val="0F3460"/>
          <w:sz w:val="18"/>
          <w:szCs w:val="18"/>
        </w:rPr>
        <w:t xml:space="preserve">  → severity: WARNING, type: LOW_STOCK</w:t>
      </w:r>
    </w:p>
    <w:p>
      <w:pPr>
        <w:spacing w:after="100" w:before="100"/>
        <w:ind w:left="360"/>
      </w:pPr>
      <w:r>
        <w:rPr>
          <w:rFonts w:ascii="Courier New" w:cs="Courier New" w:eastAsia="Courier New" w:hAnsi="Courier New"/>
          <w:color w:val="0F3460"/>
          <w:sz w:val="18"/>
          <w:szCs w:val="18"/>
        </w:rPr>
        <w:t xml:space="preserve"/>
      </w:r>
    </w:p>
    <w:p>
      <w:pPr>
        <w:spacing w:after="100" w:before="100"/>
        <w:ind w:left="360"/>
      </w:pPr>
      <w:r>
        <w:rPr>
          <w:rFonts w:ascii="Courier New" w:cs="Courier New" w:eastAsia="Courier New" w:hAnsi="Courier New"/>
          <w:color w:val="0F3460"/>
          <w:sz w:val="18"/>
          <w:szCs w:val="18"/>
        </w:rPr>
        <w:t xml:space="preserve">// Aging (per-category threshold)</w:t>
      </w:r>
    </w:p>
    <w:p>
      <w:pPr>
        <w:spacing w:after="100" w:before="100"/>
        <w:ind w:left="360"/>
      </w:pPr>
      <w:r>
        <w:rPr>
          <w:rFonts w:ascii="Courier New" w:cs="Courier New" w:eastAsia="Courier New" w:hAnsi="Courier New"/>
          <w:color w:val="0F3460"/>
          <w:sz w:val="18"/>
          <w:szCs w:val="18"/>
        </w:rPr>
        <w:t xml:space="preserve">if (daysSince(item.last_moved_at) &gt;= category.aging_days)</w:t>
      </w:r>
    </w:p>
    <w:p>
      <w:pPr>
        <w:spacing w:after="100" w:before="100"/>
        <w:ind w:left="360"/>
      </w:pPr>
      <w:r>
        <w:rPr>
          <w:rFonts w:ascii="Courier New" w:cs="Courier New" w:eastAsia="Courier New" w:hAnsi="Courier New"/>
          <w:color w:val="0F3460"/>
          <w:sz w:val="18"/>
          <w:szCs w:val="18"/>
        </w:rPr>
        <w:t xml:space="preserve">  → severity: INFO, type: AGING</w:t>
      </w:r>
    </w:p>
    <w:p>
      <w:pPr>
        <w:spacing w:after="0" w:before="100"/>
      </w:pPr>
      <w:r>
        <w:t xml:space="preserve"/>
      </w:r>
    </w:p>
    <w:p>
      <w:pPr>
        <w:pStyle w:val="Heading2"/>
        <w:spacing w:after="160" w:before="300"/>
      </w:pPr>
      <w:r>
        <w:rPr>
          <w:b/>
          <w:bCs/>
          <w:color w:val="16213E"/>
          <w:sz w:val="26"/>
          <w:szCs w:val="26"/>
        </w:rPr>
        <w:t xml:space="preserve">Deduplication</w:t>
      </w:r>
    </w:p>
    <w:p>
      <w:pPr>
        <w:spacing w:after="120" w:before="80"/>
      </w:pPr>
      <w:r>
        <w:rPr>
          <w:color w:val="333333"/>
          <w:sz w:val="22"/>
          <w:szCs w:val="22"/>
        </w:rPr>
        <w:t xml:space="preserve">Before inserting a new alert, the engine checks if an active (unresolved) alert of the same type already exists for that item. If it does, no duplicate is created. When a condition is resolved (e.g. stock is restocked above threshold), the engine automatically marks the corresponding alert as resolved with a timestamp.</w:t>
      </w:r>
    </w:p>
    <w:p>
      <w:pPr>
        <w:spacing w:after="0" w:before="100"/>
      </w:pPr>
      <w:r>
        <w:t xml:space="preserve"/>
      </w:r>
    </w:p>
    <w:p>
      <w:pPr>
        <w:pStyle w:val="Heading2"/>
        <w:spacing w:after="160" w:before="300"/>
      </w:pPr>
      <w:r>
        <w:rPr>
          <w:b/>
          <w:bCs/>
          <w:color w:val="16213E"/>
          <w:sz w:val="26"/>
          <w:szCs w:val="26"/>
        </w:rPr>
        <w:t xml:space="preserve">Renderer Notification</w:t>
      </w:r>
    </w:p>
    <w:p>
      <w:pPr>
        <w:spacing w:after="120" w:before="80"/>
      </w:pPr>
      <w:r>
        <w:rPr>
          <w:color w:val="333333"/>
          <w:sz w:val="22"/>
          <w:szCs w:val="22"/>
        </w:rPr>
        <w:t xml:space="preserve">After running, the engine sends an IPC push event to the renderer (ipcMain.webContents.send('alerts:updated')) so the React UI refreshes its alert badge and feed without polling. The renderer subscribes to this channel in the alertStore and updates Zustand state accordingly.</w:t>
      </w:r>
    </w:p>
    <w:p>
      <w:pPr>
        <w:spacing w:after="0" w:before="200"/>
      </w:pPr>
      <w:r>
        <w:t xml:space="preserve"/>
      </w:r>
    </w:p>
    <w:p>
      <w:pPr>
        <w:pBdr>
          <w:bottom w:val="single" w:color="0F3460" w:sz="4" w:space="4"/>
        </w:pBdr>
        <w:spacing w:after="200" w:before="400"/>
      </w:pPr>
      <w:r>
        <w:rPr>
          <w:b/>
          <w:bCs/>
          <w:color w:val="0F3460"/>
          <w:sz w:val="28"/>
          <w:szCs w:val="28"/>
        </w:rPr>
        <w:t xml:space="preserve">━  08   ORM USAGE — DRIZZLE + RAW SQL</w:t>
      </w:r>
    </w:p>
    <w:p>
      <w:pPr>
        <w:spacing w:after="120" w:before="80"/>
      </w:pPr>
      <w:r>
        <w:rPr>
          <w:color w:val="333333"/>
          <w:sz w:val="22"/>
          <w:szCs w:val="22"/>
        </w:rPr>
        <w:t xml:space="preserve">Drizzle ORM is used as the default query layer. All standard CRUD operations go through Drizzle's type-safe query builder. Raw SQL is reserved for complex analytical queries where the builder becomes verbose.</w:t>
      </w:r>
    </w:p>
    <w:p>
      <w:pPr>
        <w:spacing w:after="0" w:before="100"/>
      </w:pPr>
      <w:r>
        <w:t xml:space="preserve"/>
      </w:r>
    </w:p>
    <w:p>
      <w:pPr>
        <w:pStyle w:val="Heading2"/>
        <w:spacing w:after="160" w:before="300"/>
      </w:pPr>
      <w:r>
        <w:rPr>
          <w:b/>
          <w:bCs/>
          <w:color w:val="16213E"/>
          <w:sz w:val="26"/>
          <w:szCs w:val="26"/>
        </w:rPr>
        <w:t xml:space="preserve">Standard Drizzle Query (Preferred)</w:t>
      </w:r>
    </w:p>
    <w:p>
      <w:pPr>
        <w:spacing w:after="100" w:before="100"/>
        <w:ind w:left="360"/>
      </w:pPr>
      <w:r>
        <w:rPr>
          <w:rFonts w:ascii="Courier New" w:cs="Courier New" w:eastAsia="Courier New" w:hAnsi="Courier New"/>
          <w:color w:val="0F3460"/>
          <w:sz w:val="18"/>
          <w:szCs w:val="18"/>
        </w:rPr>
        <w:t xml:space="preserve">// All items below their threshold, with category name</w:t>
      </w:r>
    </w:p>
    <w:p>
      <w:pPr>
        <w:spacing w:after="100" w:before="100"/>
        <w:ind w:left="360"/>
      </w:pPr>
      <w:r>
        <w:rPr>
          <w:rFonts w:ascii="Courier New" w:cs="Courier New" w:eastAsia="Courier New" w:hAnsi="Courier New"/>
          <w:color w:val="0F3460"/>
          <w:sz w:val="18"/>
          <w:szCs w:val="18"/>
        </w:rPr>
        <w:t xml:space="preserve">const lowStock = await db</w:t>
      </w:r>
    </w:p>
    <w:p>
      <w:pPr>
        <w:spacing w:after="100" w:before="100"/>
        <w:ind w:left="360"/>
      </w:pPr>
      <w:r>
        <w:rPr>
          <w:rFonts w:ascii="Courier New" w:cs="Courier New" w:eastAsia="Courier New" w:hAnsi="Courier New"/>
          <w:color w:val="0F3460"/>
          <w:sz w:val="18"/>
          <w:szCs w:val="18"/>
        </w:rPr>
        <w:t xml:space="preserve">  .select({ ...items, categoryName: categories.name })</w:t>
      </w:r>
    </w:p>
    <w:p>
      <w:pPr>
        <w:spacing w:after="100" w:before="100"/>
        <w:ind w:left="360"/>
      </w:pPr>
      <w:r>
        <w:rPr>
          <w:rFonts w:ascii="Courier New" w:cs="Courier New" w:eastAsia="Courier New" w:hAnsi="Courier New"/>
          <w:color w:val="0F3460"/>
          <w:sz w:val="18"/>
          <w:szCs w:val="18"/>
        </w:rPr>
        <w:t xml:space="preserve">  .from(items)</w:t>
      </w:r>
    </w:p>
    <w:p>
      <w:pPr>
        <w:spacing w:after="100" w:before="100"/>
        <w:ind w:left="360"/>
      </w:pPr>
      <w:r>
        <w:rPr>
          <w:rFonts w:ascii="Courier New" w:cs="Courier New" w:eastAsia="Courier New" w:hAnsi="Courier New"/>
          <w:color w:val="0F3460"/>
          <w:sz w:val="18"/>
          <w:szCs w:val="18"/>
        </w:rPr>
        <w:t xml:space="preserve">  .innerJoin(categories, eq(items.categoryId, categories.id))</w:t>
      </w:r>
    </w:p>
    <w:p>
      <w:pPr>
        <w:spacing w:after="100" w:before="100"/>
        <w:ind w:left="360"/>
      </w:pPr>
      <w:r>
        <w:rPr>
          <w:rFonts w:ascii="Courier New" w:cs="Courier New" w:eastAsia="Courier New" w:hAnsi="Courier New"/>
          <w:color w:val="0F3460"/>
          <w:sz w:val="18"/>
          <w:szCs w:val="18"/>
        </w:rPr>
        <w:t xml:space="preserve">  .where(lte(items.quantity, items.threshold))</w:t>
      </w:r>
    </w:p>
    <w:p>
      <w:pPr>
        <w:spacing w:after="100" w:before="100"/>
        <w:ind w:left="360"/>
      </w:pPr>
      <w:r>
        <w:rPr>
          <w:rFonts w:ascii="Courier New" w:cs="Courier New" w:eastAsia="Courier New" w:hAnsi="Courier New"/>
          <w:color w:val="0F3460"/>
          <w:sz w:val="18"/>
          <w:szCs w:val="18"/>
        </w:rPr>
        <w:t xml:space="preserve">  .orderBy(asc(items.quantity))</w:t>
      </w:r>
    </w:p>
    <w:p>
      <w:pPr>
        <w:spacing w:after="0" w:before="100"/>
      </w:pPr>
      <w:r>
        <w:t xml:space="preserve"/>
      </w:r>
    </w:p>
    <w:p>
      <w:pPr>
        <w:pStyle w:val="Heading2"/>
        <w:spacing w:after="160" w:before="300"/>
      </w:pPr>
      <w:r>
        <w:rPr>
          <w:b/>
          <w:bCs/>
          <w:color w:val="16213E"/>
          <w:sz w:val="26"/>
          <w:szCs w:val="26"/>
        </w:rPr>
        <w:t xml:space="preserve">Raw SQL Escape Hatch (BOM Coverage Check)</w:t>
      </w:r>
    </w:p>
    <w:p>
      <w:pPr>
        <w:spacing w:after="120" w:before="80"/>
      </w:pPr>
      <w:r>
        <w:rPr>
          <w:color w:val="333333"/>
          <w:sz w:val="22"/>
          <w:szCs w:val="22"/>
        </w:rPr>
        <w:t xml:space="preserve">The BOM check requires multiplying required quantities by build count, comparing to current stock, and returning a shortage value — this is cleaner as raw SQL:</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const result = db.all(sql`</w:t>
      </w:r>
    </w:p>
    <w:p>
      <w:pPr>
        <w:spacing w:after="100" w:before="100"/>
        <w:ind w:left="360"/>
      </w:pPr>
      <w:r>
        <w:rPr>
          <w:rFonts w:ascii="Courier New" w:cs="Courier New" w:eastAsia="Courier New" w:hAnsi="Courier New"/>
          <w:color w:val="0F3460"/>
          <w:sz w:val="18"/>
          <w:szCs w:val="18"/>
        </w:rPr>
        <w:t xml:space="preserve">  SELECT</w:t>
      </w:r>
    </w:p>
    <w:p>
      <w:pPr>
        <w:spacing w:after="100" w:before="100"/>
        <w:ind w:left="360"/>
      </w:pPr>
      <w:r>
        <w:rPr>
          <w:rFonts w:ascii="Courier New" w:cs="Courier New" w:eastAsia="Courier New" w:hAnsi="Courier New"/>
          <w:color w:val="0F3460"/>
          <w:sz w:val="18"/>
          <w:szCs w:val="18"/>
        </w:rPr>
        <w:t xml:space="preserve">    i.id, i.name, i.sku, i.quantity AS in_stock,</w:t>
      </w:r>
    </w:p>
    <w:p>
      <w:pPr>
        <w:spacing w:after="100" w:before="100"/>
        <w:ind w:left="360"/>
      </w:pPr>
      <w:r>
        <w:rPr>
          <w:rFonts w:ascii="Courier New" w:cs="Courier New" w:eastAsia="Courier New" w:hAnsi="Courier New"/>
          <w:color w:val="0F3460"/>
          <w:sz w:val="18"/>
          <w:szCs w:val="18"/>
        </w:rPr>
        <w:t xml:space="preserve">    b.quantity * ${buildCount} AS required,</w:t>
      </w:r>
    </w:p>
    <w:p>
      <w:pPr>
        <w:spacing w:after="100" w:before="100"/>
        <w:ind w:left="360"/>
      </w:pPr>
      <w:r>
        <w:rPr>
          <w:rFonts w:ascii="Courier New" w:cs="Courier New" w:eastAsia="Courier New" w:hAnsi="Courier New"/>
          <w:color w:val="0F3460"/>
          <w:sz w:val="18"/>
          <w:szCs w:val="18"/>
        </w:rPr>
        <w:t xml:space="preserve">    MAX(0, b.quantity * ${buildCount} - i.quantity) AS shortage,</w:t>
      </w:r>
    </w:p>
    <w:p>
      <w:pPr>
        <w:spacing w:after="100" w:before="100"/>
        <w:ind w:left="360"/>
      </w:pPr>
      <w:r>
        <w:rPr>
          <w:rFonts w:ascii="Courier New" w:cs="Courier New" w:eastAsia="Courier New" w:hAnsi="Courier New"/>
          <w:color w:val="0F3460"/>
          <w:sz w:val="18"/>
          <w:szCs w:val="18"/>
        </w:rPr>
        <w:t xml:space="preserve">    i.cost_per_unit * b.quantity * ${buildCount} AS line_cost,</w:t>
      </w:r>
    </w:p>
    <w:p>
      <w:pPr>
        <w:spacing w:after="100" w:before="100"/>
        <w:ind w:left="360"/>
      </w:pPr>
      <w:r>
        <w:rPr>
          <w:rFonts w:ascii="Courier New" w:cs="Courier New" w:eastAsia="Courier New" w:hAnsi="Courier New"/>
          <w:color w:val="0F3460"/>
          <w:sz w:val="18"/>
          <w:szCs w:val="18"/>
        </w:rPr>
        <w:t xml:space="preserve">    CASE WHEN i.quantity &gt;= b.quantity * ${buildCount}</w:t>
      </w:r>
    </w:p>
    <w:p>
      <w:pPr>
        <w:spacing w:after="100" w:before="100"/>
        <w:ind w:left="360"/>
      </w:pPr>
      <w:r>
        <w:rPr>
          <w:rFonts w:ascii="Courier New" w:cs="Courier New" w:eastAsia="Courier New" w:hAnsi="Courier New"/>
          <w:color w:val="0F3460"/>
          <w:sz w:val="18"/>
          <w:szCs w:val="18"/>
        </w:rPr>
        <w:t xml:space="preserve">         THEN 'OK' ELSE 'SHORT' END AS status</w:t>
      </w:r>
    </w:p>
    <w:p>
      <w:pPr>
        <w:spacing w:after="100" w:before="100"/>
        <w:ind w:left="360"/>
      </w:pPr>
      <w:r>
        <w:rPr>
          <w:rFonts w:ascii="Courier New" w:cs="Courier New" w:eastAsia="Courier New" w:hAnsi="Courier New"/>
          <w:color w:val="0F3460"/>
          <w:sz w:val="18"/>
          <w:szCs w:val="18"/>
        </w:rPr>
        <w:t xml:space="preserve">  FROM bom_items b</w:t>
      </w:r>
    </w:p>
    <w:p>
      <w:pPr>
        <w:spacing w:after="100" w:before="100"/>
        <w:ind w:left="360"/>
      </w:pPr>
      <w:r>
        <w:rPr>
          <w:rFonts w:ascii="Courier New" w:cs="Courier New" w:eastAsia="Courier New" w:hAnsi="Courier New"/>
          <w:color w:val="0F3460"/>
          <w:sz w:val="18"/>
          <w:szCs w:val="18"/>
        </w:rPr>
        <w:t xml:space="preserve">  JOIN items i ON i.id = b.item_id</w:t>
      </w:r>
    </w:p>
    <w:p>
      <w:pPr>
        <w:spacing w:after="100" w:before="100"/>
        <w:ind w:left="360"/>
      </w:pPr>
      <w:r>
        <w:rPr>
          <w:rFonts w:ascii="Courier New" w:cs="Courier New" w:eastAsia="Courier New" w:hAnsi="Courier New"/>
          <w:color w:val="0F3460"/>
          <w:sz w:val="18"/>
          <w:szCs w:val="18"/>
        </w:rPr>
        <w:t xml:space="preserve">  WHERE b.bom_id = ${bomId}</w:t>
      </w:r>
    </w:p>
    <w:p>
      <w:pPr>
        <w:spacing w:after="100" w:before="100"/>
        <w:ind w:left="360"/>
      </w:pPr>
      <w:r>
        <w:rPr>
          <w:rFonts w:ascii="Courier New" w:cs="Courier New" w:eastAsia="Courier New" w:hAnsi="Courier New"/>
          <w:color w:val="0F3460"/>
          <w:sz w:val="18"/>
          <w:szCs w:val="18"/>
        </w:rPr>
        <w:t xml:space="preserve">  ORDER BY status DESC, shortage DESC</w:t>
      </w:r>
    </w:p>
    <w:p>
      <w:pPr>
        <w:spacing w:after="100" w:before="100"/>
        <w:ind w:left="360"/>
      </w:pPr>
      <w:r>
        <w:rPr>
          <w:rFonts w:ascii="Courier New" w:cs="Courier New" w:eastAsia="Courier New" w:hAnsi="Courier New"/>
          <w:color w:val="0F3460"/>
          <w:sz w:val="18"/>
          <w:szCs w:val="18"/>
        </w:rPr>
        <w:t xml:space="preserve">`)</w:t>
      </w:r>
    </w:p>
    <w:p>
      <w:pPr>
        <w:spacing w:after="0" w:before="100"/>
      </w:pPr>
      <w:r>
        <w:t xml:space="preserve"/>
      </w:r>
    </w:p>
    <w:p>
      <w:pPr>
        <w:spacing w:after="120" w:before="80"/>
      </w:pPr>
      <w:r>
        <w:rPr>
          <w:color w:val="333333"/>
          <w:sz w:val="22"/>
          <w:szCs w:val="22"/>
        </w:rPr>
        <w:t xml:space="preserve">Drizzle's sql template tag is used for raw queries — it handles parameter binding safely and prevents SQL injection even with raw strings.</w:t>
      </w:r>
    </w:p>
    <w:p>
      <w:pPr>
        <w:spacing w:after="0" w:before="200"/>
      </w:pPr>
      <w:r>
        <w:t xml:space="preserve"/>
      </w:r>
    </w:p>
    <w:p>
      <w:r>
        <w:br w:type="page"/>
      </w:r>
    </w:p>
    <w:p>
      <w:pPr>
        <w:pBdr>
          <w:bottom w:val="single" w:color="0F3460" w:sz="4" w:space="4"/>
        </w:pBdr>
        <w:spacing w:after="200" w:before="400"/>
      </w:pPr>
      <w:r>
        <w:rPr>
          <w:b/>
          <w:bCs/>
          <w:color w:val="0F3460"/>
          <w:sz w:val="28"/>
          <w:szCs w:val="28"/>
        </w:rPr>
        <w:t xml:space="preserve">━  09   DATABASE MIGRATIONS</w:t>
      </w:r>
    </w:p>
    <w:p>
      <w:pPr>
        <w:spacing w:after="120" w:before="80"/>
      </w:pPr>
      <w:r>
        <w:rPr>
          <w:color w:val="333333"/>
          <w:sz w:val="22"/>
          <w:szCs w:val="22"/>
        </w:rPr>
        <w:t xml:space="preserve">Schema changes are managed by Drizzle Kit. The workflow is: edit schema.ts → run drizzle-kit generate → commit the generated SQL → app applies it on next startup.</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 Generate migration SQL from schema changes</w:t>
      </w:r>
    </w:p>
    <w:p>
      <w:pPr>
        <w:spacing w:after="100" w:before="100"/>
        <w:ind w:left="360"/>
      </w:pPr>
      <w:r>
        <w:rPr>
          <w:rFonts w:ascii="Courier New" w:cs="Courier New" w:eastAsia="Courier New" w:hAnsi="Courier New"/>
          <w:color w:val="0F3460"/>
          <w:sz w:val="18"/>
          <w:szCs w:val="18"/>
        </w:rPr>
        <w:t xml:space="preserve">npx drizzle-kit generate --dialect sqlite --schema ./electron/database/schema.ts</w:t>
      </w:r>
    </w:p>
    <w:p>
      <w:pPr>
        <w:spacing w:after="100" w:before="100"/>
        <w:ind w:left="360"/>
      </w:pPr>
      <w:r>
        <w:rPr>
          <w:rFonts w:ascii="Courier New" w:cs="Courier New" w:eastAsia="Courier New" w:hAnsi="Courier New"/>
          <w:color w:val="0F3460"/>
          <w:sz w:val="18"/>
          <w:szCs w:val="18"/>
        </w:rPr>
        <w:t xml:space="preserve"/>
      </w:r>
    </w:p>
    <w:p>
      <w:pPr>
        <w:spacing w:after="100" w:before="100"/>
        <w:ind w:left="360"/>
      </w:pPr>
      <w:r>
        <w:rPr>
          <w:rFonts w:ascii="Courier New" w:cs="Courier New" w:eastAsia="Courier New" w:hAnsi="Courier New"/>
          <w:color w:val="0F3460"/>
          <w:sz w:val="18"/>
          <w:szCs w:val="18"/>
        </w:rPr>
        <w:t xml:space="preserve"># Inspect current DB state</w:t>
      </w:r>
    </w:p>
    <w:p>
      <w:pPr>
        <w:spacing w:after="100" w:before="100"/>
        <w:ind w:left="360"/>
      </w:pPr>
      <w:r>
        <w:rPr>
          <w:rFonts w:ascii="Courier New" w:cs="Courier New" w:eastAsia="Courier New" w:hAnsi="Courier New"/>
          <w:color w:val="0F3460"/>
          <w:sz w:val="18"/>
          <w:szCs w:val="18"/>
        </w:rPr>
        <w:t xml:space="preserve">npx drizzle-kit studio</w:t>
      </w:r>
    </w:p>
    <w:p>
      <w:pPr>
        <w:spacing w:after="0" w:before="100"/>
      </w:pPr>
      <w:r>
        <w:t xml:space="preserve"/>
      </w:r>
    </w:p>
    <w:p>
      <w:pPr>
        <w:spacing w:after="120" w:before="80"/>
      </w:pPr>
      <w:r>
        <w:rPr>
          <w:color w:val="333333"/>
          <w:sz w:val="22"/>
          <w:szCs w:val="22"/>
        </w:rPr>
        <w:t xml:space="preserve">On app startup, connection.ts calls migrate(db, { migrationsFolder: './drizzle' }) — Drizzle checks which migrations have already run (tracked in a __drizzle_migrations table) and applies only new ones. This means the app always self-upgrades its database when a new version is installed.</w:t>
      </w:r>
    </w:p>
    <w:p>
      <w:pPr>
        <w:spacing w:after="0" w:before="200"/>
      </w:pPr>
      <w:r>
        <w:t xml:space="preserve"/>
      </w:r>
    </w:p>
    <w:p>
      <w:pPr>
        <w:pBdr>
          <w:bottom w:val="single" w:color="0F3460" w:sz="4" w:space="4"/>
        </w:pBdr>
        <w:spacing w:after="200" w:before="400"/>
      </w:pPr>
      <w:r>
        <w:rPr>
          <w:b/>
          <w:bCs/>
          <w:color w:val="0F3460"/>
          <w:sz w:val="28"/>
          <w:szCs w:val="28"/>
        </w:rPr>
        <w:t xml:space="preserve">━  10   PACKAGING &amp; INSTALLER</w:t>
      </w:r>
    </w:p>
    <w:p>
      <w:pPr>
        <w:spacing w:after="120" w:before="80"/>
      </w:pPr>
      <w:r>
        <w:rPr>
          <w:color w:val="333333"/>
          <w:sz w:val="22"/>
          <w:szCs w:val="22"/>
        </w:rPr>
        <w:t xml:space="preserve">electron-builder reads electron-builder.config.js and produces a single NSIS Windows installer (.exe). The installer includes the entire app — Electron runtime, Node.js binaries, React bundle, and all npm dependencies. The end user installs it like any other Windows program and never needs Node.js or npm on their machine.</w:t>
      </w:r>
    </w:p>
    <w:p>
      <w:pPr>
        <w:spacing w:after="0" w:before="100"/>
      </w:pPr>
      <w:r>
        <w:t xml:space="preserve"/>
      </w:r>
    </w:p>
    <w:p>
      <w:pPr>
        <w:pStyle w:val="Heading2"/>
        <w:spacing w:after="160" w:before="300"/>
      </w:pPr>
      <w:r>
        <w:rPr>
          <w:b/>
          <w:bCs/>
          <w:color w:val="16213E"/>
          <w:sz w:val="26"/>
          <w:szCs w:val="26"/>
        </w:rPr>
        <w:t xml:space="preserve">electron-builder.config.js</w:t>
      </w:r>
    </w:p>
    <w:p>
      <w:pPr>
        <w:spacing w:after="100" w:before="100"/>
        <w:ind w:left="360"/>
      </w:pPr>
      <w:r>
        <w:rPr>
          <w:rFonts w:ascii="Courier New" w:cs="Courier New" w:eastAsia="Courier New" w:hAnsi="Courier New"/>
          <w:color w:val="0F3460"/>
          <w:sz w:val="18"/>
          <w:szCs w:val="18"/>
        </w:rPr>
        <w:t xml:space="preserve">module.exports = {</w:t>
      </w:r>
    </w:p>
    <w:p>
      <w:pPr>
        <w:spacing w:after="100" w:before="100"/>
        <w:ind w:left="360"/>
      </w:pPr>
      <w:r>
        <w:rPr>
          <w:rFonts w:ascii="Courier New" w:cs="Courier New" w:eastAsia="Courier New" w:hAnsi="Courier New"/>
          <w:color w:val="0F3460"/>
          <w:sz w:val="18"/>
          <w:szCs w:val="18"/>
        </w:rPr>
        <w:t xml:space="preserve">  appId:       'com.yourcompany.stockyard',</w:t>
      </w:r>
    </w:p>
    <w:p>
      <w:pPr>
        <w:spacing w:after="100" w:before="100"/>
        <w:ind w:left="360"/>
      </w:pPr>
      <w:r>
        <w:rPr>
          <w:rFonts w:ascii="Courier New" w:cs="Courier New" w:eastAsia="Courier New" w:hAnsi="Courier New"/>
          <w:color w:val="0F3460"/>
          <w:sz w:val="18"/>
          <w:szCs w:val="18"/>
        </w:rPr>
        <w:t xml:space="preserve">  productName: 'Stockyard',</w:t>
      </w:r>
    </w:p>
    <w:p>
      <w:pPr>
        <w:spacing w:after="100" w:before="100"/>
        <w:ind w:left="360"/>
      </w:pPr>
      <w:r>
        <w:rPr>
          <w:rFonts w:ascii="Courier New" w:cs="Courier New" w:eastAsia="Courier New" w:hAnsi="Courier New"/>
          <w:color w:val="0F3460"/>
          <w:sz w:val="18"/>
          <w:szCs w:val="18"/>
        </w:rPr>
        <w:t xml:space="preserve">  directories: { output: 'dist-installer' },</w:t>
      </w:r>
    </w:p>
    <w:p>
      <w:pPr>
        <w:spacing w:after="100" w:before="100"/>
        <w:ind w:left="360"/>
      </w:pPr>
      <w:r>
        <w:rPr>
          <w:rFonts w:ascii="Courier New" w:cs="Courier New" w:eastAsia="Courier New" w:hAnsi="Courier New"/>
          <w:color w:val="0F3460"/>
          <w:sz w:val="18"/>
          <w:szCs w:val="18"/>
        </w:rPr>
        <w:t xml:space="preserve">  files: ['dist/**/*', 'electron/**/*', 'package.json'],</w:t>
      </w:r>
    </w:p>
    <w:p>
      <w:pPr>
        <w:spacing w:after="100" w:before="100"/>
        <w:ind w:left="360"/>
      </w:pPr>
      <w:r>
        <w:rPr>
          <w:rFonts w:ascii="Courier New" w:cs="Courier New" w:eastAsia="Courier New" w:hAnsi="Courier New"/>
          <w:color w:val="0F3460"/>
          <w:sz w:val="18"/>
          <w:szCs w:val="18"/>
        </w:rPr>
        <w:t xml:space="preserve">  extraResources: [{ from: 'drizzle/', to: 'drizzle' }],</w:t>
      </w:r>
    </w:p>
    <w:p>
      <w:pPr>
        <w:spacing w:after="100" w:before="100"/>
        <w:ind w:left="360"/>
      </w:pPr>
      <w:r>
        <w:rPr>
          <w:rFonts w:ascii="Courier New" w:cs="Courier New" w:eastAsia="Courier New" w:hAnsi="Courier New"/>
          <w:color w:val="0F3460"/>
          <w:sz w:val="18"/>
          <w:szCs w:val="18"/>
        </w:rPr>
        <w:t xml:space="preserve">  win: {</w:t>
      </w:r>
    </w:p>
    <w:p>
      <w:pPr>
        <w:spacing w:after="100" w:before="100"/>
        <w:ind w:left="360"/>
      </w:pPr>
      <w:r>
        <w:rPr>
          <w:rFonts w:ascii="Courier New" w:cs="Courier New" w:eastAsia="Courier New" w:hAnsi="Courier New"/>
          <w:color w:val="0F3460"/>
          <w:sz w:val="18"/>
          <w:szCs w:val="18"/>
        </w:rPr>
        <w:t xml:space="preserve">    target:  [{ target: 'nsis', arch: ['x64'] }],</w:t>
      </w:r>
    </w:p>
    <w:p>
      <w:pPr>
        <w:spacing w:after="100" w:before="100"/>
        <w:ind w:left="360"/>
      </w:pPr>
      <w:r>
        <w:rPr>
          <w:rFonts w:ascii="Courier New" w:cs="Courier New" w:eastAsia="Courier New" w:hAnsi="Courier New"/>
          <w:color w:val="0F3460"/>
          <w:sz w:val="18"/>
          <w:szCs w:val="18"/>
        </w:rPr>
        <w:t xml:space="preserve">    icon:    'assets/icon.ico'</w:t>
      </w:r>
    </w:p>
    <w:p>
      <w:pPr>
        <w:spacing w:after="100" w:before="100"/>
        <w:ind w:left="360"/>
      </w:pPr>
      <w:r>
        <w:rPr>
          <w:rFonts w:ascii="Courier New" w:cs="Courier New" w:eastAsia="Courier New" w:hAnsi="Courier New"/>
          <w:color w:val="0F3460"/>
          <w:sz w:val="18"/>
          <w:szCs w:val="18"/>
        </w:rPr>
        <w:t xml:space="preserve">  },</w:t>
      </w:r>
    </w:p>
    <w:p>
      <w:pPr>
        <w:spacing w:after="100" w:before="100"/>
        <w:ind w:left="360"/>
      </w:pPr>
      <w:r>
        <w:rPr>
          <w:rFonts w:ascii="Courier New" w:cs="Courier New" w:eastAsia="Courier New" w:hAnsi="Courier New"/>
          <w:color w:val="0F3460"/>
          <w:sz w:val="18"/>
          <w:szCs w:val="18"/>
        </w:rPr>
        <w:t xml:space="preserve">  nsis: {</w:t>
      </w:r>
    </w:p>
    <w:p>
      <w:pPr>
        <w:spacing w:after="100" w:before="100"/>
        <w:ind w:left="360"/>
      </w:pPr>
      <w:r>
        <w:rPr>
          <w:rFonts w:ascii="Courier New" w:cs="Courier New" w:eastAsia="Courier New" w:hAnsi="Courier New"/>
          <w:color w:val="0F3460"/>
          <w:sz w:val="18"/>
          <w:szCs w:val="18"/>
        </w:rPr>
        <w:t xml:space="preserve">    oneClick:                         false,</w:t>
      </w:r>
    </w:p>
    <w:p>
      <w:pPr>
        <w:spacing w:after="100" w:before="100"/>
        <w:ind w:left="360"/>
      </w:pPr>
      <w:r>
        <w:rPr>
          <w:rFonts w:ascii="Courier New" w:cs="Courier New" w:eastAsia="Courier New" w:hAnsi="Courier New"/>
          <w:color w:val="0F3460"/>
          <w:sz w:val="18"/>
          <w:szCs w:val="18"/>
        </w:rPr>
        <w:t xml:space="preserve">    allowToChangeInstallationDirectory: true,</w:t>
      </w:r>
    </w:p>
    <w:p>
      <w:pPr>
        <w:spacing w:after="100" w:before="100"/>
        <w:ind w:left="360"/>
      </w:pPr>
      <w:r>
        <w:rPr>
          <w:rFonts w:ascii="Courier New" w:cs="Courier New" w:eastAsia="Courier New" w:hAnsi="Courier New"/>
          <w:color w:val="0F3460"/>
          <w:sz w:val="18"/>
          <w:szCs w:val="18"/>
        </w:rPr>
        <w:t xml:space="preserve">    createDesktopShortcut:             true,</w:t>
      </w:r>
    </w:p>
    <w:p>
      <w:pPr>
        <w:spacing w:after="100" w:before="100"/>
        <w:ind w:left="360"/>
      </w:pPr>
      <w:r>
        <w:rPr>
          <w:rFonts w:ascii="Courier New" w:cs="Courier New" w:eastAsia="Courier New" w:hAnsi="Courier New"/>
          <w:color w:val="0F3460"/>
          <w:sz w:val="18"/>
          <w:szCs w:val="18"/>
        </w:rPr>
        <w:t xml:space="preserve">    createStartMenuShortcut:           true,</w:t>
      </w:r>
    </w:p>
    <w:p>
      <w:pPr>
        <w:spacing w:after="100" w:before="100"/>
        <w:ind w:left="360"/>
      </w:pPr>
      <w:r>
        <w:rPr>
          <w:rFonts w:ascii="Courier New" w:cs="Courier New" w:eastAsia="Courier New" w:hAnsi="Courier New"/>
          <w:color w:val="0F3460"/>
          <w:sz w:val="18"/>
          <w:szCs w:val="18"/>
        </w:rPr>
        <w:t xml:space="preserve">    shortcutName:                     'Stockyard'</w:t>
      </w:r>
    </w:p>
    <w:p>
      <w:pPr>
        <w:spacing w:after="100" w:before="100"/>
        <w:ind w:left="360"/>
      </w:pPr>
      <w:r>
        <w:rPr>
          <w:rFonts w:ascii="Courier New" w:cs="Courier New" w:eastAsia="Courier New" w:hAnsi="Courier New"/>
          <w:color w:val="0F3460"/>
          <w:sz w:val="18"/>
          <w:szCs w:val="18"/>
        </w:rPr>
        <w:t xml:space="preserve">  }</w:t>
      </w:r>
    </w:p>
    <w:p>
      <w:pPr>
        <w:spacing w:after="100" w:before="100"/>
        <w:ind w:left="360"/>
      </w:pPr>
      <w:r>
        <w:rPr>
          <w:rFonts w:ascii="Courier New" w:cs="Courier New" w:eastAsia="Courier New" w:hAnsi="Courier New"/>
          <w:color w:val="0F3460"/>
          <w:sz w:val="18"/>
          <w:szCs w:val="18"/>
        </w:rPr>
        <w:t xml:space="preserve">}</w:t>
      </w:r>
    </w:p>
    <w:p>
      <w:pPr>
        <w:spacing w:after="0" w:before="100"/>
      </w:pPr>
      <w:r>
        <w:t xml:space="preserve"/>
      </w:r>
    </w:p>
    <w:p>
      <w:pPr>
        <w:pStyle w:val="Heading2"/>
        <w:spacing w:after="160" w:before="300"/>
      </w:pPr>
      <w:r>
        <w:rPr>
          <w:b/>
          <w:bCs/>
          <w:color w:val="16213E"/>
          <w:sz w:val="26"/>
          <w:szCs w:val="26"/>
        </w:rPr>
        <w:t xml:space="preserve">Data Storage Path</w:t>
      </w:r>
    </w:p>
    <w:p>
      <w:pPr>
        <w:spacing w:after="120" w:before="80"/>
      </w:pPr>
      <w:r>
        <w:rPr>
          <w:color w:val="333333"/>
          <w:sz w:val="22"/>
          <w:szCs w:val="22"/>
        </w:rPr>
        <w:t xml:space="preserve">The SQLite .db file is stored in the user's AppData folder — not inside the installation directory. This ensures the database survives app updates and uninstalls if the user keeps their data.</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 In connection.ts</w:t>
      </w:r>
    </w:p>
    <w:p>
      <w:pPr>
        <w:spacing w:after="100" w:before="100"/>
        <w:ind w:left="360"/>
      </w:pPr>
      <w:r>
        <w:rPr>
          <w:rFonts w:ascii="Courier New" w:cs="Courier New" w:eastAsia="Courier New" w:hAnsi="Courier New"/>
          <w:color w:val="0F3460"/>
          <w:sz w:val="18"/>
          <w:szCs w:val="18"/>
        </w:rPr>
        <w:t xml:space="preserve">const dbPath = path.join(</w:t>
      </w:r>
    </w:p>
    <w:p>
      <w:pPr>
        <w:spacing w:after="100" w:before="100"/>
        <w:ind w:left="360"/>
      </w:pPr>
      <w:r>
        <w:rPr>
          <w:rFonts w:ascii="Courier New" w:cs="Courier New" w:eastAsia="Courier New" w:hAnsi="Courier New"/>
          <w:color w:val="0F3460"/>
          <w:sz w:val="18"/>
          <w:szCs w:val="18"/>
        </w:rPr>
        <w:t xml:space="preserve">  app.getPath('userData'),   // C:\Users\[user]\AppData\Roaming\Stockyard</w:t>
      </w:r>
    </w:p>
    <w:p>
      <w:pPr>
        <w:spacing w:after="100" w:before="100"/>
        <w:ind w:left="360"/>
      </w:pPr>
      <w:r>
        <w:rPr>
          <w:rFonts w:ascii="Courier New" w:cs="Courier New" w:eastAsia="Courier New" w:hAnsi="Courier New"/>
          <w:color w:val="0F3460"/>
          <w:sz w:val="18"/>
          <w:szCs w:val="18"/>
        </w:rPr>
        <w:t xml:space="preserve">  'inventory.db'</w:t>
      </w:r>
    </w:p>
    <w:p>
      <w:pPr>
        <w:spacing w:after="100" w:before="100"/>
        <w:ind w:left="360"/>
      </w:pPr>
      <w:r>
        <w:rPr>
          <w:rFonts w:ascii="Courier New" w:cs="Courier New" w:eastAsia="Courier New" w:hAnsi="Courier New"/>
          <w:color w:val="0F3460"/>
          <w:sz w:val="18"/>
          <w:szCs w:val="18"/>
        </w:rPr>
        <w:t xml:space="preserve">)</w:t>
      </w:r>
    </w:p>
    <w:p>
      <w:pPr>
        <w:spacing w:after="0" w:before="100"/>
      </w:pPr>
      <w:r>
        <w:t xml:space="preserve"/>
      </w:r>
    </w:p>
    <w:p>
      <w:pPr>
        <w:pStyle w:val="Heading2"/>
        <w:spacing w:after="160" w:before="300"/>
      </w:pPr>
      <w:r>
        <w:rPr>
          <w:b/>
          <w:bCs/>
          <w:color w:val="16213E"/>
          <w:sz w:val="26"/>
          <w:szCs w:val="26"/>
        </w:rPr>
        <w:t xml:space="preserve">Build Commands</w:t>
      </w:r>
    </w:p>
    <w:p>
      <w:pPr>
        <w:spacing w:after="100" w:before="100"/>
        <w:ind w:left="360"/>
      </w:pPr>
      <w:r>
        <w:rPr>
          <w:rFonts w:ascii="Courier New" w:cs="Courier New" w:eastAsia="Courier New" w:hAnsi="Courier New"/>
          <w:color w:val="0F3460"/>
          <w:sz w:val="18"/>
          <w:szCs w:val="18"/>
        </w:rPr>
        <w:t xml:space="preserve">npm run dev          — Starts Vite dev server + Electron with HMR</w:t>
      </w:r>
    </w:p>
    <w:p>
      <w:pPr>
        <w:spacing w:after="100" w:before="100"/>
        <w:ind w:left="360"/>
      </w:pPr>
      <w:r>
        <w:rPr>
          <w:rFonts w:ascii="Courier New" w:cs="Courier New" w:eastAsia="Courier New" w:hAnsi="Courier New"/>
          <w:color w:val="0F3460"/>
          <w:sz w:val="18"/>
          <w:szCs w:val="18"/>
        </w:rPr>
        <w:t xml:space="preserve">npm run build        — Builds React bundle via Vite</w:t>
      </w:r>
    </w:p>
    <w:p>
      <w:pPr>
        <w:spacing w:after="100" w:before="100"/>
        <w:ind w:left="360"/>
      </w:pPr>
      <w:r>
        <w:rPr>
          <w:rFonts w:ascii="Courier New" w:cs="Courier New" w:eastAsia="Courier New" w:hAnsi="Courier New"/>
          <w:color w:val="0F3460"/>
          <w:sz w:val="18"/>
          <w:szCs w:val="18"/>
        </w:rPr>
        <w:t xml:space="preserve">npm run electron:build  — Runs electron-builder, outputs .exe to dist-installer/</w:t>
      </w:r>
    </w:p>
    <w:p>
      <w:pPr>
        <w:spacing w:after="0" w:before="200"/>
      </w:pPr>
      <w:r>
        <w:t xml:space="preserve"/>
      </w:r>
    </w:p>
    <w:p>
      <w:r>
        <w:br w:type="page"/>
      </w:r>
    </w:p>
    <w:p>
      <w:pPr>
        <w:pBdr>
          <w:bottom w:val="single" w:color="0F3460" w:sz="4" w:space="4"/>
        </w:pBdr>
        <w:spacing w:after="200" w:before="400"/>
      </w:pPr>
      <w:r>
        <w:rPr>
          <w:b/>
          <w:bCs/>
          <w:color w:val="0F3460"/>
          <w:sz w:val="28"/>
          <w:szCs w:val="28"/>
        </w:rPr>
        <w:t xml:space="preserve">━  11   PROTOTYPE SCOPE (DEMO BUILD)</w:t>
      </w:r>
    </w:p>
    <w:p>
      <w:pPr>
        <w:spacing w:after="120" w:before="80"/>
      </w:pPr>
      <w:r>
        <w:rPr>
          <w:color w:val="333333"/>
          <w:sz w:val="22"/>
          <w:szCs w:val="22"/>
        </w:rPr>
        <w:t xml:space="preserve">The prototype is a fully functional application with hardcoded seed data representing realistic panel manufacturing components. All features work end-to-end. The following areas are intentionally simplified for the demo and can be replaced with real data before production:</w:t>
      </w:r>
    </w:p>
    <w:p>
      <w:pPr>
        <w:spacing w:after="0" w:before="100"/>
      </w:pPr>
      <w:r>
        <w:t xml:space="preserve"/>
      </w:r>
    </w:p>
    <w:p>
      <w:pPr>
        <w:pStyle w:val="Heading2"/>
        <w:spacing w:after="160" w:before="300"/>
      </w:pPr>
      <w:r>
        <w:rPr>
          <w:b/>
          <w:bCs/>
          <w:color w:val="16213E"/>
          <w:sz w:val="26"/>
          <w:szCs w:val="26"/>
        </w:rPr>
        <w:t xml:space="preserve">Seed Data (Swap Before Production)</w:t>
      </w:r>
    </w:p>
    <w:p>
      <w:pPr>
        <w:pStyle w:val="ListParagraph"/>
        <w:numPr>
          <w:ilvl w:val="0"/>
          <w:numId w:val="2"/>
        </w:numPr>
        <w:spacing w:after="60" w:before="60"/>
      </w:pPr>
      <w:r>
        <w:rPr>
          <w:color w:val="333333"/>
          <w:sz w:val="22"/>
          <w:szCs w:val="22"/>
        </w:rPr>
        <w:t xml:space="preserve">Item catalog: ~30 components across 6 categories (Breakers, Relays, Terminals, Cables, Enclosures, Accessories) with realistic names, SKUs, quantities, and thresholds</w:t>
      </w:r>
    </w:p>
    <w:p>
      <w:pPr>
        <w:pStyle w:val="ListParagraph"/>
        <w:numPr>
          <w:ilvl w:val="0"/>
          <w:numId w:val="2"/>
        </w:numPr>
        <w:spacing w:after="60" w:before="60"/>
      </w:pPr>
      <w:r>
        <w:rPr>
          <w:color w:val="333333"/>
          <w:sz w:val="22"/>
          <w:szCs w:val="22"/>
        </w:rPr>
        <w:t xml:space="preserve">2 BOM templates: a standard 24V control panel and a motor starter panel, each with 8-12 line items</w:t>
      </w:r>
    </w:p>
    <w:p>
      <w:pPr>
        <w:pStyle w:val="ListParagraph"/>
        <w:numPr>
          <w:ilvl w:val="0"/>
          <w:numId w:val="2"/>
        </w:numPr>
        <w:spacing w:after="60" w:before="60"/>
      </w:pPr>
      <w:r>
        <w:rPr>
          <w:color w:val="333333"/>
          <w:sz w:val="22"/>
          <w:szCs w:val="22"/>
        </w:rPr>
        <w:t xml:space="preserve">20 sample transactions spread over the past 60 days to populate the log and trigger some alerts</w:t>
      </w:r>
    </w:p>
    <w:p>
      <w:pPr>
        <w:pStyle w:val="ListParagraph"/>
        <w:numPr>
          <w:ilvl w:val="0"/>
          <w:numId w:val="2"/>
        </w:numPr>
        <w:spacing w:after="60" w:before="60"/>
      </w:pPr>
      <w:r>
        <w:rPr>
          <w:color w:val="333333"/>
          <w:sz w:val="22"/>
          <w:szCs w:val="22"/>
        </w:rPr>
        <w:t xml:space="preserve">3 pre-seeded alerts (1 critical, 1 warning, 1 aging) to demonstrate the alert center on first launch</w:t>
      </w:r>
    </w:p>
    <w:p>
      <w:pPr>
        <w:spacing w:after="0" w:before="100"/>
      </w:pPr>
      <w:r>
        <w:t xml:space="preserve"/>
      </w:r>
    </w:p>
    <w:p>
      <w:pPr>
        <w:pStyle w:val="Heading2"/>
        <w:spacing w:after="160" w:before="300"/>
      </w:pPr>
      <w:r>
        <w:rPr>
          <w:b/>
          <w:bCs/>
          <w:color w:val="16213E"/>
          <w:sz w:val="26"/>
          <w:szCs w:val="26"/>
        </w:rPr>
        <w:t xml:space="preserve">What Changes After Demo</w:t>
      </w:r>
    </w:p>
    <w:p>
      <w:pPr>
        <w:pStyle w:val="ListParagraph"/>
        <w:numPr>
          <w:ilvl w:val="0"/>
          <w:numId w:val="2"/>
        </w:numPr>
        <w:spacing w:after="60" w:before="60"/>
      </w:pPr>
      <w:r>
        <w:rPr>
          <w:color w:val="333333"/>
          <w:sz w:val="22"/>
          <w:szCs w:val="22"/>
        </w:rPr>
        <w:t xml:space="preserve">Cost per unit values — enter real procurement costs</w:t>
      </w:r>
    </w:p>
    <w:p>
      <w:pPr>
        <w:pStyle w:val="ListParagraph"/>
        <w:numPr>
          <w:ilvl w:val="0"/>
          <w:numId w:val="2"/>
        </w:numPr>
        <w:spacing w:after="60" w:before="60"/>
      </w:pPr>
      <w:r>
        <w:rPr>
          <w:color w:val="333333"/>
          <w:sz w:val="22"/>
          <w:szCs w:val="22"/>
        </w:rPr>
        <w:t xml:space="preserve">Supplier names — link to real supplier codes</w:t>
      </w:r>
    </w:p>
    <w:p>
      <w:pPr>
        <w:pStyle w:val="ListParagraph"/>
        <w:numPr>
          <w:ilvl w:val="0"/>
          <w:numId w:val="2"/>
        </w:numPr>
        <w:spacing w:after="60" w:before="60"/>
      </w:pPr>
      <w:r>
        <w:rPr>
          <w:color w:val="333333"/>
          <w:sz w:val="22"/>
          <w:szCs w:val="22"/>
        </w:rPr>
        <w:t xml:space="preserve">BOM templates — redefine with actual panel BOMs from engineering team</w:t>
      </w:r>
    </w:p>
    <w:p>
      <w:pPr>
        <w:pStyle w:val="ListParagraph"/>
        <w:numPr>
          <w:ilvl w:val="0"/>
          <w:numId w:val="2"/>
        </w:numPr>
        <w:spacing w:after="60" w:before="60"/>
      </w:pPr>
      <w:r>
        <w:rPr>
          <w:color w:val="333333"/>
          <w:sz w:val="22"/>
          <w:szCs w:val="22"/>
        </w:rPr>
        <w:t xml:space="preserve">Aging thresholds per category — adjust to real consumption patterns</w:t>
      </w:r>
    </w:p>
    <w:p>
      <w:pPr>
        <w:pStyle w:val="ListParagraph"/>
        <w:numPr>
          <w:ilvl w:val="0"/>
          <w:numId w:val="2"/>
        </w:numPr>
        <w:spacing w:after="60" w:before="60"/>
      </w:pPr>
      <w:r>
        <w:rPr>
          <w:color w:val="333333"/>
          <w:sz w:val="22"/>
          <w:szCs w:val="22"/>
        </w:rPr>
        <w:t xml:space="preserve">Operator names in Settings — add real team member names</w:t>
      </w:r>
    </w:p>
    <w:p>
      <w:pPr>
        <w:spacing w:after="0" w:before="200"/>
      </w:pPr>
      <w:r>
        <w:t xml:space="preserve"/>
      </w:r>
    </w:p>
    <w:p>
      <w:pPr>
        <w:pBdr>
          <w:bottom w:val="single" w:color="0F3460" w:sz="4" w:space="4"/>
        </w:pBdr>
        <w:spacing w:after="200" w:before="400"/>
      </w:pPr>
      <w:r>
        <w:rPr>
          <w:b/>
          <w:bCs/>
          <w:color w:val="0F3460"/>
          <w:sz w:val="28"/>
          <w:szCs w:val="28"/>
        </w:rPr>
        <w:t xml:space="preserve">━  12   KEY CONCEPTS &amp; PATTERNS</w:t>
      </w:r>
    </w:p>
    <w:p>
      <w:pPr>
        <w:spacing w:after="0" w:before="100"/>
      </w:pPr>
      <w:r>
        <w:t xml:space="preserve"/>
      </w:r>
    </w:p>
    <w:p>
      <w:pPr>
        <w:pStyle w:val="Heading2"/>
        <w:spacing w:after="160" w:before="300"/>
      </w:pPr>
      <w:r>
        <w:rPr>
          <w:b/>
          <w:bCs/>
          <w:color w:val="16213E"/>
          <w:sz w:val="26"/>
          <w:szCs w:val="26"/>
        </w:rPr>
        <w:t xml:space="preserve">IPC Typing</w:t>
      </w:r>
    </w:p>
    <w:p>
      <w:pPr>
        <w:spacing w:after="120" w:before="80"/>
      </w:pPr>
      <w:r>
        <w:rPr>
          <w:color w:val="333333"/>
          <w:sz w:val="22"/>
          <w:szCs w:val="22"/>
        </w:rPr>
        <w:t xml:space="preserve">All IPC channels are typed end-to-end using a shared types file. The main process handler and the renderer-side ipc.ts wrapper both reference the same TypeScript interface — so if a channel signature changes, TypeScript will surface the mismatch at compile time, not at runtime.</w:t>
      </w:r>
    </w:p>
    <w:p>
      <w:pPr>
        <w:spacing w:after="0" w:before="100"/>
      </w:pPr>
      <w:r>
        <w:t xml:space="preserve"/>
      </w:r>
    </w:p>
    <w:p>
      <w:pPr>
        <w:pStyle w:val="Heading2"/>
        <w:spacing w:after="160" w:before="300"/>
      </w:pPr>
      <w:r>
        <w:rPr>
          <w:b/>
          <w:bCs/>
          <w:color w:val="16213E"/>
          <w:sz w:val="26"/>
          <w:szCs w:val="26"/>
        </w:rPr>
        <w:t xml:space="preserve">Optimistic UI</w:t>
      </w:r>
    </w:p>
    <w:p>
      <w:pPr>
        <w:spacing w:after="120" w:before="80"/>
      </w:pPr>
      <w:r>
        <w:rPr>
          <w:color w:val="333333"/>
          <w:sz w:val="22"/>
          <w:szCs w:val="22"/>
        </w:rPr>
        <w:t xml:space="preserve">When a user adjusts stock (e.g. adds 10 units), the UI updates the local Zustand store immediately without waiting for the IPC round-trip. The IPC call confirms in the background. If it fails (e.g. DB write error), the store is rolled back and a toast notification is shown. This makes the app feel instant even on slower machines.</w:t>
      </w:r>
    </w:p>
    <w:p>
      <w:pPr>
        <w:spacing w:after="0" w:before="100"/>
      </w:pPr>
      <w:r>
        <w:t xml:space="preserve"/>
      </w:r>
    </w:p>
    <w:p>
      <w:pPr>
        <w:pStyle w:val="Heading2"/>
        <w:spacing w:after="160" w:before="300"/>
      </w:pPr>
      <w:r>
        <w:rPr>
          <w:b/>
          <w:bCs/>
          <w:color w:val="16213E"/>
          <w:sz w:val="26"/>
          <w:szCs w:val="26"/>
        </w:rPr>
        <w:t xml:space="preserve">Soft Deletes</w:t>
      </w:r>
    </w:p>
    <w:p>
      <w:pPr>
        <w:spacing w:after="120" w:before="80"/>
      </w:pPr>
      <w:r>
        <w:rPr>
          <w:color w:val="333333"/>
          <w:sz w:val="22"/>
          <w:szCs w:val="22"/>
        </w:rPr>
        <w:t xml:space="preserve">Items are never hard-deleted from the database. A deleted_at timestamp field marks items as inactive. This preserves the transaction log integrity — you can still see historical movements for a discontinued component. The UI simply filters out soft-deleted items from normal views.</w:t>
      </w:r>
    </w:p>
    <w:p>
      <w:pPr>
        <w:spacing w:after="0" w:before="100"/>
      </w:pPr>
      <w:r>
        <w:t xml:space="preserve"/>
      </w:r>
    </w:p>
    <w:p>
      <w:pPr>
        <w:pStyle w:val="Heading2"/>
        <w:spacing w:after="160" w:before="300"/>
      </w:pPr>
      <w:r>
        <w:rPr>
          <w:b/>
          <w:bCs/>
          <w:color w:val="16213E"/>
          <w:sz w:val="26"/>
          <w:szCs w:val="26"/>
        </w:rPr>
        <w:t xml:space="preserve">Single-file SQLite Backup</w:t>
      </w:r>
    </w:p>
    <w:p>
      <w:pPr>
        <w:spacing w:after="120" w:before="80"/>
      </w:pPr>
      <w:r>
        <w:rPr>
          <w:color w:val="333333"/>
          <w:sz w:val="22"/>
          <w:szCs w:val="22"/>
        </w:rPr>
        <w:t xml:space="preserve">Because the entire database is one file (inventory.db), the backup feature is a single fs.copyFileSync() call. The user is shown a file picker dialog (Electron's dialog.showSaveDialogSync), picks a destination, and the file is copied there. No export process, no dump, no restore complexity.</w:t>
      </w:r>
    </w:p>
    <w:p>
      <w:pPr>
        <w:spacing w:after="0" w:before="100"/>
      </w:pPr>
      <w:r>
        <w:t xml:space="preserve"/>
      </w:r>
    </w:p>
    <w:p>
      <w:pPr>
        <w:pStyle w:val="Heading2"/>
        <w:spacing w:after="160" w:before="300"/>
      </w:pPr>
      <w:r>
        <w:rPr>
          <w:b/>
          <w:bCs/>
          <w:color w:val="16213E"/>
          <w:sz w:val="26"/>
          <w:szCs w:val="26"/>
        </w:rPr>
        <w:t xml:space="preserve">Alert Auto-Resolution</w:t>
      </w:r>
    </w:p>
    <w:p>
      <w:pPr>
        <w:spacing w:after="120" w:before="80"/>
      </w:pPr>
      <w:r>
        <w:rPr>
          <w:color w:val="333333"/>
          <w:sz w:val="22"/>
          <w:szCs w:val="22"/>
        </w:rPr>
        <w:t xml:space="preserve">Every time a stock transaction is recorded, the alert engine runs immediately after the DB write. If the new quantity is above threshold, any active LOW_STOCK alert for that item is automatically resolved. The UI receives the alert:updated IPC event and refreshes. No manual 'mark resolved' needed for restocked items.</w:t>
      </w:r>
    </w:p>
    <w:p>
      <w:pPr>
        <w:spacing w:after="0" w:before="200"/>
      </w:pPr>
      <w:r>
        <w:t xml:space="preserve"/>
      </w:r>
    </w:p>
    <w:p>
      <w:r>
        <w:br w:type="page"/>
      </w:r>
    </w:p>
    <w:p>
      <w:pPr>
        <w:pBdr>
          <w:bottom w:val="single" w:color="0F3460" w:sz="4" w:space="4"/>
        </w:pBdr>
        <w:spacing w:after="200" w:before="400"/>
      </w:pPr>
      <w:r>
        <w:rPr>
          <w:b/>
          <w:bCs/>
          <w:color w:val="0F3460"/>
          <w:sz w:val="28"/>
          <w:szCs w:val="28"/>
        </w:rPr>
        <w:t xml:space="preserve">━  13   GETTING STARTED — DEV ENVIRONMENT</w:t>
      </w:r>
    </w:p>
    <w:p>
      <w:pPr>
        <w:spacing w:after="120" w:before="80"/>
      </w:pPr>
      <w:r>
        <w:rPr>
          <w:color w:val="333333"/>
          <w:sz w:val="22"/>
          <w:szCs w:val="22"/>
        </w:rPr>
        <w:t xml:space="preserve">Requirements: Node.js 20 LTS, npm 10+, Windows 10/11 (for building the installer; development works on macOS/Linux too).</w:t>
      </w:r>
    </w:p>
    <w:p>
      <w:pPr>
        <w:spacing w:after="0" w:before="100"/>
      </w:pPr>
      <w:r>
        <w:t xml:space="preserve"/>
      </w:r>
    </w:p>
    <w:p>
      <w:pPr>
        <w:spacing w:after="100" w:before="100"/>
        <w:ind w:left="360"/>
      </w:pPr>
      <w:r>
        <w:rPr>
          <w:rFonts w:ascii="Courier New" w:cs="Courier New" w:eastAsia="Courier New" w:hAnsi="Courier New"/>
          <w:color w:val="0F3460"/>
          <w:sz w:val="18"/>
          <w:szCs w:val="18"/>
        </w:rPr>
        <w:t xml:space="preserve"># 1. Clone and install</w:t>
      </w:r>
    </w:p>
    <w:p>
      <w:pPr>
        <w:spacing w:after="100" w:before="100"/>
        <w:ind w:left="360"/>
      </w:pPr>
      <w:r>
        <w:rPr>
          <w:rFonts w:ascii="Courier New" w:cs="Courier New" w:eastAsia="Courier New" w:hAnsi="Courier New"/>
          <w:color w:val="0F3460"/>
          <w:sz w:val="18"/>
          <w:szCs w:val="18"/>
        </w:rPr>
        <w:t xml:space="preserve">git clone https://github.com/yourorg/stockyard</w:t>
      </w:r>
    </w:p>
    <w:p>
      <w:pPr>
        <w:spacing w:after="100" w:before="100"/>
        <w:ind w:left="360"/>
      </w:pPr>
      <w:r>
        <w:rPr>
          <w:rFonts w:ascii="Courier New" w:cs="Courier New" w:eastAsia="Courier New" w:hAnsi="Courier New"/>
          <w:color w:val="0F3460"/>
          <w:sz w:val="18"/>
          <w:szCs w:val="18"/>
        </w:rPr>
        <w:t xml:space="preserve">cd stockyard</w:t>
      </w:r>
    </w:p>
    <w:p>
      <w:pPr>
        <w:spacing w:after="100" w:before="100"/>
        <w:ind w:left="360"/>
      </w:pPr>
      <w:r>
        <w:rPr>
          <w:rFonts w:ascii="Courier New" w:cs="Courier New" w:eastAsia="Courier New" w:hAnsi="Courier New"/>
          <w:color w:val="0F3460"/>
          <w:sz w:val="18"/>
          <w:szCs w:val="18"/>
        </w:rPr>
        <w:t xml:space="preserve">npm install</w:t>
      </w:r>
    </w:p>
    <w:p>
      <w:pPr>
        <w:spacing w:after="100" w:before="100"/>
        <w:ind w:left="360"/>
      </w:pPr>
      <w:r>
        <w:rPr>
          <w:rFonts w:ascii="Courier New" w:cs="Courier New" w:eastAsia="Courier New" w:hAnsi="Courier New"/>
          <w:color w:val="0F3460"/>
          <w:sz w:val="18"/>
          <w:szCs w:val="18"/>
        </w:rPr>
        <w:t xml:space="preserve"/>
      </w:r>
    </w:p>
    <w:p>
      <w:pPr>
        <w:spacing w:after="100" w:before="100"/>
        <w:ind w:left="360"/>
      </w:pPr>
      <w:r>
        <w:rPr>
          <w:rFonts w:ascii="Courier New" w:cs="Courier New" w:eastAsia="Courier New" w:hAnsi="Courier New"/>
          <w:color w:val="0F3460"/>
          <w:sz w:val="18"/>
          <w:szCs w:val="18"/>
        </w:rPr>
        <w:t xml:space="preserve"># 2. Run in development mode (HMR + Electron window)</w:t>
      </w:r>
    </w:p>
    <w:p>
      <w:pPr>
        <w:spacing w:after="100" w:before="100"/>
        <w:ind w:left="360"/>
      </w:pPr>
      <w:r>
        <w:rPr>
          <w:rFonts w:ascii="Courier New" w:cs="Courier New" w:eastAsia="Courier New" w:hAnsi="Courier New"/>
          <w:color w:val="0F3460"/>
          <w:sz w:val="18"/>
          <w:szCs w:val="18"/>
        </w:rPr>
        <w:t xml:space="preserve">npm run dev</w:t>
      </w:r>
    </w:p>
    <w:p>
      <w:pPr>
        <w:spacing w:after="100" w:before="100"/>
        <w:ind w:left="360"/>
      </w:pPr>
      <w:r>
        <w:rPr>
          <w:rFonts w:ascii="Courier New" w:cs="Courier New" w:eastAsia="Courier New" w:hAnsi="Courier New"/>
          <w:color w:val="0F3460"/>
          <w:sz w:val="18"/>
          <w:szCs w:val="18"/>
        </w:rPr>
        <w:t xml:space="preserve"/>
      </w:r>
    </w:p>
    <w:p>
      <w:pPr>
        <w:spacing w:after="100" w:before="100"/>
        <w:ind w:left="360"/>
      </w:pPr>
      <w:r>
        <w:rPr>
          <w:rFonts w:ascii="Courier New" w:cs="Courier New" w:eastAsia="Courier New" w:hAnsi="Courier New"/>
          <w:color w:val="0F3460"/>
          <w:sz w:val="18"/>
          <w:szCs w:val="18"/>
        </w:rPr>
        <w:t xml:space="preserve"># 3. Generate initial DB migration from schema</w:t>
      </w:r>
    </w:p>
    <w:p>
      <w:pPr>
        <w:spacing w:after="100" w:before="100"/>
        <w:ind w:left="360"/>
      </w:pPr>
      <w:r>
        <w:rPr>
          <w:rFonts w:ascii="Courier New" w:cs="Courier New" w:eastAsia="Courier New" w:hAnsi="Courier New"/>
          <w:color w:val="0F3460"/>
          <w:sz w:val="18"/>
          <w:szCs w:val="18"/>
        </w:rPr>
        <w:t xml:space="preserve">npx drizzle-kit generate</w:t>
      </w:r>
    </w:p>
    <w:p>
      <w:pPr>
        <w:spacing w:after="100" w:before="100"/>
        <w:ind w:left="360"/>
      </w:pPr>
      <w:r>
        <w:rPr>
          <w:rFonts w:ascii="Courier New" w:cs="Courier New" w:eastAsia="Courier New" w:hAnsi="Courier New"/>
          <w:color w:val="0F3460"/>
          <w:sz w:val="18"/>
          <w:szCs w:val="18"/>
        </w:rPr>
        <w:t xml:space="preserve"/>
      </w:r>
    </w:p>
    <w:p>
      <w:pPr>
        <w:spacing w:after="100" w:before="100"/>
        <w:ind w:left="360"/>
      </w:pPr>
      <w:r>
        <w:rPr>
          <w:rFonts w:ascii="Courier New" w:cs="Courier New" w:eastAsia="Courier New" w:hAnsi="Courier New"/>
          <w:color w:val="0F3460"/>
          <w:sz w:val="18"/>
          <w:szCs w:val="18"/>
        </w:rPr>
        <w:t xml:space="preserve"># 4. Seed the database with prototype data</w:t>
      </w:r>
    </w:p>
    <w:p>
      <w:pPr>
        <w:spacing w:after="100" w:before="100"/>
        <w:ind w:left="360"/>
      </w:pPr>
      <w:r>
        <w:rPr>
          <w:rFonts w:ascii="Courier New" w:cs="Courier New" w:eastAsia="Courier New" w:hAnsi="Courier New"/>
          <w:color w:val="0F3460"/>
          <w:sz w:val="18"/>
          <w:szCs w:val="18"/>
        </w:rPr>
        <w:t xml:space="preserve">npm run db:seed</w:t>
      </w:r>
    </w:p>
    <w:p>
      <w:pPr>
        <w:spacing w:after="100" w:before="100"/>
        <w:ind w:left="360"/>
      </w:pPr>
      <w:r>
        <w:rPr>
          <w:rFonts w:ascii="Courier New" w:cs="Courier New" w:eastAsia="Courier New" w:hAnsi="Courier New"/>
          <w:color w:val="0F3460"/>
          <w:sz w:val="18"/>
          <w:szCs w:val="18"/>
        </w:rPr>
        <w:t xml:space="preserve"/>
      </w:r>
    </w:p>
    <w:p>
      <w:pPr>
        <w:spacing w:after="100" w:before="100"/>
        <w:ind w:left="360"/>
      </w:pPr>
      <w:r>
        <w:rPr>
          <w:rFonts w:ascii="Courier New" w:cs="Courier New" w:eastAsia="Courier New" w:hAnsi="Courier New"/>
          <w:color w:val="0F3460"/>
          <w:sz w:val="18"/>
          <w:szCs w:val="18"/>
        </w:rPr>
        <w:t xml:space="preserve"># 5. Build the Windows installer</w:t>
      </w:r>
    </w:p>
    <w:p>
      <w:pPr>
        <w:spacing w:after="100" w:before="100"/>
        <w:ind w:left="360"/>
      </w:pPr>
      <w:r>
        <w:rPr>
          <w:rFonts w:ascii="Courier New" w:cs="Courier New" w:eastAsia="Courier New" w:hAnsi="Courier New"/>
          <w:color w:val="0F3460"/>
          <w:sz w:val="18"/>
          <w:szCs w:val="18"/>
        </w:rPr>
        <w:t xml:space="preserve">npm run build &amp;&amp; npm run electron:build</w:t>
      </w:r>
    </w:p>
    <w:p>
      <w:pPr>
        <w:spacing w:after="100" w:before="100"/>
        <w:ind w:left="360"/>
      </w:pPr>
      <w:r>
        <w:rPr>
          <w:rFonts w:ascii="Courier New" w:cs="Courier New" w:eastAsia="Courier New" w:hAnsi="Courier New"/>
          <w:color w:val="0F3460"/>
          <w:sz w:val="18"/>
          <w:szCs w:val="18"/>
        </w:rPr>
        <w:t xml:space="preserve"># → Output: dist-installer/Stockyard Setup 1.0.0.exe</w:t>
      </w:r>
    </w:p>
    <w:p>
      <w:pPr>
        <w:spacing w:after="0" w:before="200"/>
      </w:pPr>
      <w:r>
        <w:t xml:space="preserve"/>
      </w:r>
    </w:p>
    <w:p>
      <w:pPr>
        <w:pBdr>
          <w:top w:val="single" w:color="0F3460" w:sz="6"/>
        </w:pBdr>
        <w:spacing w:after="0" w:before="400"/>
      </w:pPr>
      <w:r>
        <w:rPr>
          <w:i/>
          <w:iCs/>
          <w:color w:val="999999"/>
          <w:sz w:val="18"/>
          <w:szCs w:val="18"/>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4"/>
      </w:pBdr>
      <w:tabs>
        <w:tab w:val="right" w:pos="9026"/>
      </w:tabs>
    </w:pPr>
    <w:r>
      <w:rPr>
        <w:color w:val="999999"/>
        <w:sz w:val="18"/>
        <w:szCs w:val="18"/>
      </w:rPr>
      <w:t xml:space="preserve">Confidential — Internal Use Only</w:t>
    </w:r>
    <w:r>
      <w:rPr>
        <w:color w:val="999999"/>
        <w:sz w:val="18"/>
        <w:szCs w:val="18"/>
      </w:rPr>
      <w:t xml:space="preserve">	Page </w:t>
    </w:r>
    <w:r>
      <w:rPr>
        <w:color w:val="999999"/>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pPr>
    <w:r>
      <w:rPr>
        <w:color w:val="666666"/>
        <w:sz w:val="18"/>
        <w:szCs w:val="18"/>
      </w:rPr>
      <w:t xml:space="preserve">STOCKYARD  —  Technical Specification &amp;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16213E"/>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2026-06-05T07:43:39.211Z</dcterms:created>
  <dcterms:modified xsi:type="dcterms:W3CDTF">2026-06-05T07:43:39.211Z</dcterms:modified>
</cp:coreProperties>
</file>

<file path=docProps/custom.xml><?xml version="1.0" encoding="utf-8"?>
<Properties xmlns="http://schemas.openxmlformats.org/officeDocument/2006/custom-properties" xmlns:vt="http://schemas.openxmlformats.org/officeDocument/2006/docPropsVTypes"/>
</file>