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8C7D9" w14:paraId="318AECC3" wp14:textId="75B1BC75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</w:pPr>
      <w:bookmarkStart w:name="_GoBack" w:id="0"/>
      <w:bookmarkEnd w:id="0"/>
      <w:r w:rsidRPr="2EC8C7D9" w:rsidR="083E7998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72"/>
          <w:szCs w:val="72"/>
          <w:u w:val="single"/>
          <w:lang w:val="en-US"/>
        </w:rPr>
        <w:t>MODULE 4 – Introduction to Policy For EV</w:t>
      </w:r>
    </w:p>
    <w:p xmlns:wp14="http://schemas.microsoft.com/office/word/2010/wordml" w:rsidP="2EC8C7D9" w14:paraId="3AD86454" wp14:textId="7C5ABEF1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</w:pPr>
      <w:r w:rsidRPr="2EC8C7D9" w:rsidR="083E7998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48"/>
          <w:szCs w:val="48"/>
          <w:lang w:val="en-US"/>
        </w:rPr>
        <w:t>4.4 The Social Dimension of EV</w:t>
      </w:r>
    </w:p>
    <w:p xmlns:wp14="http://schemas.microsoft.com/office/word/2010/wordml" w:rsidP="2EC8C7D9" w14:paraId="61558A93" wp14:textId="7D084A6D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2EC8C7D9" w:rsidR="083E7998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</w:p>
    <w:p xmlns:wp14="http://schemas.microsoft.com/office/word/2010/wordml" w:rsidP="2EC8C7D9" w14:paraId="6C473532" wp14:textId="447F09D1">
      <w:pPr>
        <w:pStyle w:val="Heading3"/>
      </w:pPr>
      <w:r w:rsidRPr="2EC8C7D9" w:rsidR="083E7998">
        <w:rPr>
          <w:b w:val="0"/>
          <w:bCs w:val="0"/>
          <w:color w:val="474747"/>
        </w:rPr>
        <w:t xml:space="preserve">Question 1 </w:t>
      </w:r>
      <w:r w:rsidRPr="2EC8C7D9" w:rsidR="083E7998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What is a government bound to ensure when providing essential public services? Check the boxes of the four correct options.</w:t>
      </w:r>
    </w:p>
    <w:p xmlns:wp14="http://schemas.microsoft.com/office/word/2010/wordml" w:rsidP="2EC8C7D9" w14:paraId="200A295A" wp14:textId="2FBAA8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Universal access</w:t>
      </w:r>
    </w:p>
    <w:p xmlns:wp14="http://schemas.microsoft.com/office/word/2010/wordml" w:rsidP="2EC8C7D9" w14:paraId="753D228C" wp14:textId="62F0F1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Profits</w:t>
      </w:r>
    </w:p>
    <w:p xmlns:wp14="http://schemas.microsoft.com/office/word/2010/wordml" w:rsidP="2EC8C7D9" w14:paraId="3C548AAA" wp14:textId="396900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Availability and reliability</w:t>
      </w:r>
    </w:p>
    <w:p xmlns:wp14="http://schemas.microsoft.com/office/word/2010/wordml" w:rsidP="2EC8C7D9" w14:paraId="254DAA7F" wp14:textId="1DA5EE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Affordability</w:t>
      </w:r>
    </w:p>
    <w:p xmlns:wp14="http://schemas.microsoft.com/office/word/2010/wordml" w:rsidP="2EC8C7D9" w14:paraId="009DD348" wp14:textId="567D24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Innovation</w:t>
      </w:r>
    </w:p>
    <w:p xmlns:wp14="http://schemas.microsoft.com/office/word/2010/wordml" w:rsidP="2EC8C7D9" w14:paraId="1652B8A8" wp14:textId="032442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Social and environmental acceptability</w:t>
      </w:r>
    </w:p>
    <w:p xmlns:wp14="http://schemas.microsoft.com/office/word/2010/wordml" w:rsidP="2EC8C7D9" w14:paraId="32448D75" wp14:textId="3C6419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Property rights</w:t>
      </w:r>
    </w:p>
    <w:p xmlns:wp14="http://schemas.microsoft.com/office/word/2010/wordml" w:rsidP="2EC8C7D9" w14:paraId="5FFD5DB9" wp14:textId="1D2EE977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All</w:t>
      </w:r>
    </w:p>
    <w:p xmlns:wp14="http://schemas.microsoft.com/office/word/2010/wordml" w:rsidP="2EC8C7D9" w14:paraId="1894DF2B" wp14:textId="4216D4DA">
      <w:pPr>
        <w:pStyle w:val="Heading3"/>
        <w:rPr>
          <w:b w:val="0"/>
          <w:bCs w:val="0"/>
          <w:color w:val="474747"/>
        </w:rPr>
      </w:pPr>
      <w:r w:rsidRPr="2EC8C7D9" w:rsidR="083E7998">
        <w:rPr>
          <w:b w:val="0"/>
          <w:bCs w:val="0"/>
          <w:color w:val="474747"/>
        </w:rPr>
        <w:t xml:space="preserve">Question 2 </w:t>
      </w:r>
      <w:r w:rsidRPr="2EC8C7D9" w:rsidR="083E7998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Please read the following two statements and answer which of these are correct.</w:t>
      </w:r>
    </w:p>
    <w:p xmlns:wp14="http://schemas.microsoft.com/office/word/2010/wordml" w14:paraId="7F1CD44C" wp14:textId="62F19600">
      <w:r w:rsidRPr="2EC8C7D9" w:rsidR="083E7998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A.</w:t>
      </w:r>
      <w:r w:rsidRPr="2EC8C7D9" w:rsidR="083E7998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Cyber security is important for autonomous and non-autonomous electric vehicles, as both have such advanced electronics on board that they can be considered a computer on wheels.</w:t>
      </w:r>
    </w:p>
    <w:p xmlns:wp14="http://schemas.microsoft.com/office/word/2010/wordml" w14:paraId="0B7F87C9" wp14:textId="6F125A8F">
      <w:r w:rsidRPr="2EC8C7D9" w:rsidR="083E7998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B.</w:t>
      </w:r>
      <w:r w:rsidRPr="2EC8C7D9" w:rsidR="083E7998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The advanced tracking systems within the privately-owned electric cars pose no privacy issue, as these are programmed to mask the personal identity of the owner.</w:t>
      </w:r>
    </w:p>
    <w:p xmlns:wp14="http://schemas.microsoft.com/office/word/2010/wordml" w:rsidP="2EC8C7D9" w14:paraId="38A7B739" wp14:textId="06EEC88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Both statements A and B are correct.</w:t>
      </w:r>
    </w:p>
    <w:p xmlns:wp14="http://schemas.microsoft.com/office/word/2010/wordml" w:rsidP="2EC8C7D9" w14:paraId="5E02F049" wp14:textId="3D9C86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Statement A is correct, whilst statement B is false.</w:t>
      </w:r>
    </w:p>
    <w:p xmlns:wp14="http://schemas.microsoft.com/office/word/2010/wordml" w:rsidP="2EC8C7D9" w14:paraId="5C3F2227" wp14:textId="30A6E63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Statement A is false, whilst statement B is correct.</w:t>
      </w:r>
    </w:p>
    <w:p xmlns:wp14="http://schemas.microsoft.com/office/word/2010/wordml" w:rsidP="2EC8C7D9" w14:paraId="1692BB04" wp14:textId="60D2DC1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Both statements A and B are false.</w:t>
      </w:r>
    </w:p>
    <w:p xmlns:wp14="http://schemas.microsoft.com/office/word/2010/wordml" w:rsidP="2EC8C7D9" w14:paraId="30E4394D" wp14:textId="629E08E9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B</w:t>
      </w:r>
    </w:p>
    <w:p xmlns:wp14="http://schemas.microsoft.com/office/word/2010/wordml" w:rsidP="2EC8C7D9" w14:paraId="3F692C80" wp14:textId="799DBB39">
      <w:pPr>
        <w:pStyle w:val="Heading3"/>
      </w:pPr>
      <w:r w:rsidRPr="2EC8C7D9" w:rsidR="083E7998">
        <w:rPr>
          <w:b w:val="0"/>
          <w:bCs w:val="0"/>
          <w:color w:val="474747"/>
        </w:rPr>
        <w:t xml:space="preserve">Question 3 </w:t>
      </w:r>
      <w:r w:rsidRPr="2EC8C7D9" w:rsidR="083E7998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What are distributional effects?</w:t>
      </w:r>
    </w:p>
    <w:p xmlns:wp14="http://schemas.microsoft.com/office/word/2010/wordml" w:rsidP="2EC8C7D9" w14:paraId="312ABD98" wp14:textId="6DB3AE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Distributional effects describe how electric vehicles are distributed within a city.</w:t>
      </w:r>
    </w:p>
    <w:p xmlns:wp14="http://schemas.microsoft.com/office/word/2010/wordml" w:rsidP="2EC8C7D9" w14:paraId="63AD061A" wp14:textId="61F2A04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Distributional effects describe how stimulation schemes paid for by public finances are distributed over the population.</w:t>
      </w:r>
    </w:p>
    <w:p xmlns:wp14="http://schemas.microsoft.com/office/word/2010/wordml" w:rsidP="2EC8C7D9" w14:paraId="6C9EF3E1" wp14:textId="5DE1C0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Distributional effects describe the distribution of electricity usage throughout a country, including industrial, commercial, household and electric vehicle use.</w:t>
      </w:r>
    </w:p>
    <w:p xmlns:wp14="http://schemas.microsoft.com/office/word/2010/wordml" w:rsidP="2EC8C7D9" w14:paraId="69E51473" wp14:textId="577DF1D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Distributional effects refer to the income distribution of the population.</w:t>
      </w:r>
    </w:p>
    <w:p xmlns:wp14="http://schemas.microsoft.com/office/word/2010/wordml" w:rsidP="2EC8C7D9" w14:paraId="18CAAFD3" wp14:textId="1995D3DD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EC8C7D9" w:rsidR="083E7998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B</w:t>
      </w:r>
    </w:p>
    <w:p xmlns:wp14="http://schemas.microsoft.com/office/word/2010/wordml" w:rsidP="2EC8C7D9" w14:paraId="2C078E63" wp14:textId="7CC8D8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D8A307"/>
  <w15:docId w15:val="{73ec50d4-e2f0-4723-b327-3428872f0ce5}"/>
  <w:rsids>
    <w:rsidRoot w:val="79D8A307"/>
    <w:rsid w:val="083E7998"/>
    <w:rsid w:val="2EC8C7D9"/>
    <w:rsid w:val="34332237"/>
    <w:rsid w:val="40CD00FC"/>
    <w:rsid w:val="44F1FF9E"/>
    <w:rsid w:val="766612FD"/>
    <w:rsid w:val="79D8A3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f4f3d43f1c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2020-06-21T05:20:08.1292366Z</dcterms:created>
  <dcterms:modified xsi:type="dcterms:W3CDTF">2020-06-21T05:22:56.6029623Z</dcterms:modified>
  <dc:creator>ADITYA AMBWANI</dc:creator>
  <lastModifiedBy>ADITYA AMBWANI</lastModifiedBy>
</coreProperties>
</file>