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6802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ind w:left="-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Ex.No:2  Recover deleted or damaged files from a storage device using Test Disk</w:t>
      </w:r>
    </w:p>
    <w:p w14:paraId="64606803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Date:</w:t>
      </w:r>
    </w:p>
    <w:p w14:paraId="64606804" w14:textId="77777777" w:rsidR="00AE259B" w:rsidRDefault="00AE259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606805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</w:p>
    <w:p w14:paraId="64606806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202122"/>
          <w:sz w:val="21"/>
          <w:szCs w:val="21"/>
          <w:highlight w:val="white"/>
        </w:rPr>
        <w:t>TestDisk step by step to recover a missing partition and repair a corrupted one.</w:t>
      </w:r>
    </w:p>
    <w:p w14:paraId="64606807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 creation</w:t>
      </w:r>
    </w:p>
    <w:tbl>
      <w:tblPr>
        <w:tblStyle w:val="a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09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52F28072" w14:textId="6D3CED62" w:rsidR="00230081" w:rsidRPr="00230081" w:rsidRDefault="00230081" w:rsidP="00230081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230081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drawing>
                <wp:inline distT="0" distB="0" distL="0" distR="0" wp14:anchorId="70038AD8" wp14:editId="32C63BF5">
                  <wp:extent cx="5712460" cy="3382010"/>
                  <wp:effectExtent l="0" t="0" r="2540" b="8890"/>
                  <wp:docPr id="16241987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338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08" w14:textId="47771238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0A" w14:textId="77777777" w:rsidR="00AE259B" w:rsidRDefault="00000000">
      <w:pPr>
        <w:numPr>
          <w:ilvl w:val="0"/>
          <w:numId w:val="1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Choose Create to instruct Testdisk to create a </w:t>
      </w:r>
      <w:hyperlink r:id="rId9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 file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containing technical information and messages, unless you have a reason to append data to the </w:t>
      </w:r>
      <w:hyperlink r:id="rId10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or you execute TestDisk from read only media and must create the </w:t>
      </w:r>
      <w:hyperlink r:id="rId11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elsewhere.</w:t>
      </w:r>
    </w:p>
    <w:p w14:paraId="6460680B" w14:textId="77777777" w:rsidR="00AE259B" w:rsidRDefault="00000000">
      <w:pPr>
        <w:numPr>
          <w:ilvl w:val="0"/>
          <w:numId w:val="1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Choose None if you do not want messages and details of the process to be written into a </w:t>
      </w:r>
      <w:hyperlink r:id="rId12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 file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(useful if for example Testdisk was started from a read-only location).</w:t>
      </w:r>
    </w:p>
    <w:p w14:paraId="6460680C" w14:textId="77777777" w:rsidR="00AE259B" w:rsidRDefault="00000000">
      <w:pPr>
        <w:numPr>
          <w:ilvl w:val="0"/>
          <w:numId w:val="1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6460680D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 selection</w:t>
      </w:r>
    </w:p>
    <w:p w14:paraId="6460680E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All hard drives should be detected and listed with the correct size by TestDisk:</w:t>
      </w:r>
    </w:p>
    <w:tbl>
      <w:tblPr>
        <w:tblStyle w:val="a0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10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88CCBE7" w14:textId="65EBDC16" w:rsidR="0099040C" w:rsidRPr="0099040C" w:rsidRDefault="0099040C" w:rsidP="0099040C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99040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74457B01" wp14:editId="4BB0D430">
                  <wp:extent cx="5712460" cy="2796540"/>
                  <wp:effectExtent l="0" t="0" r="2540" b="3810"/>
                  <wp:docPr id="21324334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279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0F" w14:textId="631D2179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11" w14:textId="77777777" w:rsidR="00AE259B" w:rsidRDefault="00000000">
      <w:pPr>
        <w:numPr>
          <w:ilvl w:val="0"/>
          <w:numId w:val="11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Use up/down arrow keys to select your hard drive with the lost partition/s.</w:t>
      </w:r>
    </w:p>
    <w:p w14:paraId="64606812" w14:textId="77777777" w:rsidR="00AE259B" w:rsidRDefault="00000000">
      <w:pPr>
        <w:numPr>
          <w:ilvl w:val="0"/>
          <w:numId w:val="11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64606813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2"/>
          <w:sz w:val="24"/>
          <w:szCs w:val="24"/>
        </w:rPr>
        <w:drawing>
          <wp:inline distT="0" distB="0" distL="0" distR="0" wp14:anchorId="6460686B" wp14:editId="6460686C">
            <wp:extent cx="133350" cy="1333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If available, use raw device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/dev/rdisk*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instead of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/dev/disk*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for faster data transfer.</w:t>
      </w:r>
    </w:p>
    <w:p w14:paraId="64606814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Partition table type selection</w:t>
      </w:r>
    </w:p>
    <w:p w14:paraId="64606815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 displays the partition table types.</w:t>
      </w:r>
    </w:p>
    <w:tbl>
      <w:tblPr>
        <w:tblStyle w:val="a1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17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9A7BF7C" w14:textId="238D6B09" w:rsidR="006E366F" w:rsidRPr="006E366F" w:rsidRDefault="006E366F" w:rsidP="006E366F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6E366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drawing>
                <wp:inline distT="0" distB="0" distL="0" distR="0" wp14:anchorId="565583A2" wp14:editId="53835899">
                  <wp:extent cx="5712460" cy="2856230"/>
                  <wp:effectExtent l="0" t="0" r="2540" b="1270"/>
                  <wp:docPr id="126145217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285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16" w14:textId="5CC0B1BC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18" w14:textId="77777777" w:rsidR="00AE259B" w:rsidRDefault="00000000">
      <w:pPr>
        <w:numPr>
          <w:ilvl w:val="0"/>
          <w:numId w:val="12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Select the partition table type - usually the default value is the correct one as TestDisk auto-detects the partition table type.</w:t>
      </w:r>
    </w:p>
    <w:p w14:paraId="64606819" w14:textId="77777777" w:rsidR="00AE259B" w:rsidRDefault="00000000">
      <w:pPr>
        <w:numPr>
          <w:ilvl w:val="0"/>
          <w:numId w:val="1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6460681A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Current partition table status</w:t>
      </w:r>
    </w:p>
    <w:p w14:paraId="6460681B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 displays the menus (also see </w:t>
      </w:r>
      <w:hyperlink r:id="rId16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TestDisk Menu Items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).</w:t>
      </w:r>
    </w:p>
    <w:tbl>
      <w:tblPr>
        <w:tblStyle w:val="a2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1D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EDE9BB7" w14:textId="013D6891" w:rsidR="000F69AF" w:rsidRPr="000F69AF" w:rsidRDefault="000F69AF" w:rsidP="000F69AF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0F69A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5FA3ED97" wp14:editId="7132A771">
                  <wp:extent cx="5712460" cy="2825115"/>
                  <wp:effectExtent l="0" t="0" r="2540" b="0"/>
                  <wp:docPr id="14994610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282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1C" w14:textId="2CF8BD2D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1E" w14:textId="77777777" w:rsidR="00AE259B" w:rsidRDefault="00000000">
      <w:pPr>
        <w:numPr>
          <w:ilvl w:val="0"/>
          <w:numId w:val="13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Use the default menu "Analyse" to check your current partition structure and search for lost partitions.</w:t>
      </w:r>
    </w:p>
    <w:p w14:paraId="6460681F" w14:textId="77777777" w:rsidR="00AE259B" w:rsidRDefault="00000000">
      <w:pPr>
        <w:numPr>
          <w:ilvl w:val="0"/>
          <w:numId w:val="13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Confirm at Analyse with Enter to proceed.</w:t>
      </w:r>
    </w:p>
    <w:p w14:paraId="64606820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Now, your current partition structure is listed. Examine your current partition structure for missing partitions and errors.</w:t>
      </w:r>
    </w:p>
    <w:tbl>
      <w:tblPr>
        <w:tblStyle w:val="a3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22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D396CE8" w14:textId="122511B0" w:rsidR="00B46CBD" w:rsidRPr="00B46CBD" w:rsidRDefault="00B46CBD" w:rsidP="00B46CBD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46CB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drawing>
                <wp:inline distT="0" distB="0" distL="0" distR="0" wp14:anchorId="3165E61B" wp14:editId="56B69D3E">
                  <wp:extent cx="5712460" cy="3073400"/>
                  <wp:effectExtent l="0" t="0" r="2540" b="0"/>
                  <wp:docPr id="207252451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307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21" w14:textId="56D616BD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23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The first partition is listed twice which points to a corrupted partition or an invalid partition table entry.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  <w:t>Invalid NTFS boot points to a faulty NTFS boot sector, so it's a corrupted filesystem.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  <w:t>Only one logical partition (label Partition 2) is available in the extended partition. One logical partition is missing.</w:t>
      </w:r>
    </w:p>
    <w:p w14:paraId="64606824" w14:textId="77777777" w:rsidR="00AE259B" w:rsidRDefault="00000000">
      <w:pPr>
        <w:numPr>
          <w:ilvl w:val="0"/>
          <w:numId w:val="14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Confirm at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Quick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proceed.</w:t>
      </w:r>
    </w:p>
    <w:p w14:paraId="64606825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Quick Search for partitions</w:t>
      </w:r>
    </w:p>
    <w:tbl>
      <w:tblPr>
        <w:tblStyle w:val="a4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20"/>
        <w:gridCol w:w="1110"/>
        <w:gridCol w:w="3596"/>
      </w:tblGrid>
      <w:tr w:rsidR="00AE259B" w14:paraId="64606829" w14:textId="77777777">
        <w:tc>
          <w:tcPr>
            <w:tcW w:w="4320" w:type="dxa"/>
            <w:shd w:val="clear" w:color="auto" w:fill="FFFFFF"/>
            <w:vAlign w:val="center"/>
          </w:tcPr>
          <w:p w14:paraId="64606826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TestDisk displays the first results in real time.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64606827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645AD"/>
                <w:sz w:val="24"/>
                <w:szCs w:val="24"/>
              </w:rPr>
              <w:drawing>
                <wp:inline distT="0" distB="0" distL="0" distR="0" wp14:anchorId="64606873" wp14:editId="64606874">
                  <wp:extent cx="666750" cy="336550"/>
                  <wp:effectExtent l="0" t="0" r="0" b="0"/>
                  <wp:docPr id="7" name="image1.png" descr="quick searc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quick search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36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  <w:shd w:val="clear" w:color="auto" w:fill="FFFFFF"/>
            <w:vAlign w:val="center"/>
          </w:tcPr>
          <w:p w14:paraId="64606828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(click on thumb to display the image).</w:t>
            </w:r>
          </w:p>
        </w:tc>
      </w:tr>
    </w:tbl>
    <w:p w14:paraId="6460682A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During the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Quick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, TestDisk has found two partitions including the missing logical partition labeled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8F9FA"/>
        </w:rPr>
        <w:t>Partition 3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tbl>
      <w:tblPr>
        <w:tblStyle w:val="a5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2C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4A6F8B40" w14:textId="64F03F45" w:rsidR="002D72C6" w:rsidRPr="002D72C6" w:rsidRDefault="002D72C6" w:rsidP="002D72C6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2D72C6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drawing>
                <wp:inline distT="0" distB="0" distL="0" distR="0" wp14:anchorId="5371A90F" wp14:editId="7FE3E5B5">
                  <wp:extent cx="5712460" cy="5497830"/>
                  <wp:effectExtent l="0" t="0" r="2540" b="7620"/>
                  <wp:docPr id="118330167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549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2B" w14:textId="6CC7A7A8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2D" w14:textId="77777777" w:rsidR="00AE259B" w:rsidRDefault="00000000">
      <w:pPr>
        <w:numPr>
          <w:ilvl w:val="0"/>
          <w:numId w:val="15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Highlight this partition and press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list your files (to go back to the previous display, press q to Quit, Files listed in red are deleted entries).</w:t>
      </w:r>
    </w:p>
    <w:p w14:paraId="6460682E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All directories and data are correctly listed.</w:t>
      </w:r>
    </w:p>
    <w:p w14:paraId="6460682F" w14:textId="77777777" w:rsidR="00AE259B" w:rsidRDefault="00000000">
      <w:pPr>
        <w:numPr>
          <w:ilvl w:val="0"/>
          <w:numId w:val="16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64606830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the partition table or search for more partitions?</w:t>
      </w:r>
    </w:p>
    <w:tbl>
      <w:tblPr>
        <w:tblStyle w:val="a6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32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FC8F589" w14:textId="1BF24036" w:rsidR="00540902" w:rsidRPr="00540902" w:rsidRDefault="00540902" w:rsidP="00540902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540902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4282D242" wp14:editId="2C76F609">
                  <wp:extent cx="5712460" cy="3664585"/>
                  <wp:effectExtent l="0" t="0" r="2540" b="0"/>
                  <wp:docPr id="108789068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366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31" w14:textId="4C3267C9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33" w14:textId="77777777" w:rsidR="00AE259B" w:rsidRDefault="00000000">
      <w:pPr>
        <w:numPr>
          <w:ilvl w:val="0"/>
          <w:numId w:val="17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When all partitions are available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data correctly listed, you should go to the menu </w:t>
      </w: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save the partition structure. The menu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Extd Part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gives you the opportunity to decide if the extended partition will use all available disk space or only the required (minimal) space.</w:t>
      </w:r>
    </w:p>
    <w:p w14:paraId="64606834" w14:textId="77777777" w:rsidR="00AE259B" w:rsidRDefault="00000000">
      <w:pPr>
        <w:numPr>
          <w:ilvl w:val="0"/>
          <w:numId w:val="17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Since a partition, the first one, is still missing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, highlight the menu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Deeper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(if not done automatically already) and press Enter to proceed.</w:t>
      </w:r>
    </w:p>
    <w:p w14:paraId="64606835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partition is still missing: Deeper Search</w:t>
      </w:r>
    </w:p>
    <w:p w14:paraId="64606836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Deeper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will also search for FAT32 backup boot sector, NTFS backup boot superblock, ext2/ext3 backup superblock to detect more partitions,</w:t>
      </w:r>
    </w:p>
    <w:tbl>
      <w:tblPr>
        <w:tblStyle w:val="a7"/>
        <w:tblW w:w="53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5"/>
        <w:gridCol w:w="1110"/>
        <w:gridCol w:w="1735"/>
      </w:tblGrid>
      <w:tr w:rsidR="00AE259B" w14:paraId="6460683A" w14:textId="77777777">
        <w:tc>
          <w:tcPr>
            <w:tcW w:w="2475" w:type="dxa"/>
            <w:shd w:val="clear" w:color="auto" w:fill="FFFFFF"/>
            <w:vAlign w:val="center"/>
          </w:tcPr>
          <w:p w14:paraId="64606837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it will scan each cylinder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64606838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645AD"/>
                <w:sz w:val="24"/>
                <w:szCs w:val="24"/>
              </w:rPr>
              <w:drawing>
                <wp:inline distT="0" distB="0" distL="0" distR="0" wp14:anchorId="64606879" wp14:editId="6460687A">
                  <wp:extent cx="666750" cy="336550"/>
                  <wp:effectExtent l="0" t="0" r="0" b="0"/>
                  <wp:docPr id="13" name="image1.png" descr="quick searc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quick search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36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  <w:shd w:val="clear" w:color="auto" w:fill="FFFFFF"/>
            <w:vAlign w:val="center"/>
          </w:tcPr>
          <w:p w14:paraId="64606839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(click on thumb).</w:t>
            </w:r>
          </w:p>
        </w:tc>
      </w:tr>
    </w:tbl>
    <w:p w14:paraId="6460683B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After the Deeper Search, the results are displayed as follows: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  <w:t>The first partition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"Partition 1"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was found by using backup boot sector. In the last line of your display, you can read the message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"NTFS found using backup sector!"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the size of your partition. The "partition 2" is displayed twice with different size.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Partitions listed as D(eleted) will not be recovered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if you let them listed as deleted. Both partitions are listed with status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for deleted, because they overlap each other. You need to identify which partition to recover.</w:t>
      </w:r>
    </w:p>
    <w:tbl>
      <w:tblPr>
        <w:tblStyle w:val="a8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3D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44B9612F" w14:textId="6C34D124" w:rsidR="00E04985" w:rsidRPr="00E04985" w:rsidRDefault="00E04985" w:rsidP="00E04985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E0498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0061D873" wp14:editId="2E41FA24">
                  <wp:extent cx="5712460" cy="4381500"/>
                  <wp:effectExtent l="0" t="0" r="2540" b="0"/>
                  <wp:docPr id="14752946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438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3C" w14:textId="4885C889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3E" w14:textId="77777777" w:rsidR="00AE259B" w:rsidRDefault="00000000">
      <w:pPr>
        <w:numPr>
          <w:ilvl w:val="0"/>
          <w:numId w:val="18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Highlight the first partition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 2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press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list its data.</w:t>
      </w:r>
    </w:p>
    <w:tbl>
      <w:tblPr>
        <w:tblStyle w:val="a9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41"/>
        <w:gridCol w:w="510"/>
        <w:gridCol w:w="1675"/>
      </w:tblGrid>
      <w:tr w:rsidR="00AE259B" w14:paraId="64606842" w14:textId="77777777">
        <w:tc>
          <w:tcPr>
            <w:tcW w:w="6841" w:type="dxa"/>
            <w:shd w:val="clear" w:color="auto" w:fill="FFFFFF"/>
            <w:vAlign w:val="center"/>
          </w:tcPr>
          <w:p w14:paraId="6460683F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The file system of the upper logical partition (label Partition 2) is damaged</w:t>
            </w:r>
          </w:p>
        </w:tc>
        <w:tc>
          <w:tcPr>
            <w:tcW w:w="510" w:type="dxa"/>
            <w:shd w:val="clear" w:color="auto" w:fill="FFFFFF"/>
            <w:vAlign w:val="center"/>
          </w:tcPr>
          <w:p w14:paraId="64606840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645AD"/>
                <w:sz w:val="24"/>
                <w:szCs w:val="24"/>
              </w:rPr>
              <w:drawing>
                <wp:inline distT="0" distB="0" distL="0" distR="0" wp14:anchorId="6460687D" wp14:editId="6460687E">
                  <wp:extent cx="285750" cy="139700"/>
                  <wp:effectExtent l="0" t="0" r="0" b="0"/>
                  <wp:docPr id="12" name="image10.png" descr="damaged file syste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damaged file system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shd w:val="clear" w:color="auto" w:fill="FFFFFF"/>
            <w:vAlign w:val="center"/>
          </w:tcPr>
          <w:p w14:paraId="64606841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(click on thumb).</w:t>
            </w:r>
          </w:p>
        </w:tc>
      </w:tr>
    </w:tbl>
    <w:p w14:paraId="64606843" w14:textId="77777777" w:rsidR="00AE259B" w:rsidRDefault="00000000">
      <w:pPr>
        <w:numPr>
          <w:ilvl w:val="0"/>
          <w:numId w:val="2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q for Quit to go back to the previous display.</w:t>
      </w:r>
    </w:p>
    <w:p w14:paraId="64606844" w14:textId="77777777" w:rsidR="00AE259B" w:rsidRDefault="00000000">
      <w:pPr>
        <w:numPr>
          <w:ilvl w:val="0"/>
          <w:numId w:val="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Let this partition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 2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with a damaged file system marked as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D(deleted)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64606845" w14:textId="77777777" w:rsidR="00AE259B" w:rsidRDefault="00000000">
      <w:pPr>
        <w:numPr>
          <w:ilvl w:val="0"/>
          <w:numId w:val="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Highlight the second partition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 2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below</w:t>
      </w:r>
    </w:p>
    <w:p w14:paraId="64606846" w14:textId="77777777" w:rsidR="00AE259B" w:rsidRDefault="00000000">
      <w:pPr>
        <w:numPr>
          <w:ilvl w:val="0"/>
          <w:numId w:val="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p to list its files.</w:t>
      </w:r>
    </w:p>
    <w:tbl>
      <w:tblPr>
        <w:tblStyle w:val="aa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48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4A862D27" w14:textId="34C52918" w:rsidR="00B22573" w:rsidRDefault="00B22573" w:rsidP="00B22573">
            <w:pPr>
              <w:pStyle w:val="NormalWeb"/>
              <w:numPr>
                <w:ilvl w:val="0"/>
                <w:numId w:val="2"/>
              </w:numPr>
            </w:pPr>
            <w:r>
              <w:rPr>
                <w:noProof/>
              </w:rPr>
              <w:lastRenderedPageBreak/>
              <w:drawing>
                <wp:inline distT="0" distB="0" distL="0" distR="0" wp14:anchorId="64707D5C" wp14:editId="277841C4">
                  <wp:extent cx="5712460" cy="4516120"/>
                  <wp:effectExtent l="0" t="0" r="2540" b="0"/>
                  <wp:docPr id="100128788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451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47" w14:textId="1903C53F" w:rsidR="00AE259B" w:rsidRPr="00B22573" w:rsidRDefault="00AE259B" w:rsidP="00B2257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49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 works, your files are listed, you have found the correct partition!</w:t>
      </w:r>
    </w:p>
    <w:p w14:paraId="6460684A" w14:textId="77777777" w:rsidR="00AE259B" w:rsidRDefault="00000000">
      <w:pPr>
        <w:numPr>
          <w:ilvl w:val="0"/>
          <w:numId w:val="3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Use the left/right arrow to navigate into your folders and watch your files for more verification</w:t>
      </w:r>
    </w:p>
    <w:p w14:paraId="6460684B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FAT directory listing is limited to 10 clusters - some files may not appear but it doesn't affect recovery.</w:t>
      </w:r>
    </w:p>
    <w:p w14:paraId="6460684C" w14:textId="77777777" w:rsidR="00AE259B" w:rsidRDefault="00000000">
      <w:pPr>
        <w:numPr>
          <w:ilvl w:val="0"/>
          <w:numId w:val="4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q for Quit to go back to the previous display.</w:t>
      </w:r>
    </w:p>
    <w:p w14:paraId="6460684D" w14:textId="77777777" w:rsidR="00AE259B" w:rsidRDefault="00000000">
      <w:pPr>
        <w:numPr>
          <w:ilvl w:val="0"/>
          <w:numId w:val="5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The available status are Primary, * bootable, Logical and Deleted.</w:t>
      </w:r>
    </w:p>
    <w:p w14:paraId="6460684E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Using the left/right arrow keys, change the status of the selected partition from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D(eleted)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8F9FA"/>
        </w:rPr>
        <w:t>L(ogical)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 This way you will be able to recover this partition.</w:t>
      </w:r>
    </w:p>
    <w:tbl>
      <w:tblPr>
        <w:tblStyle w:val="ab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50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6460684F" w14:textId="77777777" w:rsidR="00AE259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645AD"/>
                <w:sz w:val="24"/>
                <w:szCs w:val="24"/>
              </w:rPr>
              <w:lastRenderedPageBreak/>
              <mc:AlternateContent>
                <mc:Choice Requires="wps">
                  <w:drawing>
                    <wp:inline distT="0" distB="0" distL="0" distR="0" wp14:anchorId="64606881" wp14:editId="64606882">
                      <wp:extent cx="6384925" cy="3228975"/>
                      <wp:effectExtent l="0" t="0" r="0" b="0"/>
                      <wp:docPr id="1" name="Rectangle 1" descr="set partition to recov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58300" y="2170275"/>
                                <a:ext cx="6375400" cy="3219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606892" w14:textId="121FA60D" w:rsidR="00AE259B" w:rsidRDefault="00821ED5">
                                  <w:pPr>
                                    <w:spacing w:line="240" w:lineRule="auto"/>
                                    <w:textDirection w:val="btLr"/>
                                  </w:pPr>
                                  <w:r w:rsidRPr="00707AD2">
                                    <w:rPr>
                                      <w:rFonts w:ascii="Times New Roman" w:eastAsia="Times New Roman" w:hAnsi="Times New Roman" w:cs="Times New Roman"/>
                                      <w:color w:val="202122"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63320BA6" wp14:editId="11F5D1B9">
                                        <wp:extent cx="5712460" cy="4507865"/>
                                        <wp:effectExtent l="0" t="0" r="2540" b="6985"/>
                                        <wp:docPr id="2032125594" name="Picture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12460" cy="45078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606881" id="Rectangle 1" o:spid="_x0000_s1026" alt="set partition to recover" style="width:502.75pt;height:25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" filled="f" stroked="f">
                      <v:textbox inset="2.53958mm,2.53958mm,2.53958mm,2.53958mm">
                        <w:txbxContent>
                          <w:p w14:paraId="64606892" w14:textId="121FA60D" w:rsidR="00AE259B" w:rsidRDefault="00821ED5">
                            <w:pPr>
                              <w:spacing w:line="240" w:lineRule="auto"/>
                              <w:textDirection w:val="btLr"/>
                            </w:pPr>
                            <w:r w:rsidRPr="00707AD2">
                              <w:rPr>
                                <w:rFonts w:ascii="Times New Roman" w:eastAsia="Times New Roman" w:hAnsi="Times New Roman" w:cs="Times New Roman"/>
                                <w:color w:val="202122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3320BA6" wp14:editId="11F5D1B9">
                                  <wp:extent cx="5712460" cy="4507865"/>
                                  <wp:effectExtent l="0" t="0" r="2540" b="6985"/>
                                  <wp:docPr id="2032125594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2460" cy="4507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4606851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Hint: read </w:t>
      </w:r>
      <w:hyperlink r:id="rId26">
        <w:r>
          <w:rPr>
            <w:rFonts w:ascii="Times New Roman" w:eastAsia="Times New Roman" w:hAnsi="Times New Roman" w:cs="Times New Roman"/>
            <w:b/>
            <w:bCs/>
            <w:i/>
            <w:iCs/>
            <w:color w:val="0645AD"/>
            <w:sz w:val="24"/>
            <w:szCs w:val="24"/>
            <w:u w:val="single"/>
          </w:rPr>
          <w:t>How to recognize primary and logical partitions?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  <w:t>Note: If a partition is listed *(bootable) but if you don't boot from this partition, you can change it to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rimary partition.</w:t>
      </w:r>
    </w:p>
    <w:p w14:paraId="64606852" w14:textId="77777777" w:rsidR="00AE259B" w:rsidRDefault="00000000">
      <w:pPr>
        <w:numPr>
          <w:ilvl w:val="0"/>
          <w:numId w:val="6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64606853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Partition table recovery</w:t>
      </w:r>
    </w:p>
    <w:p w14:paraId="64606854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It's now possible to write the new partition structure.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The extended partition is automatically set. TestDisk recognizes this using the different partition structure.</w:t>
      </w:r>
    </w:p>
    <w:tbl>
      <w:tblPr>
        <w:tblStyle w:val="ac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56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080E960E" w14:textId="1353F2C0" w:rsidR="00707AD2" w:rsidRPr="00707AD2" w:rsidRDefault="00707AD2" w:rsidP="00707AD2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707AD2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2D574569" wp14:editId="7D6BF18E">
                  <wp:extent cx="5712460" cy="4507865"/>
                  <wp:effectExtent l="0" t="0" r="2540" b="6985"/>
                  <wp:docPr id="214581406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450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55" w14:textId="51C3250C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57" w14:textId="77777777" w:rsidR="00AE259B" w:rsidRDefault="00000000">
      <w:pPr>
        <w:numPr>
          <w:ilvl w:val="0"/>
          <w:numId w:val="7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If </w:t>
      </w: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all partitions are listed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only in this case, confirm at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with Enter, y and OK.</w:t>
      </w:r>
    </w:p>
    <w:p w14:paraId="64606858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Now, the partitions are registered in the partition table.</w:t>
      </w:r>
    </w:p>
    <w:p w14:paraId="64606859" w14:textId="77777777" w:rsidR="00AE259B" w:rsidRDefault="00000000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NTFS Boot sector recovery</w:t>
      </w:r>
    </w:p>
    <w:p w14:paraId="6460685A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The boot sector of the first partition named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 1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is still damaged. It's time to fix it. The status of the NTFS boot sector is bad and the backup boot sector is valid. Boot sectors are not identical.</w:t>
      </w:r>
    </w:p>
    <w:tbl>
      <w:tblPr>
        <w:tblStyle w:val="ad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5C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70CF269D" w14:textId="7EC7A250" w:rsidR="000D18EE" w:rsidRPr="000D18EE" w:rsidRDefault="000D18EE" w:rsidP="000D18EE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0D18E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53334446" wp14:editId="6FF57370">
                  <wp:extent cx="5712460" cy="4505325"/>
                  <wp:effectExtent l="0" t="0" r="2540" b="9525"/>
                  <wp:docPr id="183445027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450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5B" w14:textId="5F4AD65A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5D" w14:textId="77777777" w:rsidR="00AE259B" w:rsidRDefault="00000000">
      <w:pPr>
        <w:numPr>
          <w:ilvl w:val="0"/>
          <w:numId w:val="8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To copy the backup of the boot sector over the boot sector, select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Backup BS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, validate with Enter, use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y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confirm and next OK.</w:t>
      </w:r>
    </w:p>
    <w:p w14:paraId="6460685E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More information about repairing your boot sector under </w:t>
      </w:r>
      <w:hyperlink r:id="rId28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TestDisk Menu Items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 The following message is displayed:</w:t>
      </w:r>
    </w:p>
    <w:tbl>
      <w:tblPr>
        <w:tblStyle w:val="ae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60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6460685F" w14:textId="0061D334" w:rsidR="00AE259B" w:rsidRDefault="00AE259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61" w14:textId="77777777" w:rsidR="00AE259B" w:rsidRDefault="0000000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The boot sector and its backup are now both OK and identical: the NTFS boot sector has been successfully recovered.</w:t>
      </w:r>
    </w:p>
    <w:p w14:paraId="64606862" w14:textId="43F02FEE" w:rsidR="00AE259B" w:rsidRDefault="00A20AA9" w:rsidP="00A20AA9">
      <w:pPr>
        <w:shd w:val="clear" w:color="auto" w:fill="FFFFFF"/>
        <w:spacing w:before="280" w:after="24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quit.</w:t>
      </w:r>
    </w:p>
    <w:tbl>
      <w:tblPr>
        <w:tblStyle w:val="af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E259B" w14:paraId="64606864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64579A70" w14:textId="7E5F8566" w:rsidR="00A20AA9" w:rsidRDefault="00A20AA9" w:rsidP="00A20AA9">
            <w:pPr>
              <w:pStyle w:val="NormalWeb"/>
              <w:ind w:left="360"/>
            </w:pPr>
            <w:r>
              <w:rPr>
                <w:noProof/>
              </w:rPr>
              <w:lastRenderedPageBreak/>
              <w:drawing>
                <wp:inline distT="0" distB="0" distL="0" distR="0" wp14:anchorId="75DE1850" wp14:editId="0DA17808">
                  <wp:extent cx="5712460" cy="2913380"/>
                  <wp:effectExtent l="0" t="0" r="2540" b="1270"/>
                  <wp:docPr id="21967003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460" cy="291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06863" w14:textId="20F4AE55" w:rsidR="00AE259B" w:rsidRPr="00A20AA9" w:rsidRDefault="00AE259B" w:rsidP="00A20AA9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</w:tr>
    </w:tbl>
    <w:p w14:paraId="64606865" w14:textId="77777777" w:rsidR="00AE259B" w:rsidRDefault="00000000">
      <w:pPr>
        <w:numPr>
          <w:ilvl w:val="0"/>
          <w:numId w:val="10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 displays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You have to restart your Computer to access your data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so press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Enter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 last time and reboot your computer.</w:t>
      </w:r>
    </w:p>
    <w:p w14:paraId="64606866" w14:textId="77777777" w:rsidR="00AE259B" w:rsidRDefault="00AE259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E259B">
      <w:headerReference w:type="even" r:id="rId30"/>
      <w:headerReference w:type="default" r:id="rId31"/>
      <w:footerReference w:type="default" r:id="rId32"/>
      <w:headerReference w:type="first" r:id="rId3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DA42" w14:textId="77777777" w:rsidR="00C72026" w:rsidRDefault="00C72026">
      <w:pPr>
        <w:spacing w:line="240" w:lineRule="auto"/>
      </w:pPr>
      <w:r>
        <w:separator/>
      </w:r>
    </w:p>
  </w:endnote>
  <w:endnote w:type="continuationSeparator" w:id="0">
    <w:p w14:paraId="38CDE2F1" w14:textId="77777777" w:rsidR="00C72026" w:rsidRDefault="00C72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014B83E-68A2-44DD-93FF-0C0FFD5DA8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5546E3-0198-42C0-9421-CBC2471A241E}"/>
    <w:embedBold r:id="rId3" w:fontKey="{6EC27173-1C10-49E4-9A33-6ED0A77427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5114DBA-2B5F-4166-BA76-09C9830999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B2207F-4EC1-4054-A263-1C3D990323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688D" w14:textId="77777777" w:rsidR="00AE25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KARE|SoC|CSE|2024-2025|Digital Forensics|Lab|Ex.No: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A451" w14:textId="77777777" w:rsidR="00C72026" w:rsidRDefault="00C72026">
      <w:pPr>
        <w:spacing w:line="240" w:lineRule="auto"/>
      </w:pPr>
      <w:r>
        <w:separator/>
      </w:r>
    </w:p>
  </w:footnote>
  <w:footnote w:type="continuationSeparator" w:id="0">
    <w:p w14:paraId="4B6C901C" w14:textId="77777777" w:rsidR="00C72026" w:rsidRDefault="00C720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688B" w14:textId="77777777" w:rsidR="00AE25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646068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509pt;height:127.25pt;rotation:315;z-index:-251657728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688C" w14:textId="77777777" w:rsidR="00AE259B" w:rsidRDefault="00000000">
    <w:pPr>
      <w:pStyle w:val="Heading1"/>
      <w:rPr>
        <w:b/>
        <w:bCs/>
      </w:rPr>
    </w:pPr>
    <w:r>
      <w:rPr>
        <w:b/>
        <w:bCs/>
      </w:rPr>
      <w:pict w14:anchorId="646068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margin-left:0;margin-top:0;width:509pt;height:127.25pt;rotation:315;z-index:-251659776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  <w:r>
      <w:rPr>
        <w:b/>
        <w:bCs/>
      </w:rPr>
      <w:t>Digital Forensics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688E" w14:textId="77777777" w:rsidR="00AE25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646068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509pt;height:127.25pt;rotation:315;z-index:-251658752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A3F"/>
    <w:multiLevelType w:val="multilevel"/>
    <w:tmpl w:val="3E383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D6509A"/>
    <w:multiLevelType w:val="multilevel"/>
    <w:tmpl w:val="D66C7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6253C76"/>
    <w:multiLevelType w:val="multilevel"/>
    <w:tmpl w:val="9AFC6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CC566B7"/>
    <w:multiLevelType w:val="multilevel"/>
    <w:tmpl w:val="B34CDD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1A4390C"/>
    <w:multiLevelType w:val="multilevel"/>
    <w:tmpl w:val="7F50BE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8EE6796"/>
    <w:multiLevelType w:val="multilevel"/>
    <w:tmpl w:val="6C86B1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F8E22DF"/>
    <w:multiLevelType w:val="multilevel"/>
    <w:tmpl w:val="1396BA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EC37090"/>
    <w:multiLevelType w:val="multilevel"/>
    <w:tmpl w:val="3AE4A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9C72637"/>
    <w:multiLevelType w:val="multilevel"/>
    <w:tmpl w:val="8DD83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FAD6540"/>
    <w:multiLevelType w:val="multilevel"/>
    <w:tmpl w:val="44420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1050599"/>
    <w:multiLevelType w:val="multilevel"/>
    <w:tmpl w:val="F31C1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5990EAC"/>
    <w:multiLevelType w:val="multilevel"/>
    <w:tmpl w:val="3F2611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1827B5B"/>
    <w:multiLevelType w:val="multilevel"/>
    <w:tmpl w:val="52C4A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2C8584F"/>
    <w:multiLevelType w:val="multilevel"/>
    <w:tmpl w:val="3AFC2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6B44C47"/>
    <w:multiLevelType w:val="multilevel"/>
    <w:tmpl w:val="0A082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7B024D4"/>
    <w:multiLevelType w:val="multilevel"/>
    <w:tmpl w:val="00786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82A5B9F"/>
    <w:multiLevelType w:val="multilevel"/>
    <w:tmpl w:val="6FDE2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BDF6A3F"/>
    <w:multiLevelType w:val="multilevel"/>
    <w:tmpl w:val="758A98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0927272">
    <w:abstractNumId w:val="12"/>
  </w:num>
  <w:num w:numId="2" w16cid:durableId="1185243946">
    <w:abstractNumId w:val="16"/>
  </w:num>
  <w:num w:numId="3" w16cid:durableId="406879149">
    <w:abstractNumId w:val="1"/>
  </w:num>
  <w:num w:numId="4" w16cid:durableId="743331479">
    <w:abstractNumId w:val="15"/>
  </w:num>
  <w:num w:numId="5" w16cid:durableId="1799494261">
    <w:abstractNumId w:val="13"/>
  </w:num>
  <w:num w:numId="6" w16cid:durableId="1802190392">
    <w:abstractNumId w:val="2"/>
  </w:num>
  <w:num w:numId="7" w16cid:durableId="1838351015">
    <w:abstractNumId w:val="0"/>
  </w:num>
  <w:num w:numId="8" w16cid:durableId="1285386977">
    <w:abstractNumId w:val="17"/>
  </w:num>
  <w:num w:numId="9" w16cid:durableId="118569454">
    <w:abstractNumId w:val="4"/>
  </w:num>
  <w:num w:numId="10" w16cid:durableId="1838881898">
    <w:abstractNumId w:val="14"/>
  </w:num>
  <w:num w:numId="11" w16cid:durableId="928075018">
    <w:abstractNumId w:val="5"/>
  </w:num>
  <w:num w:numId="12" w16cid:durableId="1008101823">
    <w:abstractNumId w:val="3"/>
  </w:num>
  <w:num w:numId="13" w16cid:durableId="610825029">
    <w:abstractNumId w:val="8"/>
  </w:num>
  <w:num w:numId="14" w16cid:durableId="1073046565">
    <w:abstractNumId w:val="10"/>
  </w:num>
  <w:num w:numId="15" w16cid:durableId="70351632">
    <w:abstractNumId w:val="7"/>
  </w:num>
  <w:num w:numId="16" w16cid:durableId="1956018776">
    <w:abstractNumId w:val="6"/>
  </w:num>
  <w:num w:numId="17" w16cid:durableId="1917861026">
    <w:abstractNumId w:val="11"/>
  </w:num>
  <w:num w:numId="18" w16cid:durableId="838665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59B"/>
    <w:rsid w:val="000D18EE"/>
    <w:rsid w:val="000F69AF"/>
    <w:rsid w:val="00230081"/>
    <w:rsid w:val="002D72C6"/>
    <w:rsid w:val="00540902"/>
    <w:rsid w:val="006E366F"/>
    <w:rsid w:val="00707AD2"/>
    <w:rsid w:val="00802500"/>
    <w:rsid w:val="00821ED5"/>
    <w:rsid w:val="009421E4"/>
    <w:rsid w:val="00965A94"/>
    <w:rsid w:val="0099040C"/>
    <w:rsid w:val="009A1DF6"/>
    <w:rsid w:val="00A20AA9"/>
    <w:rsid w:val="00AE259B"/>
    <w:rsid w:val="00B22573"/>
    <w:rsid w:val="00B46CBD"/>
    <w:rsid w:val="00C72026"/>
    <w:rsid w:val="00E0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06802"/>
  <w15:docId w15:val="{2B39EBA2-0CB0-4006-8E1A-BBF442C1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22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22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6.jpeg"/><Relationship Id="rId26" Type="http://schemas.openxmlformats.org/officeDocument/2006/relationships/hyperlink" Target="https://www.cgsecurity.org/wiki/Partition_recognition_primary_and_logical" TargetMode="Externa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gsecurity.org/wiki/Log_file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cgsecurity.org/wiki/Running_TestDisk" TargetMode="External"/><Relationship Id="rId20" Type="http://schemas.openxmlformats.org/officeDocument/2006/relationships/image" Target="media/image8.jpe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gsecurity.org/wiki/Log_file" TargetMode="External"/><Relationship Id="rId24" Type="http://schemas.openxmlformats.org/officeDocument/2006/relationships/image" Target="media/image12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1.png"/><Relationship Id="rId28" Type="http://schemas.openxmlformats.org/officeDocument/2006/relationships/hyperlink" Target="https://www.cgsecurity.org/wiki/Running_TestDisk" TargetMode="External"/><Relationship Id="rId10" Type="http://schemas.openxmlformats.org/officeDocument/2006/relationships/hyperlink" Target="https://www.cgsecurity.org/wiki/Log_file" TargetMode="External"/><Relationship Id="rId19" Type="http://schemas.openxmlformats.org/officeDocument/2006/relationships/image" Target="media/image7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cgsecurity.org/wiki/Log_fil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jpeg"/><Relationship Id="rId27" Type="http://schemas.openxmlformats.org/officeDocument/2006/relationships/image" Target="media/image14.jpe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6/aMHAWG5GoQOa4+Kx0Iahc3w==">CgMxLjAihgIKC0FBQUNGWGpzVHZJEtIBCgtBQUFDRlhqc1R2SRILQUFBQ0ZYanNUdkkaDQoJdGV4dC9odG1sEgAiDgoKdGV4dC9wbGFpbhIAKhsiFTEwOTgwMjcwODU0MjM1NjIwMzYzNygAOAAwlL7wuf4zOJS+8Ln+M0o4CiRhcHBsaWNhdGlvbi92bmQuZ29vZ2xlLWFwcHMuZG9jcy5tZHMaEMLX2uQBCiIICKUBCKYBEAFaDGpvaWRvMmY5NWo2aHICIAB4AIIBFHN1Z2dlc3QuY2UzcDdlcHdmd3ZrmgEGCAAQABgAGJS+8Ln+MyCUvvC5/jNCFHN1Z2dlc3QuY2UzcDdlcHdmd3ZrOABqOAoUc3VnZ2VzdC5jZTNwN2Vwd2Z3dmsSIE5BTkRZQUxBIEhBUlNIQSBWQVJESEFOIDIwMjQtQ1NFciExX2RadW0zYkViVF9faEJCczdlZExBclVyUzdRaGlwZ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Tadikonda</cp:lastModifiedBy>
  <cp:revision>17</cp:revision>
  <dcterms:created xsi:type="dcterms:W3CDTF">2026-08-27T18:16:00Z</dcterms:created>
  <dcterms:modified xsi:type="dcterms:W3CDTF">2026-08-27T18:31:00Z</dcterms:modified>
</cp:coreProperties>
</file>