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Calibri" w:hAnsi="Calibri"/>
          <w:b/>
          <w:color w:val="0E6A6E"/>
          <w:sz w:val="60"/>
        </w:rPr>
        <w:t>Чеклист запуска SEO</w:t>
      </w:r>
    </w:p>
    <w:p>
      <w:pPr>
        <w:spacing w:after="80"/>
      </w:pPr>
      <w:r>
        <w:rPr>
          <w:color w:val="5F6B6E"/>
          <w:sz w:val="28"/>
        </w:rPr>
        <w:t>Печатайте и отмечайте по мере готовности</w:t>
      </w:r>
    </w:p>
    <w:p>
      <w:pPr>
        <w:pBdr>
          <w:top w:val="single" w:sz="6" w:space="6" w:color="CFD8D8"/>
        </w:pBdr>
        <w:spacing w:before="200"/>
      </w:pPr>
      <w:r>
        <w:rPr>
          <w:color w:val="5F6B6E"/>
          <w:sz w:val="19"/>
        </w:rPr>
        <w:t>Спутник плейбука «SEO-рост с нуля» · порядок = порядок частей плейбука</w:t>
      </w:r>
    </w:p>
    <w:p/>
    <w:p>
      <w:r>
        <w:fldChar w:fldCharType="begin"/>
        <w:instrText xml:space="preserve">TOC \o "1-2" \h \z \u</w:instrText>
        <w:fldChar w:fldCharType="separate"/>
        <w:t>Оглавление обновится в Word: правый клик → «Обновить поле».</w:t>
        <w:fldChar w:fldCharType="end"/>
      </w:r>
    </w:p>
    <w:p>
      <w:r>
        <w:br w:type="page"/>
      </w:r>
    </w:p>
    <w:p>
      <w:pPr>
        <w:pStyle w:val="Heading1"/>
        <w:pBdr>
          <w:bottom w:val="single" w:sz="6" w:space="3" w:color="D2E0E0"/>
        </w:pBdr>
      </w:pPr>
      <w:r>
        <w:t>1. Старт (Часть 0)</w:t>
      </w:r>
    </w:p>
    <w:p>
      <w:pPr>
        <w:pStyle w:val="ListBullet"/>
      </w:pPr>
      <w:r>
        <w:t>[ ] Домен куплен, сайт поднят (хотя бы 1 страница)</w:t>
      </w:r>
    </w:p>
    <w:p>
      <w:pPr>
        <w:pStyle w:val="ListBullet"/>
      </w:pPr>
      <w:r>
        <w:t>[ ] Сайт подтверждён в Google Search Console</w:t>
      </w:r>
    </w:p>
    <w:p>
      <w:pPr>
        <w:pStyle w:val="ListBullet"/>
      </w:pPr>
      <w:r>
        <w:t>[ ] sitemap.xml создан и отдан в GSC</w:t>
      </w:r>
    </w:p>
    <w:p>
      <w:pPr>
        <w:pStyle w:val="ListBullet"/>
      </w:pPr>
      <w:r>
        <w:t>[ ] robots.txt настроен (разрешает обход, указывает sitemap)</w:t>
      </w:r>
    </w:p>
    <w:p>
      <w:pPr>
        <w:pStyle w:val="ListBullet"/>
      </w:pPr>
      <w:r>
        <w:t>[ ] GA4 (или другая аналитика) подключена и считает конверсии</w:t>
      </w:r>
    </w:p>
    <w:p>
      <w:pPr>
        <w:pStyle w:val="Heading1"/>
        <w:pBdr>
          <w:bottom w:val="single" w:sz="6" w:space="3" w:color="D2E0E0"/>
        </w:pBdr>
      </w:pPr>
      <w:r>
        <w:t>2. Ниша и запросы (Части 1–2)</w:t>
      </w:r>
    </w:p>
    <w:p>
      <w:pPr>
        <w:pStyle w:val="ListBullet"/>
      </w:pPr>
      <w:r>
        <w:t>[ ] Определены 3–5 ролей = главные лендинги</w:t>
      </w:r>
    </w:p>
    <w:p>
      <w:pPr>
        <w:pStyle w:val="ListBullet"/>
      </w:pPr>
      <w:r>
        <w:t>[ ] Выбран язык(и), в том числе менее конкурентный</w:t>
      </w:r>
    </w:p>
    <w:p>
      <w:pPr>
        <w:pStyle w:val="ListBullet"/>
      </w:pPr>
      <w:r>
        <w:t>[ ] Собрана карта «кластеры запросов → страницы»</w:t>
      </w:r>
    </w:p>
    <w:p>
      <w:pPr>
        <w:pStyle w:val="ListBullet"/>
      </w:pPr>
      <w:r>
        <w:t>[ ] Конкуренция по ключевым запросам проверена по выдаче (слабая)</w:t>
      </w:r>
    </w:p>
    <w:p>
      <w:pPr>
        <w:pStyle w:val="Heading1"/>
        <w:pBdr>
          <w:bottom w:val="single" w:sz="6" w:space="3" w:color="D2E0E0"/>
        </w:pBdr>
      </w:pPr>
      <w:r>
        <w:t>3. Контент (Часть 4)</w:t>
      </w:r>
    </w:p>
    <w:p>
      <w:pPr>
        <w:pStyle w:val="ListBullet"/>
      </w:pPr>
      <w:r>
        <w:t>[ ] Ролевые лендинги написаны (заголовок с ключом + цифрой, FAQ, объём)</w:t>
      </w:r>
    </w:p>
    <w:p>
      <w:pPr>
        <w:pStyle w:val="ListBullet"/>
      </w:pPr>
      <w:r>
        <w:t>[ ] Страновые страницы уникализированы (валюта / платежи / города — не дубли)</w:t>
      </w:r>
    </w:p>
    <w:p>
      <w:pPr>
        <w:pStyle w:val="ListBullet"/>
      </w:pPr>
      <w:r>
        <w:t>[ ] Блог-статьи под конкретные запросы, ответ в первом абзаце</w:t>
      </w:r>
    </w:p>
    <w:p>
      <w:pPr>
        <w:pStyle w:val="ListBullet"/>
      </w:pPr>
      <w:r>
        <w:t>[ ] Нет каннибализации (один запрос — одна страница)</w:t>
      </w:r>
    </w:p>
    <w:p>
      <w:pPr>
        <w:pStyle w:val="Heading1"/>
        <w:pBdr>
          <w:bottom w:val="single" w:sz="6" w:space="3" w:color="D2E0E0"/>
        </w:pBdr>
      </w:pPr>
      <w:r>
        <w:t>4. Техника (Часть 5)</w:t>
      </w:r>
    </w:p>
    <w:p>
      <w:pPr>
        <w:pStyle w:val="ListBullet"/>
      </w:pPr>
      <w:r>
        <w:t>[ ] Title / meta / H1 уникальны и с ключами на каждой странице</w:t>
      </w:r>
    </w:p>
    <w:p>
      <w:pPr>
        <w:pStyle w:val="ListBullet"/>
      </w:pPr>
      <w:r>
        <w:t>[ ] canonical (ссылка на себя) на каждой странице</w:t>
      </w:r>
    </w:p>
    <w:p>
      <w:pPr>
        <w:pStyle w:val="ListBullet"/>
      </w:pPr>
      <w:r>
        <w:t>[ ] hreflang взаимный между языковыми версиями (проверен seo_audit.py)</w:t>
      </w:r>
    </w:p>
    <w:p>
      <w:pPr>
        <w:pStyle w:val="ListBullet"/>
      </w:pPr>
      <w:r>
        <w:t>[ ] Schema настроена (JobPosting / FAQ / что подходит), проверена Rich Results Test</w:t>
      </w:r>
    </w:p>
    <w:p>
      <w:pPr>
        <w:pStyle w:val="ListBullet"/>
      </w:pPr>
      <w:r>
        <w:t>[ ] Сайт быстрый на мобильном, трекеры отложены</w:t>
      </w:r>
    </w:p>
    <w:p>
      <w:pPr>
        <w:pStyle w:val="Heading1"/>
        <w:pBdr>
          <w:bottom w:val="single" w:sz="6" w:space="3" w:color="D2E0E0"/>
        </w:pBdr>
      </w:pPr>
      <w:r>
        <w:t>5. Индексация и автоматизация (Части 6–7)</w:t>
      </w:r>
    </w:p>
    <w:p>
      <w:pPr>
        <w:pStyle w:val="ListBullet"/>
      </w:pPr>
      <w:r>
        <w:t>[ ] Непроиндексированные URL отправляются (Indexing API / IndexNow)</w:t>
      </w:r>
    </w:p>
    <w:p>
      <w:pPr>
        <w:pStyle w:val="ListBullet"/>
      </w:pPr>
      <w:r>
        <w:t>[ ] Скрипты настроены разработчиком по README</w:t>
      </w:r>
    </w:p>
    <w:p>
      <w:pPr>
        <w:pStyle w:val="ListBullet"/>
      </w:pPr>
      <w:r>
        <w:t>[ ] Ежедневный автопрогон работает</w:t>
      </w:r>
    </w:p>
    <w:p>
      <w:pPr>
        <w:pStyle w:val="Heading1"/>
        <w:pBdr>
          <w:bottom w:val="single" w:sz="6" w:space="3" w:color="D2E0E0"/>
        </w:pBdr>
      </w:pPr>
      <w:r>
        <w:t>6. Ритм (Часть 8) — повторять постоянно</w:t>
      </w:r>
    </w:p>
    <w:p>
      <w:pPr>
        <w:pStyle w:val="ListBullet"/>
      </w:pPr>
      <w:r>
        <w:t>[ ] Еженедельно: топ-запросы и «striking distance» (позиции 4–15)</w:t>
      </w:r>
    </w:p>
    <w:p>
      <w:pPr>
        <w:pStyle w:val="ListBullet"/>
      </w:pPr>
      <w:r>
        <w:t>[ ] Ежемесячно: динамика (клики / показы / позиция), решение куда вкладывать контент</w:t>
      </w:r>
    </w:p>
    <w:p>
      <w:pPr>
        <w:pStyle w:val="ListBullet"/>
      </w:pPr>
      <w:r>
        <w:t>[ ] Не трогаю страницы, которые уже в топ-3</w:t>
      </w:r>
    </w:p>
    <w:p>
      <w:pPr>
        <w:pBdr>
          <w:bottom w:val="single" w:sz="6" w:space="6" w:color="CFD8D8"/>
        </w:pBdr>
      </w:pPr>
    </w:p>
    <w:p>
      <w:r>
        <w:t>Полное объяснение каждого пункта — в плейбуке «SEO-рост с нуля».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C22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E6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6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22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F6B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