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7517" w14:textId="2F0D8F58" w:rsidR="00565789" w:rsidRPr="00565789" w:rsidRDefault="00565789" w:rsidP="00565789">
      <w:pPr>
        <w:rPr>
          <w:color w:val="0070C0"/>
          <w:sz w:val="36"/>
          <w:szCs w:val="36"/>
        </w:rPr>
      </w:pPr>
      <w:r>
        <w:rPr>
          <w:b/>
          <w:bCs/>
          <w:color w:val="0070C0"/>
          <w:sz w:val="36"/>
          <w:szCs w:val="36"/>
        </w:rPr>
        <w:t xml:space="preserve">                                  </w:t>
      </w:r>
      <w:r w:rsidRPr="00565789">
        <w:rPr>
          <w:b/>
          <w:bCs/>
          <w:color w:val="0070C0"/>
          <w:sz w:val="36"/>
          <w:szCs w:val="36"/>
        </w:rPr>
        <w:t>Project Design Phase</w:t>
      </w:r>
    </w:p>
    <w:p w14:paraId="5B3CCBB2" w14:textId="35A5AA84" w:rsidR="00565789" w:rsidRDefault="00565789" w:rsidP="00565789">
      <w:pPr>
        <w:rPr>
          <w:b/>
          <w:bCs/>
          <w:color w:val="0070C0"/>
          <w:sz w:val="36"/>
          <w:szCs w:val="36"/>
        </w:rPr>
      </w:pPr>
      <w:r>
        <w:rPr>
          <w:b/>
          <w:bCs/>
          <w:color w:val="0070C0"/>
          <w:sz w:val="36"/>
          <w:szCs w:val="36"/>
        </w:rPr>
        <w:t xml:space="preserve">                           </w:t>
      </w:r>
      <w:r w:rsidR="00797760">
        <w:rPr>
          <w:b/>
          <w:bCs/>
          <w:color w:val="0070C0"/>
          <w:sz w:val="36"/>
          <w:szCs w:val="36"/>
        </w:rPr>
        <w:t xml:space="preserve">        </w:t>
      </w:r>
      <w:r w:rsidRPr="00565789">
        <w:rPr>
          <w:b/>
          <w:bCs/>
          <w:color w:val="0070C0"/>
          <w:sz w:val="36"/>
          <w:szCs w:val="36"/>
        </w:rPr>
        <w:t>Proposed Solutio</w:t>
      </w:r>
      <w:r w:rsidR="00797760">
        <w:rPr>
          <w:b/>
          <w:bCs/>
          <w:color w:val="0070C0"/>
          <w:sz w:val="36"/>
          <w:szCs w:val="36"/>
        </w:rPr>
        <w:t>n</w:t>
      </w:r>
    </w:p>
    <w:p w14:paraId="6D284748" w14:textId="77777777" w:rsidR="00565789" w:rsidRPr="00565789" w:rsidRDefault="00565789" w:rsidP="00565789">
      <w:pPr>
        <w:rPr>
          <w:color w:val="0070C0"/>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1862"/>
        <w:gridCol w:w="6227"/>
      </w:tblGrid>
      <w:tr w:rsidR="00565789" w:rsidRPr="00565789" w14:paraId="1A2A15E1"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63FE" w14:textId="77777777" w:rsidR="00565789" w:rsidRPr="00565789" w:rsidRDefault="00565789" w:rsidP="00565789">
            <w:pPr>
              <w:rPr>
                <w:sz w:val="24"/>
                <w:szCs w:val="24"/>
              </w:rPr>
            </w:pPr>
            <w:r w:rsidRPr="00565789">
              <w:rPr>
                <w:sz w:val="24"/>
                <w:szCs w:val="24"/>
              </w:rPr>
              <w:t>Date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4D60EB27" w14:textId="77777777" w:rsidR="00565789" w:rsidRPr="00565789" w:rsidRDefault="00565789" w:rsidP="00565789">
            <w:pPr>
              <w:rPr>
                <w:sz w:val="24"/>
                <w:szCs w:val="24"/>
              </w:rPr>
            </w:pPr>
            <w:r w:rsidRPr="00565789">
              <w:rPr>
                <w:sz w:val="24"/>
                <w:szCs w:val="24"/>
              </w:rPr>
              <w:t>27 June 2025</w:t>
            </w:r>
          </w:p>
        </w:tc>
      </w:tr>
      <w:tr w:rsidR="00565789" w:rsidRPr="00565789" w14:paraId="294F7DD2"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622FE" w14:textId="77777777" w:rsidR="00565789" w:rsidRPr="00565789" w:rsidRDefault="00565789" w:rsidP="00565789">
            <w:pPr>
              <w:rPr>
                <w:sz w:val="24"/>
                <w:szCs w:val="24"/>
              </w:rPr>
            </w:pPr>
            <w:r w:rsidRPr="00565789">
              <w:rPr>
                <w:sz w:val="24"/>
                <w:szCs w:val="24"/>
              </w:rPr>
              <w:t>Team ID</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9C94457" w14:textId="77777777" w:rsidR="00565789" w:rsidRPr="00565789" w:rsidRDefault="00565789" w:rsidP="00565789">
            <w:pPr>
              <w:rPr>
                <w:sz w:val="24"/>
                <w:szCs w:val="24"/>
              </w:rPr>
            </w:pPr>
            <w:r w:rsidRPr="00565789">
              <w:rPr>
                <w:sz w:val="24"/>
                <w:szCs w:val="24"/>
              </w:rPr>
              <w:t>LTVIP2025TMID29210</w:t>
            </w:r>
          </w:p>
        </w:tc>
      </w:tr>
      <w:tr w:rsidR="00565789" w:rsidRPr="00565789" w14:paraId="160F1B7C"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AAE50" w14:textId="77777777" w:rsidR="00565789" w:rsidRPr="00565789" w:rsidRDefault="00565789" w:rsidP="00565789">
            <w:pPr>
              <w:rPr>
                <w:sz w:val="24"/>
                <w:szCs w:val="24"/>
              </w:rPr>
            </w:pPr>
            <w:r w:rsidRPr="00565789">
              <w:rPr>
                <w:sz w:val="24"/>
                <w:szCs w:val="24"/>
              </w:rPr>
              <w:t>Project Name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E1E28C6" w14:textId="77777777" w:rsidR="00565789" w:rsidRPr="00565789" w:rsidRDefault="00565789" w:rsidP="00565789">
            <w:pPr>
              <w:rPr>
                <w:b/>
                <w:bCs/>
                <w:sz w:val="24"/>
                <w:szCs w:val="24"/>
              </w:rPr>
            </w:pPr>
            <w:r w:rsidRPr="00565789">
              <w:rPr>
                <w:b/>
                <w:bCs/>
                <w:sz w:val="24"/>
                <w:szCs w:val="24"/>
              </w:rPr>
              <w:t>Health AI: Intelligent Healthcare Assistant Using IBM Granite</w:t>
            </w:r>
          </w:p>
        </w:tc>
      </w:tr>
      <w:tr w:rsidR="00565789" w:rsidRPr="00565789" w14:paraId="54B39156"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E18B8" w14:textId="77777777" w:rsidR="00565789" w:rsidRPr="00565789" w:rsidRDefault="00565789" w:rsidP="00565789">
            <w:pPr>
              <w:rPr>
                <w:sz w:val="24"/>
                <w:szCs w:val="24"/>
              </w:rPr>
            </w:pPr>
            <w:r w:rsidRPr="00565789">
              <w:rPr>
                <w:sz w:val="24"/>
                <w:szCs w:val="24"/>
              </w:rPr>
              <w:t>Maximum Marks</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8273F48" w14:textId="77777777" w:rsidR="00565789" w:rsidRPr="00565789" w:rsidRDefault="00565789" w:rsidP="00565789">
            <w:pPr>
              <w:rPr>
                <w:sz w:val="24"/>
                <w:szCs w:val="24"/>
              </w:rPr>
            </w:pPr>
            <w:r w:rsidRPr="00565789">
              <w:rPr>
                <w:sz w:val="24"/>
                <w:szCs w:val="24"/>
              </w:rPr>
              <w:t>2 Marks</w:t>
            </w:r>
          </w:p>
        </w:tc>
      </w:tr>
    </w:tbl>
    <w:p w14:paraId="5641B184" w14:textId="77777777" w:rsidR="00CD7918" w:rsidRDefault="00CD7918" w:rsidP="00565789"/>
    <w:p w14:paraId="78586304" w14:textId="77777777" w:rsidR="00797760" w:rsidRPr="00797760" w:rsidRDefault="00797760" w:rsidP="00565789">
      <w:pPr>
        <w:rPr>
          <w:color w:val="0070C0"/>
          <w:sz w:val="36"/>
          <w:szCs w:val="36"/>
        </w:rPr>
      </w:pPr>
    </w:p>
    <w:p w14:paraId="18035D2A" w14:textId="6502AFC8" w:rsidR="00797760" w:rsidRDefault="00797760" w:rsidP="00797760">
      <w:pPr>
        <w:rPr>
          <w:b/>
          <w:bCs/>
          <w:color w:val="0070C0"/>
          <w:sz w:val="36"/>
          <w:szCs w:val="36"/>
        </w:rPr>
      </w:pPr>
      <w:r w:rsidRPr="00797760">
        <w:rPr>
          <w:b/>
          <w:bCs/>
          <w:color w:val="0070C0"/>
          <w:sz w:val="36"/>
          <w:szCs w:val="36"/>
        </w:rPr>
        <w:t>Proposed Solution:</w:t>
      </w:r>
    </w:p>
    <w:p w14:paraId="42BAA9C8" w14:textId="77777777" w:rsidR="00797760" w:rsidRPr="00797760" w:rsidRDefault="00797760" w:rsidP="00797760">
      <w:pPr>
        <w:rPr>
          <w:color w:val="0070C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
        <w:gridCol w:w="1882"/>
        <w:gridCol w:w="6529"/>
      </w:tblGrid>
      <w:tr w:rsidR="00797760" w:rsidRPr="00797760" w14:paraId="65ADBAD8" w14:textId="77777777" w:rsidTr="00797760">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6ABAB" w14:textId="3353B415" w:rsidR="00797760" w:rsidRPr="00797760" w:rsidRDefault="00797760" w:rsidP="00797760">
            <w:pPr>
              <w:rPr>
                <w:sz w:val="24"/>
                <w:szCs w:val="24"/>
              </w:rPr>
            </w:pPr>
            <w:r w:rsidRPr="00797760">
              <w:rPr>
                <w:b/>
                <w:bCs/>
                <w:sz w:val="24"/>
                <w:szCs w:val="24"/>
              </w:rPr>
              <w:t>S.</w:t>
            </w:r>
            <w:r w:rsidRPr="00797760">
              <w:rPr>
                <w:b/>
                <w:bCs/>
                <w:sz w:val="24"/>
                <w:szCs w:val="24"/>
              </w:rPr>
              <w:t xml:space="preserve"> </w:t>
            </w:r>
            <w:r w:rsidRPr="00797760">
              <w:rPr>
                <w:b/>
                <w:bCs/>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470A7" w14:textId="77777777" w:rsidR="00797760" w:rsidRPr="00797760" w:rsidRDefault="00797760" w:rsidP="00797760">
            <w:pPr>
              <w:rPr>
                <w:sz w:val="24"/>
                <w:szCs w:val="24"/>
              </w:rPr>
            </w:pPr>
            <w:r w:rsidRPr="00797760">
              <w:rPr>
                <w:b/>
                <w:bCs/>
                <w:sz w:val="24"/>
                <w:szCs w:val="24"/>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26C9F" w14:textId="77777777" w:rsidR="00797760" w:rsidRPr="00797760" w:rsidRDefault="00797760" w:rsidP="00797760">
            <w:pPr>
              <w:rPr>
                <w:sz w:val="24"/>
                <w:szCs w:val="24"/>
              </w:rPr>
            </w:pPr>
            <w:r w:rsidRPr="00797760">
              <w:rPr>
                <w:b/>
                <w:bCs/>
                <w:sz w:val="24"/>
                <w:szCs w:val="24"/>
              </w:rPr>
              <w:t>Description</w:t>
            </w:r>
          </w:p>
        </w:tc>
      </w:tr>
      <w:tr w:rsidR="00797760" w:rsidRPr="00797760" w14:paraId="6480052B"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5DB51" w14:textId="39E5EF98" w:rsidR="00797760" w:rsidRPr="00797760" w:rsidRDefault="00797760" w:rsidP="00797760">
            <w:pPr>
              <w:rPr>
                <w:sz w:val="24"/>
                <w:szCs w:val="24"/>
              </w:rPr>
            </w:pPr>
            <w:r w:rsidRPr="00797760">
              <w:rPr>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B8D04" w14:textId="77777777" w:rsidR="00797760" w:rsidRPr="00797760" w:rsidRDefault="00797760" w:rsidP="00797760">
            <w:pPr>
              <w:rPr>
                <w:sz w:val="24"/>
                <w:szCs w:val="24"/>
              </w:rPr>
            </w:pPr>
            <w:r w:rsidRPr="00797760">
              <w:rPr>
                <w:sz w:val="24"/>
                <w:szCs w:val="24"/>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D9D14" w14:textId="038D6C89" w:rsidR="00797760" w:rsidRPr="00797760" w:rsidRDefault="00797760" w:rsidP="00797760">
            <w:pPr>
              <w:rPr>
                <w:sz w:val="24"/>
                <w:szCs w:val="24"/>
              </w:rPr>
            </w:pPr>
            <w:r w:rsidRPr="00797760">
              <w:rPr>
                <w:sz w:val="24"/>
                <w:szCs w:val="24"/>
              </w:rPr>
              <w:t xml:space="preserve">Citizens often face difficulty in accessing timely, accurate, and personalized health advice. Challenges include self-diagnosing without medical input, lack of awareness about early symptoms, difficulty understanding treatment options, and limited engagement in long-term health monitoring. </w:t>
            </w:r>
          </w:p>
        </w:tc>
      </w:tr>
      <w:tr w:rsidR="00797760" w:rsidRPr="00797760" w14:paraId="179E7C6F"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33AF5" w14:textId="77777777" w:rsidR="00797760" w:rsidRPr="00797760" w:rsidRDefault="00797760" w:rsidP="00797760">
            <w:pPr>
              <w:numPr>
                <w:ilvl w:val="0"/>
                <w:numId w:val="2"/>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97E6" w14:textId="77777777" w:rsidR="00797760" w:rsidRPr="00797760" w:rsidRDefault="00797760" w:rsidP="00797760">
            <w:pPr>
              <w:rPr>
                <w:sz w:val="24"/>
                <w:szCs w:val="24"/>
              </w:rPr>
            </w:pPr>
            <w:r w:rsidRPr="00797760">
              <w:rPr>
                <w:sz w:val="24"/>
                <w:szCs w:val="24"/>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B774A" w14:textId="77777777" w:rsidR="00797760" w:rsidRPr="00797760" w:rsidRDefault="00797760" w:rsidP="0079776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tblGrid>
            <w:tr w:rsidR="00797760" w:rsidRPr="00797760" w14:paraId="36A86C44" w14:textId="77777777" w:rsidTr="00797760">
              <w:trPr>
                <w:tblCellSpacing w:w="15" w:type="dxa"/>
              </w:trPr>
              <w:tc>
                <w:tcPr>
                  <w:tcW w:w="0" w:type="auto"/>
                  <w:vAlign w:val="center"/>
                  <w:hideMark/>
                </w:tcPr>
                <w:p w14:paraId="3CAC3CE2" w14:textId="26CC10B2" w:rsidR="00797760" w:rsidRPr="00797760" w:rsidRDefault="00797760" w:rsidP="00797760">
                  <w:pPr>
                    <w:rPr>
                      <w:sz w:val="24"/>
                      <w:szCs w:val="24"/>
                    </w:rPr>
                  </w:pPr>
                  <w:r w:rsidRPr="00797760">
                    <w:rPr>
                      <w:b/>
                      <w:bCs/>
                      <w:sz w:val="24"/>
                      <w:szCs w:val="24"/>
                    </w:rPr>
                    <w:t>1. Disease Predictor</w:t>
                  </w:r>
                  <w:r w:rsidRPr="00797760">
                    <w:rPr>
                      <w:sz w:val="24"/>
                      <w:szCs w:val="24"/>
                    </w:rPr>
                    <w:t xml:space="preserve"> – Users enter symptoms; the system </w:t>
                  </w:r>
                  <w:r w:rsidRPr="00797760">
                    <w:rPr>
                      <w:sz w:val="24"/>
                      <w:szCs w:val="24"/>
                    </w:rPr>
                    <w:t>analyses</w:t>
                  </w:r>
                  <w:r w:rsidRPr="00797760">
                    <w:rPr>
                      <w:sz w:val="24"/>
                      <w:szCs w:val="24"/>
                    </w:rPr>
                    <w:t xml:space="preserve"> them using AI models and personal data to predict potential illnesses and recommend appropriate next steps.</w:t>
                  </w:r>
                  <w:r w:rsidRPr="00797760">
                    <w:rPr>
                      <w:sz w:val="24"/>
                      <w:szCs w:val="24"/>
                    </w:rPr>
                    <w:br/>
                  </w:r>
                  <w:r w:rsidRPr="00797760">
                    <w:rPr>
                      <w:sz w:val="24"/>
                      <w:szCs w:val="24"/>
                    </w:rPr>
                    <w:br/>
                  </w:r>
                  <w:r w:rsidRPr="00797760">
                    <w:rPr>
                      <w:b/>
                      <w:bCs/>
                      <w:sz w:val="24"/>
                      <w:szCs w:val="24"/>
                    </w:rPr>
                    <w:t>2. Personalized Treatment Planner</w:t>
                  </w:r>
                  <w:r w:rsidRPr="00797760">
                    <w:rPr>
                      <w:sz w:val="24"/>
                      <w:szCs w:val="24"/>
                    </w:rPr>
                    <w:t xml:space="preserve"> – Provides evidence-based, customized treatment options for diagnosed conditions, including medications, lifestyle tips, and test schedules.</w:t>
                  </w:r>
                  <w:r w:rsidRPr="00797760">
                    <w:rPr>
                      <w:sz w:val="24"/>
                      <w:szCs w:val="24"/>
                    </w:rPr>
                    <w:br/>
                  </w:r>
                  <w:r w:rsidRPr="00797760">
                    <w:rPr>
                      <w:sz w:val="24"/>
                      <w:szCs w:val="24"/>
                    </w:rPr>
                    <w:br/>
                  </w:r>
                  <w:r w:rsidRPr="00797760">
                    <w:rPr>
                      <w:b/>
                      <w:bCs/>
                      <w:sz w:val="24"/>
                      <w:szCs w:val="24"/>
                    </w:rPr>
                    <w:t>3. Health Analytics Dashboard</w:t>
                  </w:r>
                  <w:r w:rsidRPr="00797760">
                    <w:rPr>
                      <w:sz w:val="24"/>
                      <w:szCs w:val="24"/>
                    </w:rPr>
                    <w:t xml:space="preserve"> – Visualizes health data over time, highlights health trends and offers AI insights and preventive care suggestions.</w:t>
                  </w:r>
                  <w:r w:rsidRPr="00797760">
                    <w:rPr>
                      <w:sz w:val="24"/>
                      <w:szCs w:val="24"/>
                    </w:rPr>
                    <w:br/>
                  </w:r>
                  <w:r w:rsidRPr="00797760">
                    <w:rPr>
                      <w:sz w:val="24"/>
                      <w:szCs w:val="24"/>
                    </w:rPr>
                    <w:br/>
                  </w:r>
                  <w:r w:rsidRPr="00797760">
                    <w:rPr>
                      <w:b/>
                      <w:bCs/>
                      <w:sz w:val="24"/>
                      <w:szCs w:val="24"/>
                    </w:rPr>
                    <w:t>4. Patient Chat Assistant</w:t>
                  </w:r>
                  <w:r w:rsidRPr="00797760">
                    <w:rPr>
                      <w:sz w:val="24"/>
                      <w:szCs w:val="24"/>
                    </w:rPr>
                    <w:t xml:space="preserve"> – An interactive chatbot that answers health questions in clear, empathetic terms while guiding users to reliable sources and timely professional advice.</w:t>
                  </w:r>
                </w:p>
              </w:tc>
            </w:tr>
          </w:tbl>
          <w:p w14:paraId="5D155D05" w14:textId="77777777" w:rsidR="00797760" w:rsidRPr="00797760" w:rsidRDefault="00797760" w:rsidP="00797760">
            <w:pPr>
              <w:rPr>
                <w:sz w:val="24"/>
                <w:szCs w:val="24"/>
              </w:rPr>
            </w:pPr>
          </w:p>
        </w:tc>
      </w:tr>
      <w:tr w:rsidR="00797760" w:rsidRPr="00797760" w14:paraId="7375D8C9" w14:textId="77777777" w:rsidTr="00797760">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6C37" w14:textId="77777777" w:rsidR="00797760" w:rsidRPr="00797760" w:rsidRDefault="00797760" w:rsidP="00797760">
            <w:pPr>
              <w:numPr>
                <w:ilvl w:val="0"/>
                <w:numId w:val="3"/>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C552B" w14:textId="77777777" w:rsidR="00797760" w:rsidRPr="00797760" w:rsidRDefault="00797760" w:rsidP="00797760">
            <w:pPr>
              <w:rPr>
                <w:sz w:val="24"/>
                <w:szCs w:val="24"/>
              </w:rPr>
            </w:pPr>
            <w:r w:rsidRPr="00797760">
              <w:rPr>
                <w:sz w:val="24"/>
                <w:szCs w:val="24"/>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C2EA3" w14:textId="2533DCE3" w:rsidR="00797760" w:rsidRPr="00797760" w:rsidRDefault="00797760" w:rsidP="00797760">
            <w:pPr>
              <w:rPr>
                <w:sz w:val="24"/>
                <w:szCs w:val="24"/>
              </w:rPr>
            </w:pPr>
            <w:r w:rsidRPr="00797760">
              <w:rPr>
                <w:sz w:val="24"/>
                <w:szCs w:val="24"/>
              </w:rPr>
              <w:t>Combines multiple AI health tools into a single, personalized platform. The use of symptom-based disease prediction, real-time treatment planning, and analytics visualization is unique when delivered together with a conversational, empathetic AI chat assistant. Integration of user profiles and medical data allows personalized health support rarely found in typical health apps.</w:t>
            </w:r>
          </w:p>
        </w:tc>
      </w:tr>
      <w:tr w:rsidR="00797760" w:rsidRPr="00797760" w14:paraId="29AE2E51"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A925B" w14:textId="77777777" w:rsidR="00797760" w:rsidRPr="00797760" w:rsidRDefault="00797760" w:rsidP="00797760">
            <w:pPr>
              <w:numPr>
                <w:ilvl w:val="0"/>
                <w:numId w:val="4"/>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D5FF0" w14:textId="77777777" w:rsidR="00797760" w:rsidRPr="00797760" w:rsidRDefault="00797760" w:rsidP="00797760">
            <w:pPr>
              <w:rPr>
                <w:sz w:val="24"/>
                <w:szCs w:val="24"/>
              </w:rPr>
            </w:pPr>
            <w:r w:rsidRPr="00797760">
              <w:rPr>
                <w:sz w:val="24"/>
                <w:szCs w:val="24"/>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63A7A" w14:textId="541240F1" w:rsidR="00797760" w:rsidRPr="00797760" w:rsidRDefault="00797760" w:rsidP="00797760">
            <w:pPr>
              <w:rPr>
                <w:sz w:val="24"/>
                <w:szCs w:val="24"/>
              </w:rPr>
            </w:pPr>
            <w:r w:rsidRPr="00797760">
              <w:rPr>
                <w:sz w:val="24"/>
                <w:szCs w:val="24"/>
              </w:rPr>
              <w:t>The platform democratizes access to reliable health information and services, improving health literacy and empowering users to make informed decisions. It reduces misinformation, promotes early intervention, and supports chronic disease management. Enhanced patient satisfaction stems from accessible, user-friendly tools that are available 24/7.</w:t>
            </w:r>
          </w:p>
        </w:tc>
      </w:tr>
      <w:tr w:rsidR="00797760" w:rsidRPr="00797760" w14:paraId="2B27C464"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3A4A8" w14:textId="77777777" w:rsidR="00797760" w:rsidRPr="00797760" w:rsidRDefault="00797760" w:rsidP="00797760">
            <w:pPr>
              <w:numPr>
                <w:ilvl w:val="0"/>
                <w:numId w:val="5"/>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08298" w14:textId="77777777" w:rsidR="00797760" w:rsidRPr="00797760" w:rsidRDefault="00797760" w:rsidP="00797760">
            <w:pPr>
              <w:rPr>
                <w:sz w:val="24"/>
                <w:szCs w:val="24"/>
              </w:rPr>
            </w:pPr>
            <w:r w:rsidRPr="00797760">
              <w:rPr>
                <w:sz w:val="24"/>
                <w:szCs w:val="24"/>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ED896" w14:textId="3A26250A" w:rsidR="00797760" w:rsidRPr="00797760" w:rsidRDefault="00797760" w:rsidP="00797760">
            <w:pPr>
              <w:rPr>
                <w:sz w:val="24"/>
                <w:szCs w:val="24"/>
              </w:rPr>
            </w:pPr>
            <w:r w:rsidRPr="00797760">
              <w:rPr>
                <w:sz w:val="24"/>
                <w:szCs w:val="24"/>
              </w:rPr>
              <w:t xml:space="preserve">- </w:t>
            </w:r>
            <w:r w:rsidRPr="00797760">
              <w:rPr>
                <w:b/>
                <w:bCs/>
                <w:sz w:val="24"/>
                <w:szCs w:val="24"/>
              </w:rPr>
              <w:t>Subscription Plans</w:t>
            </w:r>
            <w:r w:rsidRPr="00797760">
              <w:rPr>
                <w:sz w:val="24"/>
                <w:szCs w:val="24"/>
              </w:rPr>
              <w:t>: Tiered access for individuals, families, or organizations.</w:t>
            </w:r>
            <w:r w:rsidRPr="00797760">
              <w:rPr>
                <w:sz w:val="24"/>
                <w:szCs w:val="24"/>
              </w:rPr>
              <w:br/>
              <w:t xml:space="preserve">- </w:t>
            </w:r>
            <w:r w:rsidRPr="00797760">
              <w:rPr>
                <w:b/>
                <w:bCs/>
                <w:sz w:val="24"/>
                <w:szCs w:val="24"/>
              </w:rPr>
              <w:t>B2B Licensing</w:t>
            </w:r>
            <w:r w:rsidRPr="00797760">
              <w:rPr>
                <w:sz w:val="24"/>
                <w:szCs w:val="24"/>
              </w:rPr>
              <w:t>: Clinics, insurers, wellness platforms, and employers can license modules.</w:t>
            </w:r>
            <w:r w:rsidRPr="00797760">
              <w:rPr>
                <w:sz w:val="24"/>
                <w:szCs w:val="24"/>
              </w:rPr>
              <w:br/>
              <w:t xml:space="preserve">- </w:t>
            </w:r>
            <w:r w:rsidRPr="00797760">
              <w:rPr>
                <w:b/>
                <w:bCs/>
                <w:sz w:val="24"/>
                <w:szCs w:val="24"/>
              </w:rPr>
              <w:t>Freemium Model</w:t>
            </w:r>
            <w:r w:rsidRPr="00797760">
              <w:rPr>
                <w:sz w:val="24"/>
                <w:szCs w:val="24"/>
              </w:rPr>
              <w:t>: Basic tools free; advanced insights and personal coaching behind a paywall.</w:t>
            </w:r>
            <w:r w:rsidRPr="00797760">
              <w:rPr>
                <w:sz w:val="24"/>
                <w:szCs w:val="24"/>
              </w:rPr>
              <w:br/>
              <w:t xml:space="preserve">- </w:t>
            </w:r>
            <w:r w:rsidRPr="00797760">
              <w:rPr>
                <w:b/>
                <w:bCs/>
                <w:sz w:val="24"/>
                <w:szCs w:val="24"/>
              </w:rPr>
              <w:t>Data Services</w:t>
            </w:r>
            <w:r w:rsidRPr="00797760">
              <w:rPr>
                <w:sz w:val="24"/>
                <w:szCs w:val="24"/>
              </w:rPr>
              <w:t>: Aggregated (anonymized) data analytics for public health partners.</w:t>
            </w:r>
          </w:p>
        </w:tc>
      </w:tr>
      <w:tr w:rsidR="00797760" w:rsidRPr="00797760" w14:paraId="4D8F25FA"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5F843" w14:textId="77777777" w:rsidR="00797760" w:rsidRPr="00797760" w:rsidRDefault="00797760" w:rsidP="00797760">
            <w:pPr>
              <w:numPr>
                <w:ilvl w:val="0"/>
                <w:numId w:val="6"/>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E435" w14:textId="77777777" w:rsidR="00797760" w:rsidRPr="00797760" w:rsidRDefault="00797760" w:rsidP="00797760">
            <w:pPr>
              <w:rPr>
                <w:sz w:val="24"/>
                <w:szCs w:val="24"/>
              </w:rPr>
            </w:pPr>
            <w:r w:rsidRPr="00797760">
              <w:rPr>
                <w:sz w:val="24"/>
                <w:szCs w:val="24"/>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7760" w:rsidRPr="00797760" w14:paraId="66B105E7" w14:textId="77777777" w:rsidTr="00797760">
              <w:trPr>
                <w:tblCellSpacing w:w="15" w:type="dxa"/>
              </w:trPr>
              <w:tc>
                <w:tcPr>
                  <w:tcW w:w="0" w:type="auto"/>
                  <w:vAlign w:val="center"/>
                  <w:hideMark/>
                </w:tcPr>
                <w:p w14:paraId="7B618179" w14:textId="77777777" w:rsidR="00797760" w:rsidRPr="00797760" w:rsidRDefault="00797760" w:rsidP="00797760">
                  <w:pPr>
                    <w:rPr>
                      <w:sz w:val="24"/>
                      <w:szCs w:val="24"/>
                    </w:rPr>
                  </w:pPr>
                </w:p>
              </w:tc>
            </w:tr>
          </w:tbl>
          <w:p w14:paraId="303C4E01" w14:textId="77777777" w:rsidR="00797760" w:rsidRPr="00797760" w:rsidRDefault="00797760" w:rsidP="0079776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tblGrid>
            <w:tr w:rsidR="00797760" w:rsidRPr="00797760" w14:paraId="70DFDB8A" w14:textId="77777777" w:rsidTr="00797760">
              <w:trPr>
                <w:tblCellSpacing w:w="15" w:type="dxa"/>
              </w:trPr>
              <w:tc>
                <w:tcPr>
                  <w:tcW w:w="0" w:type="auto"/>
                  <w:vAlign w:val="center"/>
                  <w:hideMark/>
                </w:tcPr>
                <w:p w14:paraId="14894319" w14:textId="77777777" w:rsidR="00797760" w:rsidRPr="00797760" w:rsidRDefault="00797760" w:rsidP="00797760">
                  <w:pPr>
                    <w:rPr>
                      <w:sz w:val="24"/>
                      <w:szCs w:val="24"/>
                    </w:rPr>
                  </w:pPr>
                  <w:r w:rsidRPr="00797760">
                    <w:rPr>
                      <w:sz w:val="24"/>
                      <w:szCs w:val="24"/>
                    </w:rPr>
                    <w:t>Built on modular AI architecture and cloud-based deployment, the solution is scalable across cities, countries, and languages. It supports future expansion into areas like telemedicine integration, wearable device syncing, and multilingual support. Can serve individuals, clinics, and public health campaigns alike.</w:t>
                  </w:r>
                </w:p>
              </w:tc>
            </w:tr>
          </w:tbl>
          <w:p w14:paraId="4E0C6BC4" w14:textId="77777777" w:rsidR="00797760" w:rsidRPr="00797760" w:rsidRDefault="00797760" w:rsidP="00797760">
            <w:pPr>
              <w:rPr>
                <w:sz w:val="24"/>
                <w:szCs w:val="24"/>
              </w:rPr>
            </w:pPr>
          </w:p>
        </w:tc>
      </w:tr>
    </w:tbl>
    <w:p w14:paraId="0D21679D" w14:textId="77777777" w:rsidR="00797760" w:rsidRPr="00797760" w:rsidRDefault="00797760" w:rsidP="00797760">
      <w:pPr>
        <w:rPr>
          <w:sz w:val="24"/>
          <w:szCs w:val="24"/>
        </w:rPr>
      </w:pPr>
    </w:p>
    <w:sectPr w:rsidR="00797760" w:rsidRPr="00797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D46"/>
    <w:multiLevelType w:val="multilevel"/>
    <w:tmpl w:val="DD64F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2B06"/>
    <w:multiLevelType w:val="multilevel"/>
    <w:tmpl w:val="6728B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26253"/>
    <w:multiLevelType w:val="multilevel"/>
    <w:tmpl w:val="CD140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E056F"/>
    <w:multiLevelType w:val="multilevel"/>
    <w:tmpl w:val="5274BA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F4ABA"/>
    <w:multiLevelType w:val="multilevel"/>
    <w:tmpl w:val="EBDE4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61951"/>
    <w:multiLevelType w:val="multilevel"/>
    <w:tmpl w:val="EC28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967196">
    <w:abstractNumId w:val="5"/>
  </w:num>
  <w:num w:numId="2" w16cid:durableId="557277256">
    <w:abstractNumId w:val="1"/>
    <w:lvlOverride w:ilvl="0">
      <w:lvl w:ilvl="0">
        <w:numFmt w:val="decimal"/>
        <w:lvlText w:val="%1."/>
        <w:lvlJc w:val="left"/>
      </w:lvl>
    </w:lvlOverride>
  </w:num>
  <w:num w:numId="3" w16cid:durableId="809906120">
    <w:abstractNumId w:val="0"/>
    <w:lvlOverride w:ilvl="0">
      <w:lvl w:ilvl="0">
        <w:numFmt w:val="decimal"/>
        <w:lvlText w:val="%1."/>
        <w:lvlJc w:val="left"/>
      </w:lvl>
    </w:lvlOverride>
  </w:num>
  <w:num w:numId="4" w16cid:durableId="1578905365">
    <w:abstractNumId w:val="4"/>
    <w:lvlOverride w:ilvl="0">
      <w:lvl w:ilvl="0">
        <w:numFmt w:val="decimal"/>
        <w:lvlText w:val="%1."/>
        <w:lvlJc w:val="left"/>
      </w:lvl>
    </w:lvlOverride>
  </w:num>
  <w:num w:numId="5" w16cid:durableId="1468477772">
    <w:abstractNumId w:val="2"/>
    <w:lvlOverride w:ilvl="0">
      <w:lvl w:ilvl="0">
        <w:numFmt w:val="decimal"/>
        <w:lvlText w:val="%1."/>
        <w:lvlJc w:val="left"/>
      </w:lvl>
    </w:lvlOverride>
  </w:num>
  <w:num w:numId="6" w16cid:durableId="154586531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89"/>
    <w:rsid w:val="000A3C00"/>
    <w:rsid w:val="002904D2"/>
    <w:rsid w:val="002E7C34"/>
    <w:rsid w:val="00565789"/>
    <w:rsid w:val="00797760"/>
    <w:rsid w:val="00CD7918"/>
    <w:rsid w:val="00E64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BD1"/>
  <w15:chartTrackingRefBased/>
  <w15:docId w15:val="{A8FD0874-E34E-4A01-8523-38F8136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789"/>
    <w:rPr>
      <w:rFonts w:eastAsiaTheme="majorEastAsia" w:cstheme="majorBidi"/>
      <w:color w:val="272727" w:themeColor="text1" w:themeTint="D8"/>
    </w:rPr>
  </w:style>
  <w:style w:type="paragraph" w:styleId="Title">
    <w:name w:val="Title"/>
    <w:basedOn w:val="Normal"/>
    <w:next w:val="Normal"/>
    <w:link w:val="TitleChar"/>
    <w:uiPriority w:val="10"/>
    <w:qFormat/>
    <w:rsid w:val="0056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789"/>
    <w:pPr>
      <w:spacing w:before="160"/>
      <w:jc w:val="center"/>
    </w:pPr>
    <w:rPr>
      <w:i/>
      <w:iCs/>
      <w:color w:val="404040" w:themeColor="text1" w:themeTint="BF"/>
    </w:rPr>
  </w:style>
  <w:style w:type="character" w:customStyle="1" w:styleId="QuoteChar">
    <w:name w:val="Quote Char"/>
    <w:basedOn w:val="DefaultParagraphFont"/>
    <w:link w:val="Quote"/>
    <w:uiPriority w:val="29"/>
    <w:rsid w:val="00565789"/>
    <w:rPr>
      <w:i/>
      <w:iCs/>
      <w:color w:val="404040" w:themeColor="text1" w:themeTint="BF"/>
    </w:rPr>
  </w:style>
  <w:style w:type="paragraph" w:styleId="ListParagraph">
    <w:name w:val="List Paragraph"/>
    <w:basedOn w:val="Normal"/>
    <w:uiPriority w:val="34"/>
    <w:qFormat/>
    <w:rsid w:val="00565789"/>
    <w:pPr>
      <w:ind w:left="720"/>
      <w:contextualSpacing/>
    </w:pPr>
  </w:style>
  <w:style w:type="character" w:styleId="IntenseEmphasis">
    <w:name w:val="Intense Emphasis"/>
    <w:basedOn w:val="DefaultParagraphFont"/>
    <w:uiPriority w:val="21"/>
    <w:qFormat/>
    <w:rsid w:val="00565789"/>
    <w:rPr>
      <w:i/>
      <w:iCs/>
      <w:color w:val="2F5496" w:themeColor="accent1" w:themeShade="BF"/>
    </w:rPr>
  </w:style>
  <w:style w:type="paragraph" w:styleId="IntenseQuote">
    <w:name w:val="Intense Quote"/>
    <w:basedOn w:val="Normal"/>
    <w:next w:val="Normal"/>
    <w:link w:val="IntenseQuoteChar"/>
    <w:uiPriority w:val="30"/>
    <w:qFormat/>
    <w:rsid w:val="0056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789"/>
    <w:rPr>
      <w:i/>
      <w:iCs/>
      <w:color w:val="2F5496" w:themeColor="accent1" w:themeShade="BF"/>
    </w:rPr>
  </w:style>
  <w:style w:type="character" w:styleId="IntenseReference">
    <w:name w:val="Intense Reference"/>
    <w:basedOn w:val="DefaultParagraphFont"/>
    <w:uiPriority w:val="32"/>
    <w:qFormat/>
    <w:rsid w:val="005657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498">
      <w:bodyDiv w:val="1"/>
      <w:marLeft w:val="0"/>
      <w:marRight w:val="0"/>
      <w:marTop w:val="0"/>
      <w:marBottom w:val="0"/>
      <w:divBdr>
        <w:top w:val="none" w:sz="0" w:space="0" w:color="auto"/>
        <w:left w:val="none" w:sz="0" w:space="0" w:color="auto"/>
        <w:bottom w:val="none" w:sz="0" w:space="0" w:color="auto"/>
        <w:right w:val="none" w:sz="0" w:space="0" w:color="auto"/>
      </w:divBdr>
    </w:div>
    <w:div w:id="230308679">
      <w:bodyDiv w:val="1"/>
      <w:marLeft w:val="0"/>
      <w:marRight w:val="0"/>
      <w:marTop w:val="0"/>
      <w:marBottom w:val="0"/>
      <w:divBdr>
        <w:top w:val="none" w:sz="0" w:space="0" w:color="auto"/>
        <w:left w:val="none" w:sz="0" w:space="0" w:color="auto"/>
        <w:bottom w:val="none" w:sz="0" w:space="0" w:color="auto"/>
        <w:right w:val="none" w:sz="0" w:space="0" w:color="auto"/>
      </w:divBdr>
    </w:div>
    <w:div w:id="314841711">
      <w:bodyDiv w:val="1"/>
      <w:marLeft w:val="0"/>
      <w:marRight w:val="0"/>
      <w:marTop w:val="0"/>
      <w:marBottom w:val="0"/>
      <w:divBdr>
        <w:top w:val="none" w:sz="0" w:space="0" w:color="auto"/>
        <w:left w:val="none" w:sz="0" w:space="0" w:color="auto"/>
        <w:bottom w:val="none" w:sz="0" w:space="0" w:color="auto"/>
        <w:right w:val="none" w:sz="0" w:space="0" w:color="auto"/>
      </w:divBdr>
    </w:div>
    <w:div w:id="319389480">
      <w:bodyDiv w:val="1"/>
      <w:marLeft w:val="0"/>
      <w:marRight w:val="0"/>
      <w:marTop w:val="0"/>
      <w:marBottom w:val="0"/>
      <w:divBdr>
        <w:top w:val="none" w:sz="0" w:space="0" w:color="auto"/>
        <w:left w:val="none" w:sz="0" w:space="0" w:color="auto"/>
        <w:bottom w:val="none" w:sz="0" w:space="0" w:color="auto"/>
        <w:right w:val="none" w:sz="0" w:space="0" w:color="auto"/>
      </w:divBdr>
    </w:div>
    <w:div w:id="640307059">
      <w:bodyDiv w:val="1"/>
      <w:marLeft w:val="0"/>
      <w:marRight w:val="0"/>
      <w:marTop w:val="0"/>
      <w:marBottom w:val="0"/>
      <w:divBdr>
        <w:top w:val="none" w:sz="0" w:space="0" w:color="auto"/>
        <w:left w:val="none" w:sz="0" w:space="0" w:color="auto"/>
        <w:bottom w:val="none" w:sz="0" w:space="0" w:color="auto"/>
        <w:right w:val="none" w:sz="0" w:space="0" w:color="auto"/>
      </w:divBdr>
    </w:div>
    <w:div w:id="1396508938">
      <w:bodyDiv w:val="1"/>
      <w:marLeft w:val="0"/>
      <w:marRight w:val="0"/>
      <w:marTop w:val="0"/>
      <w:marBottom w:val="0"/>
      <w:divBdr>
        <w:top w:val="none" w:sz="0" w:space="0" w:color="auto"/>
        <w:left w:val="none" w:sz="0" w:space="0" w:color="auto"/>
        <w:bottom w:val="none" w:sz="0" w:space="0" w:color="auto"/>
        <w:right w:val="none" w:sz="0" w:space="0" w:color="auto"/>
      </w:divBdr>
    </w:div>
    <w:div w:id="1406998406">
      <w:bodyDiv w:val="1"/>
      <w:marLeft w:val="0"/>
      <w:marRight w:val="0"/>
      <w:marTop w:val="0"/>
      <w:marBottom w:val="0"/>
      <w:divBdr>
        <w:top w:val="none" w:sz="0" w:space="0" w:color="auto"/>
        <w:left w:val="none" w:sz="0" w:space="0" w:color="auto"/>
        <w:bottom w:val="none" w:sz="0" w:space="0" w:color="auto"/>
        <w:right w:val="none" w:sz="0" w:space="0" w:color="auto"/>
      </w:divBdr>
    </w:div>
    <w:div w:id="1514877601">
      <w:bodyDiv w:val="1"/>
      <w:marLeft w:val="0"/>
      <w:marRight w:val="0"/>
      <w:marTop w:val="0"/>
      <w:marBottom w:val="0"/>
      <w:divBdr>
        <w:top w:val="none" w:sz="0" w:space="0" w:color="auto"/>
        <w:left w:val="none" w:sz="0" w:space="0" w:color="auto"/>
        <w:bottom w:val="none" w:sz="0" w:space="0" w:color="auto"/>
        <w:right w:val="none" w:sz="0" w:space="0" w:color="auto"/>
      </w:divBdr>
    </w:div>
    <w:div w:id="1635140298">
      <w:bodyDiv w:val="1"/>
      <w:marLeft w:val="0"/>
      <w:marRight w:val="0"/>
      <w:marTop w:val="0"/>
      <w:marBottom w:val="0"/>
      <w:divBdr>
        <w:top w:val="none" w:sz="0" w:space="0" w:color="auto"/>
        <w:left w:val="none" w:sz="0" w:space="0" w:color="auto"/>
        <w:bottom w:val="none" w:sz="0" w:space="0" w:color="auto"/>
        <w:right w:val="none" w:sz="0" w:space="0" w:color="auto"/>
      </w:divBdr>
    </w:div>
    <w:div w:id="1678729354">
      <w:bodyDiv w:val="1"/>
      <w:marLeft w:val="0"/>
      <w:marRight w:val="0"/>
      <w:marTop w:val="0"/>
      <w:marBottom w:val="0"/>
      <w:divBdr>
        <w:top w:val="none" w:sz="0" w:space="0" w:color="auto"/>
        <w:left w:val="none" w:sz="0" w:space="0" w:color="auto"/>
        <w:bottom w:val="none" w:sz="0" w:space="0" w:color="auto"/>
        <w:right w:val="none" w:sz="0" w:space="0" w:color="auto"/>
      </w:divBdr>
    </w:div>
    <w:div w:id="1711567559">
      <w:bodyDiv w:val="1"/>
      <w:marLeft w:val="0"/>
      <w:marRight w:val="0"/>
      <w:marTop w:val="0"/>
      <w:marBottom w:val="0"/>
      <w:divBdr>
        <w:top w:val="none" w:sz="0" w:space="0" w:color="auto"/>
        <w:left w:val="none" w:sz="0" w:space="0" w:color="auto"/>
        <w:bottom w:val="none" w:sz="0" w:space="0" w:color="auto"/>
        <w:right w:val="none" w:sz="0" w:space="0" w:color="auto"/>
      </w:divBdr>
    </w:div>
    <w:div w:id="21289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D</dc:creator>
  <cp:keywords/>
  <dc:description/>
  <cp:lastModifiedBy>Mythri D</cp:lastModifiedBy>
  <cp:revision>1</cp:revision>
  <dcterms:created xsi:type="dcterms:W3CDTF">2025-06-28T18:35:00Z</dcterms:created>
  <dcterms:modified xsi:type="dcterms:W3CDTF">2025-06-28T18:55:00Z</dcterms:modified>
</cp:coreProperties>
</file>