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2304A"/>
          <w:sz w:val="50"/>
        </w:rPr>
        <w:t>LIVE FLEET BOARD</w:t>
      </w:r>
    </w:p>
    <w:p>
      <w:pPr>
        <w:spacing w:after="160"/>
      </w:pPr>
      <w:r>
        <w:rPr>
          <w:color w:val="007F86"/>
          <w:sz w:val="24"/>
        </w:rPr>
        <w:t>Project definition, requirements, architecture, and build flow</w:t>
      </w:r>
    </w:p>
    <w:tbl>
      <w:tblPr>
        <w:tblW w:type="auto" w:w="0"/>
        <w:jc w:val="center"/>
        <w:tblLook w:firstColumn="1" w:firstRow="1" w:lastColumn="0" w:lastRow="0" w:noHBand="0" w:noVBand="1" w:val="04A0"/>
      </w:tblPr>
      <w:tblGrid>
        <w:gridCol w:w="10080"/>
      </w:tblGrid>
      <w:tr>
        <w:tc>
          <w:tcPr>
            <w:tcW w:type="dxa" w:w="10080"/>
            <w:shd w:fill="EAF5F5"/>
            <w:vAlign w:val="center"/>
          </w:tcPr>
          <w:p>
            <w:pPr>
              <w:spacing w:after="0"/>
            </w:pPr>
            <w:r/>
            <w:r>
              <w:rPr>
                <w:rFonts w:ascii="Aptos" w:hAnsi="Aptos"/>
                <w:b w:val="0"/>
                <w:sz w:val="19"/>
              </w:rPr>
              <w:t>Purpose: Build a working React dashboard for 30 simulated buses. A Node.js server streams each bus’s position, speed, and door state over WebSocket. During sudden data bursts, the UI must stay fresh and must never let an older update overwrite a newer one.</w:t>
            </w:r>
          </w:p>
        </w:tc>
      </w:tr>
    </w:tbl>
    <w:p/>
    <w:p>
      <w:pPr>
        <w:pStyle w:val="Heading1"/>
      </w:pPr>
      <w:r>
        <w:t>1. What is being built?</w:t>
      </w:r>
    </w:p>
    <w:p>
      <w:r>
        <w:t>A single-page dispatch dashboard used to monitor 30 buses. Each bus has a live position, speed, and door state (OPEN/CLOSED). The project includes both the browser interface and a real Node.js feed server; it must not be a static mockup or a single process pretending to be the complete system.</w:t>
      </w:r>
    </w:p>
    <w:p>
      <w:pPr>
        <w:pStyle w:val="ListBullet"/>
        <w:spacing w:after="40"/>
      </w:pPr>
      <w:r>
        <w:t>Frontend: React page with a table/list of all 30 buses and a system-honesty panel.</w:t>
      </w:r>
    </w:p>
    <w:p>
      <w:pPr>
        <w:pStyle w:val="ListBullet"/>
        <w:spacing w:after="40"/>
      </w:pPr>
      <w:r>
        <w:t>Backend: Node.js server that simulates bus telemetry and publishes it over a WebSocket connection.</w:t>
      </w:r>
    </w:p>
    <w:p>
      <w:pPr>
        <w:pStyle w:val="ListBullet"/>
        <w:spacing w:after="40"/>
      </w:pPr>
      <w:r>
        <w:t>Core challenge: update volume can briefly become much faster than the browser can repaint. Prefer fresh, correct state over displaying every intermediate movement.</w:t>
      </w:r>
    </w:p>
    <w:p>
      <w:pPr>
        <w:pStyle w:val="ListBullet"/>
        <w:spacing w:after="40"/>
      </w:pPr>
      <w:r>
        <w:t>Coordinates can be latitude/longitude or simple x/y grid coordinates. A real map is optional; a clear position display is enough.</w:t>
      </w:r>
    </w:p>
    <w:p>
      <w:pPr>
        <w:pStyle w:val="Heading1"/>
      </w:pPr>
      <w:r>
        <w:t>2. Functional requirements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2304A"/>
          </w:tcPr>
          <w:p>
            <w:pPr>
              <w:spacing w:after="0"/>
            </w:pPr>
            <w:r/>
            <w:r>
              <w:rPr>
                <w:rFonts w:ascii="Aptos" w:hAnsi="Aptos"/>
                <w:b/>
                <w:color w:val="FFFFFF"/>
                <w:sz w:val="18"/>
              </w:rPr>
              <w:t>Area</w:t>
            </w:r>
          </w:p>
        </w:tc>
        <w:tc>
          <w:tcPr>
            <w:tcW w:type="dxa" w:w="5040"/>
            <w:vAlign w:val="center"/>
            <w:shd w:fill="12304A"/>
          </w:tcPr>
          <w:p>
            <w:pPr>
              <w:spacing w:after="0"/>
            </w:pPr>
            <w:r/>
            <w:r>
              <w:rPr>
                <w:rFonts w:ascii="Aptos" w:hAnsi="Aptos"/>
                <w:b/>
                <w:color w:val="FFFFFF"/>
                <w:sz w:val="18"/>
              </w:rPr>
              <w:t>Requirement</w:t>
            </w:r>
          </w:p>
        </w:tc>
      </w:tr>
      <w:tr>
        <w:tc>
          <w:tcPr>
            <w:tcW w:type="dxa" w:w="5040"/>
            <w:vAlign w:val="center"/>
          </w:tcPr>
          <w:p>
            <w:pPr>
              <w:spacing w:after="0"/>
            </w:pPr>
            <w:r/>
            <w:r>
              <w:rPr>
                <w:rFonts w:ascii="Aptos" w:hAnsi="Aptos"/>
                <w:b/>
                <w:sz w:val="17"/>
              </w:rPr>
              <w:t>Fleet</w:t>
            </w:r>
          </w:p>
        </w:tc>
        <w:tc>
          <w:tcPr>
            <w:tcW w:type="dxa" w:w="5040"/>
            <w:vAlign w:val="center"/>
          </w:tcPr>
          <w:p>
            <w:pPr>
              <w:spacing w:after="0"/>
            </w:pPr>
            <w:r/>
            <w:r>
              <w:rPr>
                <w:rFonts w:ascii="Aptos" w:hAnsi="Aptos"/>
                <w:b w:val="0"/>
                <w:sz w:val="17"/>
              </w:rPr>
              <w:t>Exactly 30 simulated vehicles, each with a stable ID.</w:t>
            </w:r>
          </w:p>
        </w:tc>
      </w:tr>
      <w:tr>
        <w:tc>
          <w:tcPr>
            <w:tcW w:type="dxa" w:w="5040"/>
            <w:vAlign w:val="center"/>
          </w:tcPr>
          <w:p>
            <w:pPr>
              <w:spacing w:after="0"/>
            </w:pPr>
            <w:r/>
            <w:r>
              <w:rPr>
                <w:rFonts w:ascii="Aptos" w:hAnsi="Aptos"/>
                <w:b/>
                <w:sz w:val="17"/>
              </w:rPr>
              <w:t>Per-bus data</w:t>
            </w:r>
          </w:p>
        </w:tc>
        <w:tc>
          <w:tcPr>
            <w:tcW w:type="dxa" w:w="5040"/>
            <w:vAlign w:val="center"/>
          </w:tcPr>
          <w:p>
            <w:pPr>
              <w:spacing w:after="0"/>
            </w:pPr>
            <w:r/>
            <w:r>
              <w:rPr>
                <w:rFonts w:ascii="Aptos" w:hAnsi="Aptos"/>
                <w:b w:val="0"/>
                <w:sz w:val="17"/>
              </w:rPr>
              <w:t>Position, speed, door state, monotonically increasing sequence number, and production timestamp.</w:t>
            </w:r>
          </w:p>
        </w:tc>
      </w:tr>
      <w:tr>
        <w:tc>
          <w:tcPr>
            <w:tcW w:type="dxa" w:w="5040"/>
            <w:vAlign w:val="center"/>
          </w:tcPr>
          <w:p>
            <w:pPr>
              <w:spacing w:after="0"/>
            </w:pPr>
            <w:r/>
            <w:r>
              <w:rPr>
                <w:rFonts w:ascii="Aptos" w:hAnsi="Aptos"/>
                <w:b/>
                <w:sz w:val="17"/>
              </w:rPr>
              <w:t>Normal feed</w:t>
            </w:r>
          </w:p>
        </w:tc>
        <w:tc>
          <w:tcPr>
            <w:tcW w:type="dxa" w:w="5040"/>
            <w:vAlign w:val="center"/>
          </w:tcPr>
          <w:p>
            <w:pPr>
              <w:spacing w:after="0"/>
            </w:pPr>
            <w:r/>
            <w:r>
              <w:rPr>
                <w:rFonts w:ascii="Aptos" w:hAnsi="Aptos"/>
                <w:b w:val="0"/>
                <w:sz w:val="17"/>
              </w:rPr>
              <w:t>Each vehicle emits approximately 2 updates per second.</w:t>
            </w:r>
          </w:p>
        </w:tc>
      </w:tr>
      <w:tr>
        <w:tc>
          <w:tcPr>
            <w:tcW w:type="dxa" w:w="5040"/>
            <w:vAlign w:val="center"/>
          </w:tcPr>
          <w:p>
            <w:pPr>
              <w:spacing w:after="0"/>
            </w:pPr>
            <w:r/>
            <w:r>
              <w:rPr>
                <w:rFonts w:ascii="Aptos" w:hAnsi="Aptos"/>
                <w:b/>
                <w:sz w:val="17"/>
              </w:rPr>
              <w:t>Burst feed</w:t>
            </w:r>
          </w:p>
        </w:tc>
        <w:tc>
          <w:tcPr>
            <w:tcW w:type="dxa" w:w="5040"/>
            <w:vAlign w:val="center"/>
          </w:tcPr>
          <w:p>
            <w:pPr>
              <w:spacing w:after="0"/>
            </w:pPr>
            <w:r/>
            <w:r>
              <w:rPr>
                <w:rFonts w:ascii="Aptos" w:hAnsi="Aptos"/>
                <w:b w:val="0"/>
                <w:sz w:val="17"/>
              </w:rPr>
              <w:t>Every few minutes, all vehicles emit at about 50× their normal rate for several seconds. Trigger automatically within 1–2 minutes of opening the page so a reviewer can observe it.</w:t>
            </w:r>
          </w:p>
        </w:tc>
      </w:tr>
      <w:tr>
        <w:tc>
          <w:tcPr>
            <w:tcW w:type="dxa" w:w="5040"/>
            <w:vAlign w:val="center"/>
          </w:tcPr>
          <w:p>
            <w:pPr>
              <w:spacing w:after="0"/>
            </w:pPr>
            <w:r/>
            <w:r>
              <w:rPr>
                <w:rFonts w:ascii="Aptos" w:hAnsi="Aptos"/>
                <w:b/>
                <w:sz w:val="17"/>
              </w:rPr>
              <w:t>Out-of-order data</w:t>
            </w:r>
          </w:p>
        </w:tc>
        <w:tc>
          <w:tcPr>
            <w:tcW w:type="dxa" w:w="5040"/>
            <w:vAlign w:val="center"/>
          </w:tcPr>
          <w:p>
            <w:pPr>
              <w:spacing w:after="0"/>
            </w:pPr>
            <w:r/>
            <w:r>
              <w:rPr>
                <w:rFonts w:ascii="Aptos" w:hAnsi="Aptos"/>
                <w:b w:val="0"/>
                <w:sz w:val="17"/>
              </w:rPr>
              <w:t>The generator must sometimes deliver updates for the same bus out of order during a burst.</w:t>
            </w:r>
          </w:p>
        </w:tc>
      </w:tr>
      <w:tr>
        <w:tc>
          <w:tcPr>
            <w:tcW w:type="dxa" w:w="5040"/>
            <w:vAlign w:val="center"/>
          </w:tcPr>
          <w:p>
            <w:pPr>
              <w:spacing w:after="0"/>
            </w:pPr>
            <w:r/>
            <w:r>
              <w:rPr>
                <w:rFonts w:ascii="Aptos" w:hAnsi="Aptos"/>
                <w:b/>
                <w:sz w:val="17"/>
              </w:rPr>
              <w:t>Door transitions</w:t>
            </w:r>
          </w:p>
        </w:tc>
        <w:tc>
          <w:tcPr>
            <w:tcW w:type="dxa" w:w="5040"/>
            <w:vAlign w:val="center"/>
          </w:tcPr>
          <w:p>
            <w:pPr>
              <w:spacing w:after="0"/>
            </w:pPr>
            <w:r/>
            <w:r>
              <w:rPr>
                <w:rFonts w:ascii="Aptos" w:hAnsi="Aptos"/>
                <w:b w:val="0"/>
                <w:sz w:val="17"/>
              </w:rPr>
              <w:t>Include OPEN then CLOSED transitions so a late stale OPEN update could expose a bug.</w:t>
            </w:r>
          </w:p>
        </w:tc>
      </w:tr>
      <w:tr>
        <w:tc>
          <w:tcPr>
            <w:tcW w:type="dxa" w:w="5040"/>
            <w:vAlign w:val="center"/>
          </w:tcPr>
          <w:p>
            <w:pPr>
              <w:spacing w:after="0"/>
            </w:pPr>
            <w:r/>
            <w:r>
              <w:rPr>
                <w:rFonts w:ascii="Aptos" w:hAnsi="Aptos"/>
                <w:b/>
                <w:sz w:val="17"/>
              </w:rPr>
              <w:t>Freshness</w:t>
            </w:r>
          </w:p>
        </w:tc>
        <w:tc>
          <w:tcPr>
            <w:tcW w:type="dxa" w:w="5040"/>
            <w:vAlign w:val="center"/>
          </w:tcPr>
          <w:p>
            <w:pPr>
              <w:spacing w:after="0"/>
            </w:pPr>
            <w:r/>
            <w:r>
              <w:rPr>
                <w:rFonts w:ascii="Aptos" w:hAnsi="Aptos"/>
                <w:b w:val="0"/>
                <w:sz w:val="17"/>
              </w:rPr>
              <w:t>Displayed state for each bus must stay no more than 1,000 ms behind the newest state produced by the simulator under the specified load.</w:t>
            </w:r>
          </w:p>
        </w:tc>
      </w:tr>
      <w:tr>
        <w:tc>
          <w:tcPr>
            <w:tcW w:type="dxa" w:w="5040"/>
            <w:vAlign w:val="center"/>
          </w:tcPr>
          <w:p>
            <w:pPr>
              <w:spacing w:after="0"/>
            </w:pPr>
            <w:r/>
            <w:r>
              <w:rPr>
                <w:rFonts w:ascii="Aptos" w:hAnsi="Aptos"/>
                <w:b/>
                <w:sz w:val="17"/>
              </w:rPr>
              <w:t>No resurrection</w:t>
            </w:r>
          </w:p>
        </w:tc>
        <w:tc>
          <w:tcPr>
            <w:tcW w:type="dxa" w:w="5040"/>
            <w:vAlign w:val="center"/>
          </w:tcPr>
          <w:p>
            <w:pPr>
              <w:spacing w:after="0"/>
            </w:pPr>
            <w:r/>
            <w:r>
              <w:rPr>
                <w:rFonts w:ascii="Aptos" w:hAnsi="Aptos"/>
                <w:b w:val="0"/>
                <w:sz w:val="17"/>
              </w:rPr>
              <w:t>A stale update must never replace a newer state. In particular, an old OPEN must not undo a newer CLOSED.</w:t>
            </w:r>
          </w:p>
        </w:tc>
      </w:tr>
      <w:tr>
        <w:tc>
          <w:tcPr>
            <w:tcW w:type="dxa" w:w="5040"/>
            <w:vAlign w:val="center"/>
          </w:tcPr>
          <w:p>
            <w:pPr>
              <w:spacing w:after="0"/>
            </w:pPr>
            <w:r/>
            <w:r>
              <w:rPr>
                <w:rFonts w:ascii="Aptos" w:hAnsi="Aptos"/>
                <w:b/>
                <w:sz w:val="17"/>
              </w:rPr>
              <w:t>Honesty panel</w:t>
            </w:r>
          </w:p>
        </w:tc>
        <w:tc>
          <w:tcPr>
            <w:tcW w:type="dxa" w:w="5040"/>
            <w:vAlign w:val="center"/>
          </w:tcPr>
          <w:p>
            <w:pPr>
              <w:spacing w:after="0"/>
            </w:pPr>
            <w:r/>
            <w:r>
              <w:rPr>
                <w:rFonts w:ascii="Aptos" w:hAnsi="Aptos"/>
                <w:b w:val="0"/>
                <w:sz w:val="17"/>
              </w:rPr>
              <w:t>Show incoming feed rate, actual UI repaint rate, and displayed-state age/staleness per bus in milliseconds.</w:t>
            </w:r>
          </w:p>
        </w:tc>
      </w:tr>
      <w:tr>
        <w:tc>
          <w:tcPr>
            <w:tcW w:type="dxa" w:w="5040"/>
            <w:vAlign w:val="center"/>
          </w:tcPr>
          <w:p>
            <w:pPr>
              <w:spacing w:after="0"/>
            </w:pPr>
            <w:r/>
            <w:r>
              <w:rPr>
                <w:rFonts w:ascii="Aptos" w:hAnsi="Aptos"/>
                <w:b/>
                <w:sz w:val="17"/>
              </w:rPr>
              <w:t>Run experience</w:t>
            </w:r>
          </w:p>
        </w:tc>
        <w:tc>
          <w:tcPr>
            <w:tcW w:type="dxa" w:w="5040"/>
            <w:vAlign w:val="center"/>
          </w:tcPr>
          <w:p>
            <w:pPr>
              <w:spacing w:after="0"/>
            </w:pPr>
            <w:r/>
            <w:r>
              <w:rPr>
                <w:rFonts w:ascii="Aptos" w:hAnsi="Aptos"/>
                <w:b w:val="0"/>
                <w:sz w:val="17"/>
              </w:rPr>
              <w:t>One documented command starts all components on a clean machine; prerequisites and test/load-generator command are documented.</w:t>
            </w:r>
          </w:p>
        </w:tc>
      </w:tr>
    </w:tbl>
    <w:p>
      <w:pPr>
        <w:pStyle w:val="Heading1"/>
      </w:pPr>
      <w:r>
        <w:t>3. Suggested architecture and data flow</w:t>
      </w:r>
    </w:p>
    <w:p>
      <w:pPr>
        <w:spacing w:after="60"/>
      </w:pPr>
      <w:r>
        <w:rPr>
          <w:b/>
        </w:rPr>
        <w:t xml:space="preserve">1. Node.js simulator — </w:t>
      </w:r>
      <w:r>
        <w:t>Creates 30 buses and periodically produces telemetry. Each update receives a bus ID, increasing sequence number, and timestamp.</w:t>
      </w:r>
    </w:p>
    <w:p>
      <w:pPr>
        <w:spacing w:after="60"/>
      </w:pPr>
      <w:r>
        <w:rPr>
          <w:b/>
        </w:rPr>
        <w:t xml:space="preserve">2. WebSocket feed — </w:t>
      </w:r>
      <w:r>
        <w:t>Pushes update messages from the server to the browser continuously. Keep this as a separate server/client boundary.</w:t>
      </w:r>
    </w:p>
    <w:p>
      <w:pPr>
        <w:spacing w:after="60"/>
      </w:pPr>
      <w:r>
        <w:rPr>
          <w:b/>
        </w:rPr>
        <w:t xml:space="preserve">3. Validation and freshness guard — </w:t>
      </w:r>
      <w:r>
        <w:t>For each bus, compare the incoming sequence number with the newest accepted sequence number. Reject an update if it is older or equal.</w:t>
      </w:r>
    </w:p>
    <w:p>
      <w:pPr>
        <w:spacing w:after="60"/>
      </w:pPr>
      <w:r>
        <w:rPr>
          <w:b/>
        </w:rPr>
        <w:t xml:space="preserve">4. Latest-state store — </w:t>
      </w:r>
      <w:r>
        <w:t>Keep one latest accepted update per bus in a map keyed by bus ID. Overwrite intermediate states rather than queueing every update for rendering.</w:t>
      </w:r>
    </w:p>
    <w:p>
      <w:pPr>
        <w:spacing w:after="60"/>
      </w:pPr>
      <w:r>
        <w:rPr>
          <w:b/>
        </w:rPr>
        <w:t xml:space="preserve">5. Controlled render loop — </w:t>
      </w:r>
      <w:r>
        <w:t>Use requestAnimationFrame to publish the latest snapshot to React at most once per browser paint. Do not call React state setters for every WebSocket message.</w:t>
      </w:r>
    </w:p>
    <w:p>
      <w:pPr>
        <w:spacing w:after="60"/>
      </w:pPr>
      <w:r>
        <w:rPr>
          <w:b/>
        </w:rPr>
        <w:t xml:space="preserve">6. React dashboard — </w:t>
      </w:r>
      <w:r>
        <w:t>Render all 30 current bus states plus feed rate, repaint rate, and per-bus staleness.</w:t>
      </w:r>
    </w:p>
    <w:p>
      <w:pPr>
        <w:pStyle w:val="Heading1"/>
      </w:pPr>
      <w:r>
        <w:t>4. The key correctness rules</w:t>
      </w:r>
    </w:p>
    <w:p>
      <w:pPr>
        <w:pStyle w:val="Heading2"/>
      </w:pPr>
      <w:r>
        <w:t>A. Keep the newest state, not a backlog</w:t>
      </w:r>
    </w:p>
    <w:p>
      <w:r>
        <w:t>If one bus produces 100 updates before the next browser paint, do not render all 100 in sequence. Keep its newest valid update and render that. This intentionally loses intermediate motion detail but prevents the interface from falling further behind during a burst.</w:t>
      </w:r>
    </w:p>
    <w:p>
      <w:pPr>
        <w:pStyle w:val="Heading2"/>
      </w:pPr>
      <w:r>
        <w:t>B. Arrival order is not truth</w:t>
      </w:r>
    </w:p>
    <w:p>
      <w:r>
        <w:t>Network or burst scheduling can cause sequence 205 to arrive before sequence 204. If 205 is already accepted, reject 204. Use the per-bus monotonic sequence number as the primary ordering guard. Do not rely only on whichever message arrived last.</w:t>
      </w:r>
    </w:p>
    <w:p>
      <w:pPr>
        <w:pStyle w:val="Heading2"/>
      </w:pPr>
      <w:r>
        <w:t>C. Measure staleness honestly</w:t>
      </w:r>
    </w:p>
    <w:p>
      <w:r>
        <w:t>For each displayed bus, calculate age in milliseconds from the timestamp of the newest accepted update to the current time. The dashboard must not simply show a permanent LIVE label while its state is old. Show the measured age and make excessive staleness visible.</w:t>
      </w:r>
    </w:p>
    <w:p>
      <w:r>
        <w:t>Important: a 60 Hz display is a maximum repaint cadence, not a guarantee that every update can be shown. The goal is freshness and correct state, not perfect playback of every intermediate update.</w:t>
      </w:r>
    </w:p>
    <w:p>
      <w:pPr>
        <w:pStyle w:val="Heading1"/>
      </w:pPr>
      <w:r>
        <w:t>5. What the browser page should contain</w:t>
      </w:r>
    </w:p>
    <w:p>
      <w:pPr>
        <w:pStyle w:val="ListBullet"/>
        <w:spacing w:after="40"/>
      </w:pPr>
      <w:r>
        <w:t>Header: project name and WebSocket connection status (connected/disconnected).</w:t>
      </w:r>
    </w:p>
    <w:p>
      <w:pPr>
        <w:pStyle w:val="ListBullet"/>
        <w:spacing w:after="40"/>
      </w:pPr>
      <w:r>
        <w:t>Summary metrics: number of vehicles, incoming updates per second, actual repaint rate (frames per second), and maximum/current staleness.</w:t>
      </w:r>
    </w:p>
    <w:p>
      <w:pPr>
        <w:pStyle w:val="ListBullet"/>
        <w:spacing w:after="40"/>
      </w:pPr>
      <w:r>
        <w:t>Fleet table: bus ID, position, speed, door state, last accepted sequence number, update age in milliseconds.</w:t>
      </w:r>
    </w:p>
    <w:p>
      <w:pPr>
        <w:pStyle w:val="ListBullet"/>
        <w:spacing w:after="40"/>
      </w:pPr>
      <w:r>
        <w:t>Door state should be visually obvious: OPEN and CLOSED labels. Correctness matters more than animation or visual polish.</w:t>
      </w:r>
    </w:p>
    <w:p>
      <w:pPr>
        <w:pStyle w:val="ListBullet"/>
        <w:spacing w:after="40"/>
      </w:pPr>
      <w:r>
        <w:t>A burst indicator or simple feed-rate chart is useful, but secondary to the required metrics.</w:t>
      </w:r>
    </w:p>
    <w:p>
      <w:pPr>
        <w:pStyle w:val="ListBullet"/>
        <w:spacing w:after="40"/>
      </w:pPr>
      <w:r>
        <w:t>All 30 vehicles should be inspectable without reading source code or using a terminal.</w:t>
      </w:r>
    </w:p>
    <w:p>
      <w:pPr>
        <w:pStyle w:val="Heading1"/>
      </w:pPr>
      <w:r>
        <w:t>6. Recommended implementation order</w:t>
      </w:r>
    </w:p>
    <w:p>
      <w:pPr>
        <w:pStyle w:val="ListNumber"/>
        <w:spacing w:after="40"/>
      </w:pPr>
      <w:r>
        <w:t>Create the project structure and a README describing prerequisites and the single startup command.</w:t>
      </w:r>
    </w:p>
    <w:p>
      <w:pPr>
        <w:pStyle w:val="ListNumber"/>
        <w:spacing w:after="40"/>
      </w:pPr>
      <w:r>
        <w:t>Build the Node.js simulator first. Print/inspect raw updates and confirm all required fields are present.</w:t>
      </w:r>
    </w:p>
    <w:p>
      <w:pPr>
        <w:pStyle w:val="ListNumber"/>
        <w:spacing w:after="40"/>
      </w:pPr>
      <w:r>
        <w:t>Add the WebSocket server and a minimal browser client. Verify messages really travel from server to browser.</w:t>
      </w:r>
    </w:p>
    <w:p>
      <w:pPr>
        <w:pStyle w:val="ListNumber"/>
        <w:spacing w:after="40"/>
      </w:pPr>
      <w:r>
        <w:t>Build the simplest React table for all 30 vehicles using normal traffic.</w:t>
      </w:r>
    </w:p>
    <w:p>
      <w:pPr>
        <w:pStyle w:val="ListNumber"/>
        <w:spacing w:after="40"/>
      </w:pPr>
      <w:r>
        <w:t>Implement the per-bus sequence-number guard and latest-state map before adding visual polish.</w:t>
      </w:r>
    </w:p>
    <w:p>
      <w:pPr>
        <w:pStyle w:val="ListNumber"/>
        <w:spacing w:after="40"/>
      </w:pPr>
      <w:r>
        <w:t>Add a requestAnimationFrame render loop so WebSocket message volume does not directly cause React renders.</w:t>
      </w:r>
    </w:p>
    <w:p>
      <w:pPr>
        <w:pStyle w:val="ListNumber"/>
        <w:spacing w:after="40"/>
      </w:pPr>
      <w:r>
        <w:t>Add automatic burst generation and deliberately out-of-order messages with OPEN/CLOSED transitions.</w:t>
      </w:r>
    </w:p>
    <w:p>
      <w:pPr>
        <w:pStyle w:val="ListNumber"/>
        <w:spacing w:after="40"/>
      </w:pPr>
      <w:r>
        <w:t>Add the honesty panel and measure incoming rate, actual repaint rate, and per-bus state age.</w:t>
      </w:r>
    </w:p>
    <w:p>
      <w:pPr>
        <w:pStyle w:val="ListNumber"/>
        <w:spacing w:after="40"/>
      </w:pPr>
      <w:r>
        <w:t>Run the burst test and fix correctness/performance issues. Record what was tested and any limitations.</w:t>
      </w:r>
    </w:p>
    <w:p>
      <w:pPr>
        <w:pStyle w:val="ListNumber"/>
        <w:spacing w:after="40"/>
      </w:pPr>
      <w:r>
        <w:t>Write DECISIONS.md, prepare the demo video, and include the AI chat transcript.</w:t>
      </w:r>
    </w:p>
    <w:p>
      <w:pPr>
        <w:pStyle w:val="Heading1"/>
      </w:pPr>
      <w:r>
        <w:t>7. Acceptance tests (how to know it works)</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12304A"/>
          </w:tcPr>
          <w:p>
            <w:pPr>
              <w:spacing w:after="0"/>
            </w:pPr>
            <w:r/>
            <w:r>
              <w:rPr>
                <w:rFonts w:ascii="Aptos" w:hAnsi="Aptos"/>
                <w:b/>
                <w:color w:val="FFFFFF"/>
                <w:sz w:val="18"/>
              </w:rPr>
              <w:t>Test</w:t>
            </w:r>
          </w:p>
        </w:tc>
        <w:tc>
          <w:tcPr>
            <w:tcW w:type="dxa" w:w="5040"/>
            <w:vAlign w:val="center"/>
            <w:shd w:fill="12304A"/>
          </w:tcPr>
          <w:p>
            <w:pPr>
              <w:spacing w:after="0"/>
            </w:pPr>
            <w:r/>
            <w:r>
              <w:rPr>
                <w:rFonts w:ascii="Aptos" w:hAnsi="Aptos"/>
                <w:b/>
                <w:color w:val="FFFFFF"/>
                <w:sz w:val="18"/>
              </w:rPr>
              <w:t>Pass condition</w:t>
            </w:r>
          </w:p>
        </w:tc>
      </w:tr>
      <w:tr>
        <w:tc>
          <w:tcPr>
            <w:tcW w:type="dxa" w:w="5040"/>
            <w:vAlign w:val="center"/>
          </w:tcPr>
          <w:p>
            <w:pPr>
              <w:spacing w:after="0"/>
            </w:pPr>
            <w:r/>
            <w:r>
              <w:rPr>
                <w:rFonts w:ascii="Aptos" w:hAnsi="Aptos"/>
                <w:b/>
                <w:sz w:val="17"/>
              </w:rPr>
              <w:t>Normal operation</w:t>
            </w:r>
          </w:p>
        </w:tc>
        <w:tc>
          <w:tcPr>
            <w:tcW w:type="dxa" w:w="5040"/>
            <w:vAlign w:val="center"/>
          </w:tcPr>
          <w:p>
            <w:pPr>
              <w:spacing w:after="0"/>
            </w:pPr>
            <w:r/>
            <w:r>
              <w:rPr>
                <w:rFonts w:ascii="Aptos" w:hAnsi="Aptos"/>
                <w:b w:val="0"/>
                <w:sz w:val="17"/>
              </w:rPr>
              <w:t>The browser shows 30 distinct buses and their data changes without a manual refresh.</w:t>
            </w:r>
          </w:p>
        </w:tc>
      </w:tr>
      <w:tr>
        <w:tc>
          <w:tcPr>
            <w:tcW w:type="dxa" w:w="5040"/>
            <w:vAlign w:val="center"/>
          </w:tcPr>
          <w:p>
            <w:pPr>
              <w:spacing w:after="0"/>
            </w:pPr>
            <w:r/>
            <w:r>
              <w:rPr>
                <w:rFonts w:ascii="Aptos" w:hAnsi="Aptos"/>
                <w:b/>
                <w:sz w:val="17"/>
              </w:rPr>
              <w:t>Automatic burst</w:t>
            </w:r>
          </w:p>
        </w:tc>
        <w:tc>
          <w:tcPr>
            <w:tcW w:type="dxa" w:w="5040"/>
            <w:vAlign w:val="center"/>
          </w:tcPr>
          <w:p>
            <w:pPr>
              <w:spacing w:after="0"/>
            </w:pPr>
            <w:r/>
            <w:r>
              <w:rPr>
                <w:rFonts w:ascii="Aptos" w:hAnsi="Aptos"/>
                <w:b w:val="0"/>
                <w:sz w:val="17"/>
              </w:rPr>
              <w:t>A burst starts automatically within 1–2 minutes, and the feed-rate metric visibly rises.</w:t>
            </w:r>
          </w:p>
        </w:tc>
      </w:tr>
      <w:tr>
        <w:tc>
          <w:tcPr>
            <w:tcW w:type="dxa" w:w="5040"/>
            <w:vAlign w:val="center"/>
          </w:tcPr>
          <w:p>
            <w:pPr>
              <w:spacing w:after="0"/>
            </w:pPr>
            <w:r/>
            <w:r>
              <w:rPr>
                <w:rFonts w:ascii="Aptos" w:hAnsi="Aptos"/>
                <w:b/>
                <w:sz w:val="17"/>
              </w:rPr>
              <w:t>Freshness</w:t>
            </w:r>
          </w:p>
        </w:tc>
        <w:tc>
          <w:tcPr>
            <w:tcW w:type="dxa" w:w="5040"/>
            <w:vAlign w:val="center"/>
          </w:tcPr>
          <w:p>
            <w:pPr>
              <w:spacing w:after="0"/>
            </w:pPr>
            <w:r/>
            <w:r>
              <w:rPr>
                <w:rFonts w:ascii="Aptos" w:hAnsi="Aptos"/>
                <w:b w:val="0"/>
                <w:sz w:val="17"/>
              </w:rPr>
              <w:t>During the specified burst, displayed-state age stays at or below 1,000 ms for each bus under the test setup.</w:t>
            </w:r>
          </w:p>
        </w:tc>
      </w:tr>
      <w:tr>
        <w:tc>
          <w:tcPr>
            <w:tcW w:type="dxa" w:w="5040"/>
            <w:vAlign w:val="center"/>
          </w:tcPr>
          <w:p>
            <w:pPr>
              <w:spacing w:after="0"/>
            </w:pPr>
            <w:r/>
            <w:r>
              <w:rPr>
                <w:rFonts w:ascii="Aptos" w:hAnsi="Aptos"/>
                <w:b/>
                <w:sz w:val="17"/>
              </w:rPr>
              <w:t>Out-of-order protection</w:t>
            </w:r>
          </w:p>
        </w:tc>
        <w:tc>
          <w:tcPr>
            <w:tcW w:type="dxa" w:w="5040"/>
            <w:vAlign w:val="center"/>
          </w:tcPr>
          <w:p>
            <w:pPr>
              <w:spacing w:after="0"/>
            </w:pPr>
            <w:r/>
            <w:r>
              <w:rPr>
                <w:rFonts w:ascii="Aptos" w:hAnsi="Aptos"/>
                <w:b w:val="0"/>
                <w:sz w:val="17"/>
              </w:rPr>
              <w:t>Send a newer CLOSED update, then deliver an older OPEN update. The displayed state must remain CLOSED.</w:t>
            </w:r>
          </w:p>
        </w:tc>
      </w:tr>
      <w:tr>
        <w:tc>
          <w:tcPr>
            <w:tcW w:type="dxa" w:w="5040"/>
            <w:vAlign w:val="center"/>
          </w:tcPr>
          <w:p>
            <w:pPr>
              <w:spacing w:after="0"/>
            </w:pPr>
            <w:r/>
            <w:r>
              <w:rPr>
                <w:rFonts w:ascii="Aptos" w:hAnsi="Aptos"/>
                <w:b/>
                <w:sz w:val="17"/>
              </w:rPr>
              <w:t>Bounded rendering</w:t>
            </w:r>
          </w:p>
        </w:tc>
        <w:tc>
          <w:tcPr>
            <w:tcW w:type="dxa" w:w="5040"/>
            <w:vAlign w:val="center"/>
          </w:tcPr>
          <w:p>
            <w:pPr>
              <w:spacing w:after="0"/>
            </w:pPr>
            <w:r/>
            <w:r>
              <w:rPr>
                <w:rFonts w:ascii="Aptos" w:hAnsi="Aptos"/>
                <w:b w:val="0"/>
                <w:sz w:val="17"/>
              </w:rPr>
              <w:t>Incoming update rate may exceed repaint rate, but the UI does not accumulate a growing queue of render work.</w:t>
            </w:r>
          </w:p>
        </w:tc>
      </w:tr>
      <w:tr>
        <w:tc>
          <w:tcPr>
            <w:tcW w:type="dxa" w:w="5040"/>
            <w:vAlign w:val="center"/>
          </w:tcPr>
          <w:p>
            <w:pPr>
              <w:spacing w:after="0"/>
            </w:pPr>
            <w:r/>
            <w:r>
              <w:rPr>
                <w:rFonts w:ascii="Aptos" w:hAnsi="Aptos"/>
                <w:b/>
                <w:sz w:val="17"/>
              </w:rPr>
              <w:t>Honesty panel</w:t>
            </w:r>
          </w:p>
        </w:tc>
        <w:tc>
          <w:tcPr>
            <w:tcW w:type="dxa" w:w="5040"/>
            <w:vAlign w:val="center"/>
          </w:tcPr>
          <w:p>
            <w:pPr>
              <w:spacing w:after="0"/>
            </w:pPr>
            <w:r/>
            <w:r>
              <w:rPr>
                <w:rFonts w:ascii="Aptos" w:hAnsi="Aptos"/>
                <w:b w:val="0"/>
                <w:sz w:val="17"/>
              </w:rPr>
              <w:t>Feed rate, actual repaint rate, and per-bus staleness are measured values, not hard-coded labels.</w:t>
            </w:r>
          </w:p>
        </w:tc>
      </w:tr>
      <w:tr>
        <w:tc>
          <w:tcPr>
            <w:tcW w:type="dxa" w:w="5040"/>
            <w:vAlign w:val="center"/>
          </w:tcPr>
          <w:p>
            <w:pPr>
              <w:spacing w:after="0"/>
            </w:pPr>
            <w:r/>
            <w:r>
              <w:rPr>
                <w:rFonts w:ascii="Aptos" w:hAnsi="Aptos"/>
                <w:b/>
                <w:sz w:val="17"/>
              </w:rPr>
              <w:t>One-command startup</w:t>
            </w:r>
          </w:p>
        </w:tc>
        <w:tc>
          <w:tcPr>
            <w:tcW w:type="dxa" w:w="5040"/>
            <w:vAlign w:val="center"/>
          </w:tcPr>
          <w:p>
            <w:pPr>
              <w:spacing w:after="0"/>
            </w:pPr>
            <w:r/>
            <w:r>
              <w:rPr>
                <w:rFonts w:ascii="Aptos" w:hAnsi="Aptos"/>
                <w:b w:val="0"/>
                <w:sz w:val="17"/>
              </w:rPr>
              <w:t>A reviewer can follow the README on a clean machine and start the full system with one documented command.</w:t>
            </w:r>
          </w:p>
        </w:tc>
      </w:tr>
    </w:tbl>
    <w:p>
      <w:pPr>
        <w:pStyle w:val="Heading1"/>
      </w:pPr>
      <w:r>
        <w:t>8. What not to spend time on</w:t>
      </w:r>
    </w:p>
    <w:p>
      <w:pPr>
        <w:pStyle w:val="ListBullet"/>
        <w:spacing w:after="40"/>
      </w:pPr>
      <w:r>
        <w:t>Do not prioritize a beautiful design over correctness.</w:t>
      </w:r>
    </w:p>
    <w:p>
      <w:pPr>
        <w:pStyle w:val="ListBullet"/>
        <w:spacing w:after="40"/>
      </w:pPr>
      <w:r>
        <w:t>Do not build a database, authentication, deployment platform, or unrelated features unless required for the core system.</w:t>
      </w:r>
    </w:p>
    <w:p>
      <w:pPr>
        <w:pStyle w:val="ListBullet"/>
        <w:spacing w:after="40"/>
      </w:pPr>
      <w:r>
        <w:t>Do not render every incoming message or call setState for every message; this is the central failure mode the task is testing.</w:t>
      </w:r>
    </w:p>
    <w:p>
      <w:pPr>
        <w:pStyle w:val="ListBullet"/>
        <w:spacing w:after="40"/>
      </w:pPr>
      <w:r>
        <w:t>Do not add a Web Worker or other complexity without a measured reason. At 30 buses, a latest-state map plus requestAnimationFrame is the sensible starting point.</w:t>
      </w:r>
    </w:p>
    <w:p>
      <w:pPr>
        <w:pStyle w:val="ListBullet"/>
        <w:spacing w:after="40"/>
      </w:pPr>
      <w:r>
        <w:t>Do not silently change the requested stack. If you deviate, explain the reason in the decision document.</w:t>
      </w:r>
    </w:p>
    <w:p>
      <w:pPr>
        <w:pStyle w:val="Heading1"/>
      </w:pPr>
      <w:r>
        <w:t>9. Submission checklist</w:t>
      </w:r>
    </w:p>
    <w:p>
      <w:pPr>
        <w:pStyle w:val="ListBullet"/>
        <w:spacing w:after="40"/>
      </w:pPr>
      <w:r>
        <w:t>Working source code and scripts for the complete system.</w:t>
      </w:r>
    </w:p>
    <w:p>
      <w:pPr>
        <w:pStyle w:val="ListBullet"/>
        <w:spacing w:after="40"/>
      </w:pPr>
      <w:r>
        <w:t>README with prerequisites, one startup command, and the load/burst test command.</w:t>
      </w:r>
    </w:p>
    <w:p>
      <w:pPr>
        <w:pStyle w:val="ListBullet"/>
        <w:spacing w:after="40"/>
      </w:pPr>
      <w:r>
        <w:t>DECISIONS.md: what was chosen and why, alternatives considered/rejected, setup and complexity costs, trade-off, assumptions, and next steps.</w:t>
      </w:r>
    </w:p>
    <w:p>
      <w:pPr>
        <w:pStyle w:val="ListBullet"/>
        <w:spacing w:after="40"/>
      </w:pPr>
      <w:r>
        <w:t>5–10 minute video showing the system running and answering the four brief questions: what was chosen and why; alternatives and why rejected; what breaks at 10× scale; one incorrect/lazy AI suggestion and how it was handled.</w:t>
      </w:r>
    </w:p>
    <w:p>
      <w:pPr>
        <w:pStyle w:val="ListBullet"/>
        <w:spacing w:after="40"/>
      </w:pPr>
      <w:r>
        <w:t>AI chat transcript used during development.</w:t>
      </w:r>
    </w:p>
    <w:p>
      <w:pPr>
        <w:pStyle w:val="Heading1"/>
      </w:pPr>
      <w:r>
        <w:t>10. Core design decision in one sentence</w:t>
      </w:r>
    </w:p>
    <w:p>
      <w:pPr>
        <w:spacing w:after="80"/>
      </w:pPr>
      <w:r>
        <w:rPr>
          <w:b/>
          <w:color w:val="007F86"/>
        </w:rPr>
        <w:t>Prioritize freshness over complete motion: accept only newer updates per bus, coalesce them into a latest-state map, and render that state on the browser’s animation frame.</w:t>
      </w:r>
    </w:p>
    <w:p>
      <w:r>
        <w:t>Reference note: This document is a plain-language implementation guide based on the supplied project brief, “Live Fleet Board That Stays Honest Under Bursts.” Where the brief gives specific figures, those figures are preserved; implementation details are recommendations for a straightforward solution.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Live Fleet Board That Stays Honest Under Bursts  |  Implementation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07F86"/>
      </w:rPr>
      <w:t>PROJECT SOURCE OF TRUTH  •  LIVE FLEET 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F8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