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HEART DISEASE DATASET</w:t>
      </w:r>
    </w:p>
    <w:p>
      <w:pPr>
        <w:spacing w:after="120" w:before="0"/>
        <w:jc w:val="center"/>
      </w:pPr>
      <w:r>
        <w:rPr>
          <w:rFonts w:ascii="Arial" w:cs="Arial" w:eastAsia="Arial" w:hAnsi="Arial"/>
          <w:color w:val="2E75B6"/>
          <w:sz w:val="36"/>
          <w:szCs w:val="36"/>
        </w:rPr>
        <w:t xml:space="preserve">Power BI Dashboard Report</w:t>
      </w:r>
    </w:p>
    <w:p>
      <w:pPr>
        <w:spacing w:after="480" w:before="0"/>
        <w:jc w:val="center"/>
      </w:pPr>
      <w:r>
        <w:rPr>
          <w:rFonts w:ascii="Arial" w:cs="Arial" w:eastAsia="Arial" w:hAnsi="Arial"/>
          <w:i/>
          <w:iCs/>
          <w:color w:val="595959"/>
          <w:sz w:val="26"/>
          <w:szCs w:val="26"/>
        </w:rPr>
        <w:t xml:space="preserve">Project 3 — Comprehensive Analysis</w:t>
      </w:r>
    </w:p>
    <w:p>
      <w:pPr>
        <w:pBdr>
          <w:bottom w:val="single" w:color="2E75B6"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Patients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303</w:t>
            </w:r>
          </w:p>
        </w:tc>
      </w:tr>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Heart Disease Patients</w:t>
            </w:r>
          </w:p>
        </w:tc>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139 (45.87%)</w:t>
            </w:r>
          </w:p>
        </w:tc>
      </w:tr>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 Heart Disease Patients</w:t>
            </w:r>
          </w:p>
        </w:tc>
        <w:tc>
          <w:tcPr>
            <w:tcW w:type="dxa" w:w="4680"/>
            <w:tcBorders>
              <w:top w:val="single" w:color="CCCCCC" w:sz="1"/>
              <w:left w:val="single" w:color="CCCCCC" w:sz="1"/>
              <w:bottom w:val="single" w:color="CCCCCC" w:sz="1"/>
              <w:right w:val="single" w:color="CCCCCC" w:sz="1"/>
            </w:tcBorders>
            <w:shd w:fill="E9F7E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164 (54.13%)</w:t>
            </w:r>
          </w:p>
        </w:tc>
      </w:tr>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 Columns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 Variables</w:t>
            </w:r>
          </w:p>
        </w:tc>
      </w:tr>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Used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Microsoft Power BI Desktop</w:t>
            </w:r>
          </w:p>
        </w:tc>
      </w:tr>
    </w:tbl>
    <w:p>
      <w:pPr>
        <w:pBdr>
          <w:bottom w:val="single" w:color="2E75B6" w:sz="6" w:space="1"/>
        </w:pBdr>
        <w:spacing w:after="160" w:before="160"/>
      </w:pPr>
      <w:r>
        <w:t xml:space="preserve"/>
      </w:r>
    </w:p>
    <w:p>
      <w:pPr>
        <w:spacing w:after="80" w:before="240"/>
        <w:jc w:val="center"/>
      </w:pPr>
      <w:r>
        <w:rPr>
          <w:rFonts w:ascii="Arial" w:cs="Arial" w:eastAsia="Arial" w:hAnsi="Arial"/>
          <w:color w:val="595959"/>
          <w:sz w:val="22"/>
          <w:szCs w:val="22"/>
        </w:rPr>
        <w:t xml:space="preserve">Prepared By: Power BI Project 3</w:t>
      </w:r>
    </w:p>
    <w:p>
      <w:pPr>
        <w:spacing w:after="0" w:before="0"/>
        <w:jc w:val="center"/>
      </w:pPr>
      <w:r>
        <w:rPr>
          <w:rFonts w:ascii="Arial" w:cs="Arial" w:eastAsia="Arial" w:hAnsi="Arial"/>
          <w:color w:val="595959"/>
          <w:sz w:val="22"/>
          <w:szCs w:val="22"/>
        </w:rPr>
        <w:t xml:space="preserve">Date: April 2026</w:t>
      </w:r>
    </w:p>
    <w:p>
      <w:r>
        <w:br w:type="page"/>
      </w:r>
    </w:p>
    <w:p>
      <w:pPr>
        <w:pStyle w:val="Heading1"/>
        <w:spacing w:after="160" w:before="320"/>
      </w:pPr>
      <w:r>
        <w:rPr>
          <w:b/>
          <w:bCs/>
          <w:color w:val="1F3864"/>
          <w:sz w:val="32"/>
          <w:szCs w:val="32"/>
        </w:rPr>
        <w:t xml:space="preserve">1. Project Overview</w:t>
      </w:r>
    </w:p>
    <w:p>
      <w:pPr>
        <w:spacing w:after="80" w:before="80"/>
        <w:jc w:val="both"/>
      </w:pPr>
      <w:r>
        <w:rPr>
          <w:rFonts w:ascii="Arial" w:cs="Arial" w:eastAsia="Arial" w:hAnsi="Arial"/>
          <w:sz w:val="22"/>
          <w:szCs w:val="22"/>
        </w:rPr>
        <w:t xml:space="preserve">This report presents a comprehensive analysis of the Heart Disease Dataset using Microsoft Power BI Desktop. The goal of this project was to design and develop an interactive, multi-page dashboard that answers key clinical and analytical questions related to heart disease prevalence, risk factors, and predictors among patients.</w:t>
      </w:r>
    </w:p>
    <w:p>
      <w:pPr>
        <w:spacing w:after="80" w:before="80"/>
      </w:pPr>
      <w:r>
        <w:t xml:space="preserve"/>
      </w:r>
    </w:p>
    <w:p>
      <w:pPr>
        <w:spacing w:after="80" w:before="80"/>
        <w:jc w:val="both"/>
      </w:pPr>
      <w:r>
        <w:rPr>
          <w:rFonts w:ascii="Arial" w:cs="Arial" w:eastAsia="Arial" w:hAnsi="Arial"/>
          <w:sz w:val="22"/>
          <w:szCs w:val="22"/>
        </w:rPr>
        <w:t xml:space="preserve">The dashboard was structured into 6 dedicated pages, each targeting a specific set of questions from the project brief. The dataset contains 303 patient records with 14 clinical variables including demographic, physiological, and diagnostic attributes.</w:t>
      </w:r>
    </w:p>
    <w:p>
      <w:pPr>
        <w:pBdr>
          <w:bottom w:val="single" w:color="2E75B6" w:sz="6" w:space="1"/>
        </w:pBdr>
        <w:spacing w:after="160" w:before="160"/>
      </w:pPr>
      <w:r>
        <w:t xml:space="preserve"/>
      </w:r>
    </w:p>
    <w:p>
      <w:pPr>
        <w:pStyle w:val="Heading1"/>
        <w:spacing w:after="160" w:before="320"/>
      </w:pPr>
      <w:r>
        <w:rPr>
          <w:b/>
          <w:bCs/>
          <w:color w:val="1F3864"/>
          <w:sz w:val="32"/>
          <w:szCs w:val="32"/>
        </w:rPr>
        <w:t xml:space="preserve">2. Dataset Description</w:t>
      </w:r>
    </w:p>
    <w:p>
      <w:pPr>
        <w:spacing w:after="80" w:before="80"/>
        <w:jc w:val="both"/>
      </w:pPr>
      <w:r>
        <w:rPr>
          <w:rFonts w:ascii="Arial" w:cs="Arial" w:eastAsia="Arial" w:hAnsi="Arial"/>
          <w:sz w:val="22"/>
          <w:szCs w:val="22"/>
        </w:rPr>
        <w:t xml:space="preserve">The Heart Disease Dataset was sourced from the GitHub repository provided in the project brief. It contains 303 rows and 14 columns representing various clinical measurements for patients.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Age</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Age of the patient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Sex</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Gender: 1=Male, 0=Female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Chest Pain Type</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1=Typical Angina, 2=Atypical Angina, 3=Non-Anginal, 4=Asymptomatic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trestbps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Resting BP</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Resting blood pressure in mm Hg</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chol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Cholesterol</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Serum cholesterol in mg/dL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fbs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Fasting Blood Sugar</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if &gt;120 mg/dL, 0 otherwise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restecg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Resting ECG</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0=Normal, 1=ST-T Abnormality, 2=Left Ventricular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thalach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Max Heart Rate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Maximum heart rate achieved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exang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Exercise Angina</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Exercise-induced angina: 1=Yes, 0=No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oldpeak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 Depression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 depression induced by exercise relative to rest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slope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 Slope</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1=Upsloping, 2=Flat, 3=Downsloping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Major Vessels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Number of major vessels colored by fluoroscopy (0-3)</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num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Target</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Heart Disease: 1=Present, 0=Absent</w:t>
            </w:r>
          </w:p>
        </w:tc>
      </w:tr>
    </w:tbl>
    <w:p>
      <w:pPr>
        <w:pBdr>
          <w:bottom w:val="single" w:color="2E75B6" w:sz="6" w:space="1"/>
        </w:pBdr>
        <w:spacing w:after="160" w:before="160"/>
      </w:pPr>
      <w:r>
        <w:t xml:space="preserve"/>
      </w:r>
    </w:p>
    <w:p>
      <w:pPr>
        <w:pStyle w:val="Heading1"/>
        <w:spacing w:after="160" w:before="320"/>
      </w:pPr>
      <w:r>
        <w:rPr>
          <w:b/>
          <w:bCs/>
          <w:color w:val="1F3864"/>
          <w:sz w:val="32"/>
          <w:szCs w:val="32"/>
        </w:rPr>
        <w:t xml:space="preserve">3. Data Preparation &amp; Transformation</w:t>
      </w:r>
    </w:p>
    <w:p>
      <w:pPr>
        <w:spacing w:after="80" w:before="80"/>
        <w:jc w:val="both"/>
      </w:pPr>
      <w:r>
        <w:rPr>
          <w:rFonts w:ascii="Arial" w:cs="Arial" w:eastAsia="Arial" w:hAnsi="Arial"/>
          <w:sz w:val="22"/>
          <w:szCs w:val="22"/>
        </w:rPr>
        <w:t xml:space="preserve">Before building the dashboard, the dataset was cleaned and transformed using Power Query Editor in Power BI. The following steps were performed to make the data meaningful and dashboard-ready:</w:t>
      </w:r>
    </w:p>
    <w:p>
      <w:pPr>
        <w:spacing w:after="80" w:before="80"/>
      </w:pPr>
      <w:r>
        <w:t xml:space="preserve"/>
      </w:r>
    </w:p>
    <w:p>
      <w:pPr>
        <w:pStyle w:val="Heading2"/>
        <w:spacing w:after="120" w:before="240"/>
      </w:pPr>
      <w:r>
        <w:rPr>
          <w:b/>
          <w:bCs/>
          <w:color w:val="2E75B6"/>
          <w:sz w:val="26"/>
          <w:szCs w:val="26"/>
        </w:rPr>
        <w:t xml:space="preserve">3.1 Data Type Changes</w:t>
      </w:r>
    </w:p>
    <w:p>
      <w:pPr>
        <w:spacing w:after="80" w:before="80"/>
        <w:jc w:val="both"/>
      </w:pPr>
      <w:r>
        <w:rPr>
          <w:rFonts w:ascii="Arial" w:cs="Arial" w:eastAsia="Arial" w:hAnsi="Arial"/>
          <w:sz w:val="22"/>
          <w:szCs w:val="22"/>
        </w:rPr>
        <w:t xml:space="preserve">Several columns were originally stored as numeric types but represented categorical data. These were converted to Text type to enable proper label replacement:</w:t>
      </w:r>
    </w:p>
    <w:p>
      <w:pPr>
        <w:pStyle w:val="ListParagraph"/>
        <w:numPr>
          <w:ilvl w:val="0"/>
          <w:numId w:val="2"/>
        </w:numPr>
        <w:spacing w:after="60" w:before="60"/>
      </w:pPr>
      <w:r>
        <w:rPr>
          <w:rFonts w:ascii="Arial" w:cs="Arial" w:eastAsia="Arial" w:hAnsi="Arial"/>
          <w:sz w:val="22"/>
          <w:szCs w:val="22"/>
        </w:rPr>
        <w:t xml:space="preserve">num column changed from Integer to Text</w:t>
      </w:r>
    </w:p>
    <w:p>
      <w:pPr>
        <w:pStyle w:val="ListParagraph"/>
        <w:numPr>
          <w:ilvl w:val="0"/>
          <w:numId w:val="2"/>
        </w:numPr>
        <w:spacing w:after="60" w:before="60"/>
      </w:pPr>
      <w:r>
        <w:rPr>
          <w:rFonts w:ascii="Arial" w:cs="Arial" w:eastAsia="Arial" w:hAnsi="Arial"/>
          <w:sz w:val="22"/>
          <w:szCs w:val="22"/>
        </w:rPr>
        <w:t xml:space="preserve">sex column changed from Integer to Text</w:t>
      </w:r>
    </w:p>
    <w:p>
      <w:pPr>
        <w:pStyle w:val="ListParagraph"/>
        <w:numPr>
          <w:ilvl w:val="0"/>
          <w:numId w:val="2"/>
        </w:numPr>
        <w:spacing w:after="60" w:before="60"/>
      </w:pPr>
      <w:r>
        <w:rPr>
          <w:rFonts w:ascii="Arial" w:cs="Arial" w:eastAsia="Arial" w:hAnsi="Arial"/>
          <w:sz w:val="22"/>
          <w:szCs w:val="22"/>
        </w:rPr>
        <w:t xml:space="preserve">fbs column changed from Integer to Text</w:t>
      </w:r>
    </w:p>
    <w:p>
      <w:pPr>
        <w:pStyle w:val="ListParagraph"/>
        <w:numPr>
          <w:ilvl w:val="0"/>
          <w:numId w:val="2"/>
        </w:numPr>
        <w:spacing w:after="60" w:before="60"/>
      </w:pPr>
      <w:r>
        <w:rPr>
          <w:rFonts w:ascii="Arial" w:cs="Arial" w:eastAsia="Arial" w:hAnsi="Arial"/>
          <w:sz w:val="22"/>
          <w:szCs w:val="22"/>
        </w:rPr>
        <w:t xml:space="preserve">exang column changed from Integer to Text</w:t>
      </w:r>
    </w:p>
    <w:p>
      <w:pPr>
        <w:pStyle w:val="ListParagraph"/>
        <w:numPr>
          <w:ilvl w:val="0"/>
          <w:numId w:val="2"/>
        </w:numPr>
        <w:spacing w:after="60" w:before="60"/>
      </w:pPr>
      <w:r>
        <w:rPr>
          <w:rFonts w:ascii="Arial" w:cs="Arial" w:eastAsia="Arial" w:hAnsi="Arial"/>
          <w:sz w:val="22"/>
          <w:szCs w:val="22"/>
        </w:rPr>
        <w:t xml:space="preserve">cp column changed from Integer to Text</w:t>
      </w:r>
    </w:p>
    <w:p>
      <w:pPr>
        <w:pStyle w:val="ListParagraph"/>
        <w:numPr>
          <w:ilvl w:val="0"/>
          <w:numId w:val="2"/>
        </w:numPr>
        <w:spacing w:after="60" w:before="60"/>
      </w:pPr>
      <w:r>
        <w:rPr>
          <w:rFonts w:ascii="Arial" w:cs="Arial" w:eastAsia="Arial" w:hAnsi="Arial"/>
          <w:sz w:val="22"/>
          <w:szCs w:val="22"/>
        </w:rPr>
        <w:t xml:space="preserve">restecg column changed from Integer to Text</w:t>
      </w:r>
    </w:p>
    <w:p>
      <w:pPr>
        <w:pStyle w:val="ListParagraph"/>
        <w:numPr>
          <w:ilvl w:val="0"/>
          <w:numId w:val="2"/>
        </w:numPr>
        <w:spacing w:after="60" w:before="60"/>
      </w:pPr>
      <w:r>
        <w:rPr>
          <w:rFonts w:ascii="Arial" w:cs="Arial" w:eastAsia="Arial" w:hAnsi="Arial"/>
          <w:sz w:val="22"/>
          <w:szCs w:val="22"/>
        </w:rPr>
        <w:t xml:space="preserve">slope column changed from Integer to Text</w:t>
      </w:r>
    </w:p>
    <w:p>
      <w:pPr>
        <w:pStyle w:val="ListParagraph"/>
        <w:numPr>
          <w:ilvl w:val="0"/>
          <w:numId w:val="2"/>
        </w:numPr>
        <w:spacing w:after="60" w:before="60"/>
      </w:pPr>
      <w:r>
        <w:rPr>
          <w:rFonts w:ascii="Arial" w:cs="Arial" w:eastAsia="Arial" w:hAnsi="Arial"/>
          <w:sz w:val="22"/>
          <w:szCs w:val="22"/>
        </w:rPr>
        <w:t xml:space="preserve">ca column changed from Integer to Text</w:t>
      </w:r>
    </w:p>
    <w:p>
      <w:pPr>
        <w:pStyle w:val="ListParagraph"/>
        <w:numPr>
          <w:ilvl w:val="0"/>
          <w:numId w:val="2"/>
        </w:numPr>
        <w:spacing w:after="60" w:before="60"/>
      </w:pPr>
      <w:r>
        <w:rPr>
          <w:rFonts w:ascii="Arial" w:cs="Arial" w:eastAsia="Arial" w:hAnsi="Arial"/>
          <w:sz w:val="22"/>
          <w:szCs w:val="22"/>
        </w:rPr>
        <w:t xml:space="preserve">thal column changed from Integer to Text</w:t>
      </w:r>
    </w:p>
    <w:p>
      <w:pPr>
        <w:spacing w:after="80" w:before="80"/>
      </w:pPr>
      <w:r>
        <w:t xml:space="preserve"/>
      </w:r>
    </w:p>
    <w:p>
      <w:pPr>
        <w:pStyle w:val="Heading2"/>
        <w:spacing w:after="120" w:before="240"/>
      </w:pPr>
      <w:r>
        <w:rPr>
          <w:b/>
          <w:bCs/>
          <w:color w:val="2E75B6"/>
          <w:sz w:val="26"/>
          <w:szCs w:val="26"/>
        </w:rPr>
        <w:t xml:space="preserve">3.2 Value Replacements</w:t>
      </w:r>
    </w:p>
    <w:p>
      <w:pPr>
        <w:spacing w:after="80" w:before="80"/>
        <w:jc w:val="both"/>
      </w:pPr>
      <w:r>
        <w:rPr>
          <w:rFonts w:ascii="Arial" w:cs="Arial" w:eastAsia="Arial" w:hAnsi="Arial"/>
          <w:sz w:val="22"/>
          <w:szCs w:val="22"/>
        </w:rPr>
        <w:t xml:space="preserve">Numeric codes were replaced with descriptive labels for better readability in charts and visuals: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Original Value</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Replaced With</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num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0, 1</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 Disease, Heart Disease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Female, Male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fbs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0, 1</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Normal Sugar, High Sugar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exang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 Angina, Yes Angina</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1, 2, 3, 4</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Typical Angina, Atypical Angina, Non-Anginal, Asymptomatic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restecg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0, 1, 2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Normal, ST-T Abnormality, Left Ventricular</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slope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1, 2, 3</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Upsloping, Flat, Downsloping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0, 1, 2, 3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Vessels, 1 Vessel, 2 Vessels, 3 Vessels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thal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3, 6, 7</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Normal, Fixed Defect, Reversible Defect</w:t>
            </w:r>
          </w:p>
        </w:tc>
      </w:tr>
    </w:tbl>
    <w:p>
      <w:pPr>
        <w:spacing w:after="80" w:before="80"/>
      </w:pPr>
      <w:r>
        <w:t xml:space="preserve"/>
      </w:r>
    </w:p>
    <w:p>
      <w:pPr>
        <w:pStyle w:val="Heading2"/>
        <w:spacing w:after="120" w:before="240"/>
      </w:pPr>
      <w:r>
        <w:rPr>
          <w:b/>
          <w:bCs/>
          <w:color w:val="2E75B6"/>
          <w:sz w:val="26"/>
          <w:szCs w:val="26"/>
        </w:rPr>
        <w:t xml:space="preserve">3.3 Calculated Columns &amp; Measures</w:t>
      </w:r>
    </w:p>
    <w:p>
      <w:pPr>
        <w:spacing w:after="80" w:before="80"/>
        <w:jc w:val="both"/>
      </w:pPr>
      <w:r>
        <w:rPr>
          <w:rFonts w:ascii="Arial" w:cs="Arial" w:eastAsia="Arial" w:hAnsi="Arial"/>
          <w:sz w:val="22"/>
          <w:szCs w:val="22"/>
        </w:rPr>
        <w:t xml:space="preserve">The following DAX calculated column and measures were created to support dashboard visuals:</w:t>
      </w:r>
    </w:p>
    <w:p>
      <w:pPr>
        <w:spacing w:after="80" w:before="80"/>
      </w:pPr>
      <w:r>
        <w:t xml:space="preserve"/>
      </w:r>
    </w:p>
    <w:p>
      <w:pPr>
        <w:spacing w:after="60" w:before="60"/>
      </w:pPr>
      <w:r>
        <w:rPr>
          <w:rFonts w:ascii="Arial" w:cs="Arial" w:eastAsia="Arial" w:hAnsi="Arial"/>
          <w:b/>
          <w:bCs/>
          <w:sz w:val="22"/>
          <w:szCs w:val="22"/>
        </w:rPr>
        <w:t xml:space="preserve">Age Group (Column): </w:t>
      </w:r>
      <w:r>
        <w:rPr>
          <w:rFonts w:ascii="Arial" w:cs="Arial" w:eastAsia="Arial" w:hAnsi="Arial"/>
          <w:sz w:val="22"/>
          <w:szCs w:val="22"/>
        </w:rPr>
        <w:t xml:space="preserve">SWITCH(TRUE(), age&lt;40='Under 40', age&lt;50='40-49', age&lt;50='50-59', age&gt;=60='60+')</w:t>
      </w:r>
    </w:p>
    <w:p>
      <w:pPr>
        <w:spacing w:after="60" w:before="60"/>
      </w:pPr>
      <w:r>
        <w:rPr>
          <w:rFonts w:ascii="Arial" w:cs="Arial" w:eastAsia="Arial" w:hAnsi="Arial"/>
          <w:b/>
          <w:bCs/>
          <w:sz w:val="22"/>
          <w:szCs w:val="22"/>
        </w:rPr>
        <w:t xml:space="preserve">Total Patients (Measure): </w:t>
      </w:r>
      <w:r>
        <w:rPr>
          <w:rFonts w:ascii="Arial" w:cs="Arial" w:eastAsia="Arial" w:hAnsi="Arial"/>
          <w:sz w:val="22"/>
          <w:szCs w:val="22"/>
        </w:rPr>
        <w:t xml:space="preserve">COUNTROWS('heart_disease_dataset')</w:t>
      </w:r>
    </w:p>
    <w:p>
      <w:pPr>
        <w:spacing w:after="60" w:before="60"/>
      </w:pPr>
      <w:r>
        <w:rPr>
          <w:rFonts w:ascii="Arial" w:cs="Arial" w:eastAsia="Arial" w:hAnsi="Arial"/>
          <w:b/>
          <w:bCs/>
          <w:sz w:val="22"/>
          <w:szCs w:val="22"/>
        </w:rPr>
        <w:t xml:space="preserve">Heart Disease Count (Measure): </w:t>
      </w:r>
      <w:r>
        <w:rPr>
          <w:rFonts w:ascii="Arial" w:cs="Arial" w:eastAsia="Arial" w:hAnsi="Arial"/>
          <w:sz w:val="22"/>
          <w:szCs w:val="22"/>
        </w:rPr>
        <w:t xml:space="preserve">CALCULATE(COUNTROWS(...), num = 'Heart Disease')</w:t>
      </w:r>
    </w:p>
    <w:p>
      <w:pPr>
        <w:spacing w:after="60" w:before="60"/>
      </w:pPr>
      <w:r>
        <w:rPr>
          <w:rFonts w:ascii="Arial" w:cs="Arial" w:eastAsia="Arial" w:hAnsi="Arial"/>
          <w:b/>
          <w:bCs/>
          <w:sz w:val="22"/>
          <w:szCs w:val="22"/>
        </w:rPr>
        <w:t xml:space="preserve">No Heart Disease Count (Measure): </w:t>
      </w:r>
      <w:r>
        <w:rPr>
          <w:rFonts w:ascii="Arial" w:cs="Arial" w:eastAsia="Arial" w:hAnsi="Arial"/>
          <w:sz w:val="22"/>
          <w:szCs w:val="22"/>
        </w:rPr>
        <w:t xml:space="preserve">CALCULATE(COUNTROWS(...), num = 'No Disease')</w:t>
      </w:r>
    </w:p>
    <w:p>
      <w:pPr>
        <w:spacing w:after="60" w:before="60"/>
      </w:pPr>
      <w:r>
        <w:rPr>
          <w:rFonts w:ascii="Arial" w:cs="Arial" w:eastAsia="Arial" w:hAnsi="Arial"/>
          <w:b/>
          <w:bCs/>
          <w:sz w:val="22"/>
          <w:szCs w:val="22"/>
        </w:rPr>
        <w:t xml:space="preserve">Heart Disease % (Measure): </w:t>
      </w:r>
      <w:r>
        <w:rPr>
          <w:rFonts w:ascii="Arial" w:cs="Arial" w:eastAsia="Arial" w:hAnsi="Arial"/>
          <w:sz w:val="22"/>
          <w:szCs w:val="22"/>
        </w:rPr>
        <w:t xml:space="preserve">DIVIDE([Heart Disease Count], [Total Patients]) * 100</w:t>
      </w:r>
    </w:p>
    <w:p>
      <w:pPr>
        <w:spacing w:after="60" w:before="60"/>
      </w:pPr>
      <w:r>
        <w:rPr>
          <w:rFonts w:ascii="Arial" w:cs="Arial" w:eastAsia="Arial" w:hAnsi="Arial"/>
          <w:b/>
          <w:bCs/>
          <w:sz w:val="22"/>
          <w:szCs w:val="22"/>
        </w:rPr>
        <w:t xml:space="preserve">Avg Cholesterol (Measure): </w:t>
      </w:r>
      <w:r>
        <w:rPr>
          <w:rFonts w:ascii="Arial" w:cs="Arial" w:eastAsia="Arial" w:hAnsi="Arial"/>
          <w:sz w:val="22"/>
          <w:szCs w:val="22"/>
        </w:rPr>
        <w:t xml:space="preserve">AVERAGE('heart_disease_dataset'[chol])</w:t>
      </w:r>
    </w:p>
    <w:p>
      <w:pPr>
        <w:spacing w:after="60" w:before="60"/>
      </w:pPr>
      <w:r>
        <w:rPr>
          <w:rFonts w:ascii="Arial" w:cs="Arial" w:eastAsia="Arial" w:hAnsi="Arial"/>
          <w:b/>
          <w:bCs/>
          <w:sz w:val="22"/>
          <w:szCs w:val="22"/>
        </w:rPr>
        <w:t xml:space="preserve">Avg Thalach (Measure): </w:t>
      </w:r>
      <w:r>
        <w:rPr>
          <w:rFonts w:ascii="Arial" w:cs="Arial" w:eastAsia="Arial" w:hAnsi="Arial"/>
          <w:sz w:val="22"/>
          <w:szCs w:val="22"/>
        </w:rPr>
        <w:t xml:space="preserve">AVERAGE('heart_disease_dataset'[thalach])</w:t>
      </w:r>
    </w:p>
    <w:p>
      <w:pPr>
        <w:spacing w:after="60" w:before="60"/>
      </w:pPr>
      <w:r>
        <w:rPr>
          <w:rFonts w:ascii="Arial" w:cs="Arial" w:eastAsia="Arial" w:hAnsi="Arial"/>
          <w:b/>
          <w:bCs/>
          <w:sz w:val="22"/>
          <w:szCs w:val="22"/>
        </w:rPr>
        <w:t xml:space="preserve">Avg Oldpeak (Measure): </w:t>
      </w:r>
      <w:r>
        <w:rPr>
          <w:rFonts w:ascii="Arial" w:cs="Arial" w:eastAsia="Arial" w:hAnsi="Arial"/>
          <w:sz w:val="22"/>
          <w:szCs w:val="22"/>
        </w:rPr>
        <w:t xml:space="preserve">AVERAGE('heart_disease_dataset'[oldpeak])</w:t>
      </w:r>
    </w:p>
    <w:p>
      <w:pPr>
        <w:pBdr>
          <w:bottom w:val="single" w:color="2E75B6" w:sz="6" w:space="1"/>
        </w:pBdr>
        <w:spacing w:after="160" w:before="160"/>
      </w:pPr>
      <w:r>
        <w:t xml:space="preserve"/>
      </w:r>
    </w:p>
    <w:p>
      <w:r>
        <w:br w:type="page"/>
      </w:r>
    </w:p>
    <w:p>
      <w:pPr>
        <w:pStyle w:val="Heading1"/>
        <w:spacing w:after="160" w:before="320"/>
      </w:pPr>
      <w:r>
        <w:rPr>
          <w:b/>
          <w:bCs/>
          <w:color w:val="1F3864"/>
          <w:sz w:val="32"/>
          <w:szCs w:val="32"/>
        </w:rPr>
        <w:t xml:space="preserve">4. Dashboard Structure</w:t>
      </w:r>
    </w:p>
    <w:p>
      <w:pPr>
        <w:spacing w:after="80" w:before="80"/>
        <w:jc w:val="both"/>
      </w:pPr>
      <w:r>
        <w:rPr>
          <w:rFonts w:ascii="Arial" w:cs="Arial" w:eastAsia="Arial" w:hAnsi="Arial"/>
          <w:sz w:val="22"/>
          <w:szCs w:val="22"/>
        </w:rPr>
        <w:t xml:space="preserve">The dashboard was built across 6 dedicated pages in Power BI Desktop, with each page specifically designed to answer one set of analytical questions from the project brief.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 Name</w:t>
            </w:r>
          </w:p>
        </w:tc>
        <w:tc>
          <w:tcPr>
            <w:tcW w:type="dxa" w:w="561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 Area</w:t>
            </w:r>
          </w:p>
        </w:tc>
      </w:tr>
      <w:tr>
        <w:tc>
          <w:tcPr>
            <w:tcW w:type="dxa" w:w="93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Demographic Analysis</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Age, sex distribution and heart disease prevalence</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Risk Factor Analysis</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Cholesterol levels and fasting blood sugar vs heart disease</w:t>
            </w:r>
          </w:p>
        </w:tc>
      </w:tr>
      <w:tr>
        <w:tc>
          <w:tcPr>
            <w:tcW w:type="dxa" w:w="93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Chest Pain &amp; Heart Disease</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Chest pain types in heart disease patients by age and sex</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Exercise &amp; Heart Rate</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Max heart rate and exercise-induced angina correlation</w:t>
            </w:r>
          </w:p>
        </w:tc>
      </w:tr>
      <w:tr>
        <w:tc>
          <w:tcPr>
            <w:tcW w:type="dxa" w:w="93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8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ECG &amp; Exercise Metrics</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Resting ECG, ST depression and ST slope analysis</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Heart Disease Prediction</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Key predictors including vessels, thalassemia and cholesterol</w:t>
            </w:r>
          </w:p>
        </w:tc>
      </w:tr>
    </w:tbl>
    <w:p>
      <w:pPr>
        <w:pBdr>
          <w:bottom w:val="single" w:color="2E75B6" w:sz="6" w:space="1"/>
        </w:pBdr>
        <w:spacing w:after="160" w:before="160"/>
      </w:pPr>
      <w:r>
        <w:t xml:space="preserve"/>
      </w:r>
    </w:p>
    <w:p>
      <w:pPr>
        <w:pStyle w:val="Heading1"/>
        <w:spacing w:after="160" w:before="320"/>
      </w:pPr>
      <w:r>
        <w:rPr>
          <w:b/>
          <w:bCs/>
          <w:color w:val="1F3864"/>
          <w:sz w:val="32"/>
          <w:szCs w:val="32"/>
        </w:rPr>
        <w:t xml:space="preserve">5. Analysis &amp; Question Answers</w:t>
      </w:r>
    </w:p>
    <w:p>
      <w:pPr>
        <w:pStyle w:val="Heading2"/>
        <w:spacing w:after="120" w:before="240"/>
      </w:pPr>
      <w:r>
        <w:rPr>
          <w:b/>
          <w:bCs/>
          <w:color w:val="2E75B6"/>
          <w:sz w:val="26"/>
          <w:szCs w:val="26"/>
        </w:rPr>
        <w:t xml:space="preserve">Page 1 — Demographic Analysis</w:t>
      </w:r>
    </w:p>
    <w:p>
      <w:pPr>
        <w:spacing w:after="80" w:before="180"/>
      </w:pPr>
      <w:r>
        <w:rPr>
          <w:b/>
          <w:bCs/>
          <w:color w:val="C00000"/>
          <w:sz w:val="22"/>
          <w:szCs w:val="22"/>
        </w:rPr>
        <w:t xml:space="preserve">Q1: What is the distribution of age and sex among patients?</w:t>
      </w:r>
    </w:p>
    <w:p>
      <w:pPr>
        <w:spacing w:after="80" w:before="80"/>
        <w:jc w:val="both"/>
      </w:pPr>
      <w:r>
        <w:rPr>
          <w:rFonts w:ascii="Arial" w:cs="Arial" w:eastAsia="Arial" w:hAnsi="Arial"/>
          <w:sz w:val="22"/>
          <w:szCs w:val="22"/>
        </w:rPr>
        <w:t xml:space="preserve">The dataset contains 303 patients in total. Gender distribution shows a significant male majority with 206 male patients (67.99%) compared to 97 female patients (32.01%). In terms of age distribution, the 51-60 age group is the largest cohort in the dataset, followed by the 41-50 group. Younger patients (Below 30) represent the smallest segment, indicating that heart disease risk is more prevalent in middle-aged and older individuals.</w:t>
      </w:r>
    </w:p>
    <w:p>
      <w:pPr>
        <w:spacing w:after="80" w:before="80"/>
      </w:pPr>
      <w:r>
        <w:t xml:space="preserve"/>
      </w:r>
    </w:p>
    <w:p>
      <w:pPr>
        <w:spacing w:after="80" w:before="180"/>
      </w:pPr>
      <w:r>
        <w:rPr>
          <w:b/>
          <w:bCs/>
          <w:color w:val="C00000"/>
          <w:sz w:val="22"/>
          <w:szCs w:val="22"/>
        </w:rPr>
        <w:t xml:space="preserve">Q2: How does heart disease prevalence vary across age groups and sex?</w:t>
      </w:r>
    </w:p>
    <w:p>
      <w:pPr>
        <w:spacing w:after="80" w:before="80"/>
        <w:jc w:val="both"/>
      </w:pPr>
      <w:r>
        <w:rPr>
          <w:rFonts w:ascii="Arial" w:cs="Arial" w:eastAsia="Arial" w:hAnsi="Arial"/>
          <w:sz w:val="22"/>
          <w:szCs w:val="22"/>
        </w:rPr>
        <w:t xml:space="preserve">Heart disease prevalence is highest in the 51-60 age group, which also has the most patients overall. The 61-70 age group shows a notably higher proportion of heart disease cases relative to its size, suggesting that older age is a stronger risk factor. Male patients show a higher absolute count of heart disease cases given their larger representation. The dashboard's stacked bar chart clearly illustrates that heart disease cases dominate in the 51-60 and 61-70 brackets.</w:t>
      </w:r>
    </w:p>
    <w:p>
      <w:pPr>
        <w:pBdr>
          <w:bottom w:val="single" w:color="2E75B6" w:sz="6" w:space="1"/>
        </w:pBdr>
        <w:spacing w:after="160" w:before="160"/>
      </w:pPr>
      <w:r>
        <w:t xml:space="preserve"/>
      </w:r>
    </w:p>
    <w:p>
      <w:pPr>
        <w:pStyle w:val="Heading2"/>
        <w:spacing w:after="120" w:before="240"/>
      </w:pPr>
      <w:r>
        <w:rPr>
          <w:b/>
          <w:bCs/>
          <w:color w:val="2E75B6"/>
          <w:sz w:val="26"/>
          <w:szCs w:val="26"/>
        </w:rPr>
        <w:t xml:space="preserve">Page 2 — Risk Factor Analysis</w:t>
      </w:r>
    </w:p>
    <w:p>
      <w:pPr>
        <w:spacing w:after="80" w:before="180"/>
      </w:pPr>
      <w:r>
        <w:rPr>
          <w:b/>
          <w:bCs/>
          <w:color w:val="C00000"/>
          <w:sz w:val="22"/>
          <w:szCs w:val="22"/>
        </w:rPr>
        <w:t xml:space="preserve">Q3: How do cholesterol levels compare among patients with and without heart disease?</w:t>
      </w:r>
    </w:p>
    <w:p>
      <w:pPr>
        <w:spacing w:after="80" w:before="80"/>
        <w:jc w:val="both"/>
      </w:pPr>
      <w:r>
        <w:rPr>
          <w:rFonts w:ascii="Arial" w:cs="Arial" w:eastAsia="Arial" w:hAnsi="Arial"/>
          <w:sz w:val="22"/>
          <w:szCs w:val="22"/>
        </w:rPr>
        <w:t xml:space="preserve">The clustered bar chart comparing average cholesterol by heart disease status reveals that patients with no heart disease tend to have slightly higher average cholesterol levels compared to heart disease patients. This counterintuitive finding suggests that cholesterol alone may not be the primary determinant of heart disease in this dataset, and that other variables such as chest pain type, ST depression, and number of major vessels play a more significant role.</w:t>
      </w:r>
    </w:p>
    <w:p>
      <w:pPr>
        <w:spacing w:after="80" w:before="80"/>
      </w:pPr>
      <w:r>
        <w:t xml:space="preserve"/>
      </w:r>
    </w:p>
    <w:p>
      <w:pPr>
        <w:spacing w:after="80" w:before="180"/>
      </w:pPr>
      <w:r>
        <w:rPr>
          <w:b/>
          <w:bCs/>
          <w:color w:val="C00000"/>
          <w:sz w:val="22"/>
          <w:szCs w:val="22"/>
        </w:rPr>
        <w:t xml:space="preserve">Q4: Is there a correlation between fasting blood sugar levels and heart disease presence?</w:t>
      </w:r>
    </w:p>
    <w:p>
      <w:pPr>
        <w:spacing w:after="80" w:before="80"/>
        <w:jc w:val="both"/>
      </w:pPr>
      <w:r>
        <w:rPr>
          <w:rFonts w:ascii="Arial" w:cs="Arial" w:eastAsia="Arial" w:hAnsi="Arial"/>
          <w:sz w:val="22"/>
          <w:szCs w:val="22"/>
        </w:rPr>
        <w:t xml:space="preserve">The analysis shows that the vast majority of patients (85.15%) have normal fasting blood sugar levels, while only 14.85% have high fasting blood sugar (&gt;120 mg/dL). The stacked bar chart demonstrates that among patients with normal blood sugar, there is still a significant proportion diagnosed with heart disease. This suggests that fasting blood sugar alone is not a strong standalone predictor of heart disease in this dataset, though high blood sugar remains a contributing risk factor.</w:t>
      </w:r>
    </w:p>
    <w:p>
      <w:pPr>
        <w:pBdr>
          <w:bottom w:val="single" w:color="2E75B6" w:sz="6" w:space="1"/>
        </w:pBdr>
        <w:spacing w:after="160" w:before="160"/>
      </w:pPr>
      <w:r>
        <w:t xml:space="preserve"/>
      </w:r>
    </w:p>
    <w:p>
      <w:pPr>
        <w:pStyle w:val="Heading2"/>
        <w:spacing w:after="120" w:before="240"/>
      </w:pPr>
      <w:r>
        <w:rPr>
          <w:b/>
          <w:bCs/>
          <w:color w:val="2E75B6"/>
          <w:sz w:val="26"/>
          <w:szCs w:val="26"/>
        </w:rPr>
        <w:t xml:space="preserve">Page 3 — Chest Pain &amp; Heart Disease</w:t>
      </w:r>
    </w:p>
    <w:p>
      <w:pPr>
        <w:spacing w:after="80" w:before="180"/>
      </w:pPr>
      <w:r>
        <w:rPr>
          <w:b/>
          <w:bCs/>
          <w:color w:val="C00000"/>
          <w:sz w:val="22"/>
          <w:szCs w:val="22"/>
        </w:rPr>
        <w:t xml:space="preserve">Q5: What are the common chest pain types in patients diagnosed with heart disease?</w:t>
      </w:r>
    </w:p>
    <w:p>
      <w:pPr>
        <w:spacing w:after="80" w:before="80"/>
        <w:jc w:val="both"/>
      </w:pPr>
      <w:r>
        <w:rPr>
          <w:rFonts w:ascii="Arial" w:cs="Arial" w:eastAsia="Arial" w:hAnsi="Arial"/>
          <w:sz w:val="22"/>
          <w:szCs w:val="22"/>
        </w:rPr>
        <w:t xml:space="preserve">The analysis clearly shows that Asymptomatic chest pain (Type 4) is the most common chest pain type among heart disease patients, with the highest patient count. This is a clinically significant finding — patients with heart disease often do not exhibit the classic chest pain symptoms. Non-Anginal pain (Type 3) follows as the second most common type. Typical Angina (Type 1) and Atypical Angina (Type 2) are less frequent among heart disease patients.</w:t>
      </w:r>
    </w:p>
    <w:p>
      <w:pPr>
        <w:spacing w:after="80" w:before="80"/>
      </w:pPr>
      <w:r>
        <w:t xml:space="preserve"/>
      </w:r>
    </w:p>
    <w:p>
      <w:pPr>
        <w:spacing w:after="80" w:before="180"/>
      </w:pPr>
      <w:r>
        <w:rPr>
          <w:b/>
          <w:bCs/>
          <w:color w:val="C00000"/>
          <w:sz w:val="22"/>
          <w:szCs w:val="22"/>
        </w:rPr>
        <w:t xml:space="preserve">Q6: How does the distribution of chest pain types vary by age and sex?</w:t>
      </w:r>
    </w:p>
    <w:p>
      <w:pPr>
        <w:spacing w:after="80" w:before="80"/>
        <w:jc w:val="both"/>
      </w:pPr>
      <w:r>
        <w:rPr>
          <w:rFonts w:ascii="Arial" w:cs="Arial" w:eastAsia="Arial" w:hAnsi="Arial"/>
          <w:sz w:val="22"/>
          <w:szCs w:val="22"/>
        </w:rPr>
        <w:t xml:space="preserve">The stacked bar chart broken down by sex shows that male patients dominate in every chest pain category, particularly in Asymptomatic and Non-Anginal types, which aligns with their overall larger representation in the dataset. Asymptomatic chest pain is common across all age groups, while Typical Angina is more concentrated in older age brackets. Female patients, though fewer, are more represented in Atypical Angina cases.</w:t>
      </w:r>
    </w:p>
    <w:p>
      <w:pPr>
        <w:pBdr>
          <w:bottom w:val="single" w:color="2E75B6" w:sz="6" w:space="1"/>
        </w:pBdr>
        <w:spacing w:after="160" w:before="160"/>
      </w:pPr>
      <w:r>
        <w:t xml:space="preserve"/>
      </w:r>
    </w:p>
    <w:p>
      <w:pPr>
        <w:pStyle w:val="Heading2"/>
        <w:spacing w:after="120" w:before="240"/>
      </w:pPr>
      <w:r>
        <w:rPr>
          <w:b/>
          <w:bCs/>
          <w:color w:val="2E75B6"/>
          <w:sz w:val="26"/>
          <w:szCs w:val="26"/>
        </w:rPr>
        <w:t xml:space="preserve">Page 4 — Exercise &amp; Heart Rate</w:t>
      </w:r>
    </w:p>
    <w:p>
      <w:pPr>
        <w:spacing w:after="80" w:before="180"/>
      </w:pPr>
      <w:r>
        <w:rPr>
          <w:b/>
          <w:bCs/>
          <w:color w:val="C00000"/>
          <w:sz w:val="22"/>
          <w:szCs w:val="22"/>
        </w:rPr>
        <w:t xml:space="preserve">Q7: What is the average maximum heart rate (thalach) for patients with and without heart disease?</w:t>
      </w:r>
    </w:p>
    <w:p>
      <w:pPr>
        <w:spacing w:after="80" w:before="80"/>
        <w:jc w:val="both"/>
      </w:pPr>
      <w:r>
        <w:rPr>
          <w:rFonts w:ascii="Arial" w:cs="Arial" w:eastAsia="Arial" w:hAnsi="Arial"/>
          <w:sz w:val="22"/>
          <w:szCs w:val="22"/>
        </w:rPr>
        <w:t xml:space="preserve">The bar chart reveals a clear and clinically meaningful difference: patients with no heart disease achieve a significantly higher average maximum heart rate compared to heart disease patients. No Disease patients average approximately 158 bpm while Heart Disease patients average around 139 bpm. A lower maximum heart rate during exercise is a well-known indicator of reduced cardiac function and is strongly associated with coronary artery disease.</w:t>
      </w:r>
    </w:p>
    <w:p>
      <w:pPr>
        <w:spacing w:after="80" w:before="80"/>
      </w:pPr>
      <w:r>
        <w:t xml:space="preserve"/>
      </w:r>
    </w:p>
    <w:p>
      <w:pPr>
        <w:spacing w:after="80" w:before="180"/>
      </w:pPr>
      <w:r>
        <w:rPr>
          <w:b/>
          <w:bCs/>
          <w:color w:val="C00000"/>
          <w:sz w:val="22"/>
          <w:szCs w:val="22"/>
        </w:rPr>
        <w:t xml:space="preserve">Q8: How does exercise-induced angina correlate with heart disease?</w:t>
      </w:r>
    </w:p>
    <w:p>
      <w:pPr>
        <w:spacing w:after="80" w:before="80"/>
        <w:jc w:val="both"/>
      </w:pPr>
      <w:r>
        <w:rPr>
          <w:rFonts w:ascii="Arial" w:cs="Arial" w:eastAsia="Arial" w:hAnsi="Arial"/>
          <w:sz w:val="22"/>
          <w:szCs w:val="22"/>
        </w:rPr>
        <w:t xml:space="preserve">The stacked bar chart comparing exercise-induced angina with heart disease status shows a strong correlation. Among patients with exercise-induced angina (Yes Angina), a much higher proportion have heart disease compared to those without exercise-induced angina. This makes exercise-induced angina one of the stronger clinical indicators of heart disease in this dataset.</w:t>
      </w:r>
    </w:p>
    <w:p>
      <w:pPr>
        <w:pBdr>
          <w:bottom w:val="single" w:color="2E75B6" w:sz="6" w:space="1"/>
        </w:pBdr>
        <w:spacing w:after="160" w:before="160"/>
      </w:pPr>
      <w:r>
        <w:t xml:space="preserve"/>
      </w:r>
    </w:p>
    <w:p>
      <w:r>
        <w:br w:type="page"/>
      </w:r>
    </w:p>
    <w:p>
      <w:pPr>
        <w:pStyle w:val="Heading2"/>
        <w:spacing w:after="120" w:before="240"/>
      </w:pPr>
      <w:r>
        <w:rPr>
          <w:b/>
          <w:bCs/>
          <w:color w:val="2E75B6"/>
          <w:sz w:val="26"/>
          <w:szCs w:val="26"/>
        </w:rPr>
        <w:t xml:space="preserve">Page 5 — ECG &amp; Exercise Metrics</w:t>
      </w:r>
    </w:p>
    <w:p>
      <w:pPr>
        <w:spacing w:after="80" w:before="180"/>
      </w:pPr>
      <w:r>
        <w:rPr>
          <w:b/>
          <w:bCs/>
          <w:color w:val="C00000"/>
          <w:sz w:val="22"/>
          <w:szCs w:val="22"/>
        </w:rPr>
        <w:t xml:space="preserve">Q9: How do resting ECG results and ST depression levels vary between patients with and without heart disease?</w:t>
      </w:r>
    </w:p>
    <w:p>
      <w:pPr>
        <w:spacing w:after="80" w:before="80"/>
        <w:jc w:val="both"/>
      </w:pPr>
      <w:r>
        <w:rPr>
          <w:rFonts w:ascii="Arial" w:cs="Arial" w:eastAsia="Arial" w:hAnsi="Arial"/>
          <w:sz w:val="22"/>
          <w:szCs w:val="22"/>
        </w:rPr>
        <w:t xml:space="preserve">The resting ECG analysis shows that Normal ECG results are the most common across both groups. However, heart disease patients show a higher proportion of ST-T Wave Abnormality and Left Ventricular Hypertrophy results compared to non-heart-disease patients. Regarding ST Depression (Oldpeak), heart disease patients show a significantly higher average oldpeak value (approximately 1.5) compared to no-disease patients (approximately 0.5), confirming that greater ST depression during exercise is a reliable indicator of heart disease.</w:t>
      </w:r>
    </w:p>
    <w:p>
      <w:pPr>
        <w:spacing w:after="80" w:before="80"/>
      </w:pPr>
      <w:r>
        <w:t xml:space="preserve"/>
      </w:r>
    </w:p>
    <w:p>
      <w:pPr>
        <w:spacing w:after="80" w:before="180"/>
      </w:pPr>
      <w:r>
        <w:rPr>
          <w:b/>
          <w:bCs/>
          <w:color w:val="C00000"/>
          <w:sz w:val="22"/>
          <w:szCs w:val="22"/>
        </w:rPr>
        <w:t xml:space="preserve">Q10: What is the relationship between the slope of the peak exercise ST segment and heart disease?</w:t>
      </w:r>
    </w:p>
    <w:p>
      <w:pPr>
        <w:spacing w:after="80" w:before="80"/>
        <w:jc w:val="both"/>
      </w:pPr>
      <w:r>
        <w:rPr>
          <w:rFonts w:ascii="Arial" w:cs="Arial" w:eastAsia="Arial" w:hAnsi="Arial"/>
          <w:sz w:val="22"/>
          <w:szCs w:val="22"/>
        </w:rPr>
        <w:t xml:space="preserve">The ST segment slope analysis reveals that the Flat slope (Type 2) is the most common among heart disease patients, indicating reduced cardiac reserve. Upsloping (Type 1) is more common in patients without heart disease, which is generally associated with a normal exercise response. Downsloping (Type 3) is the rarest but is considered the most clinically concerning. The distribution clearly shows that flat and downsloping patterns are more frequently associated with heart disease presence.</w:t>
      </w:r>
    </w:p>
    <w:p>
      <w:pPr>
        <w:pBdr>
          <w:bottom w:val="single" w:color="2E75B6" w:sz="6" w:space="1"/>
        </w:pBdr>
        <w:spacing w:after="160" w:before="160"/>
      </w:pPr>
      <w:r>
        <w:t xml:space="preserve"/>
      </w:r>
    </w:p>
    <w:p>
      <w:pPr>
        <w:pStyle w:val="Heading2"/>
        <w:spacing w:after="120" w:before="240"/>
      </w:pPr>
      <w:r>
        <w:rPr>
          <w:b/>
          <w:bCs/>
          <w:color w:val="2E75B6"/>
          <w:sz w:val="26"/>
          <w:szCs w:val="26"/>
        </w:rPr>
        <w:t xml:space="preserve">Page 6 — Heart Disease Prediction Insights</w:t>
      </w:r>
    </w:p>
    <w:p>
      <w:pPr>
        <w:spacing w:after="80" w:before="180"/>
      </w:pPr>
      <w:r>
        <w:rPr>
          <w:b/>
          <w:bCs/>
          <w:color w:val="C00000"/>
          <w:sz w:val="22"/>
          <w:szCs w:val="22"/>
        </w:rPr>
        <w:t xml:space="preserve">Q11: What are the key predictors or risk factors for heart disease based on these variables?</w:t>
      </w:r>
    </w:p>
    <w:p>
      <w:pPr>
        <w:spacing w:after="80" w:before="80"/>
        <w:jc w:val="both"/>
      </w:pPr>
      <w:r>
        <w:rPr>
          <w:rFonts w:ascii="Arial" w:cs="Arial" w:eastAsia="Arial" w:hAnsi="Arial"/>
          <w:sz w:val="22"/>
          <w:szCs w:val="22"/>
        </w:rPr>
        <w:t xml:space="preserve">Based on the dashboard analysis across all 6 pages, the key predictors of heart disease identified in this dataset are:</w:t>
      </w:r>
    </w:p>
    <w:p>
      <w:pPr>
        <w:pStyle w:val="ListParagraph"/>
        <w:numPr>
          <w:ilvl w:val="0"/>
          <w:numId w:val="2"/>
        </w:numPr>
        <w:spacing w:after="60" w:before="60"/>
      </w:pPr>
      <w:r>
        <w:rPr>
          <w:rFonts w:ascii="Arial" w:cs="Arial" w:eastAsia="Arial" w:hAnsi="Arial"/>
          <w:sz w:val="22"/>
          <w:szCs w:val="22"/>
        </w:rPr>
        <w:t xml:space="preserve">Number of Major Vessels (ca): Patients with 0 major vessels colored by fluoroscopy show the highest heart disease count. As the number of vessels increases, heart disease prevalence decreases significantly — making this one of the strongest predictors.</w:t>
      </w:r>
    </w:p>
    <w:p>
      <w:pPr>
        <w:pStyle w:val="ListParagraph"/>
        <w:numPr>
          <w:ilvl w:val="0"/>
          <w:numId w:val="2"/>
        </w:numPr>
        <w:spacing w:after="60" w:before="60"/>
      </w:pPr>
      <w:r>
        <w:rPr>
          <w:rFonts w:ascii="Arial" w:cs="Arial" w:eastAsia="Arial" w:hAnsi="Arial"/>
          <w:sz w:val="22"/>
          <w:szCs w:val="22"/>
        </w:rPr>
        <w:t xml:space="preserve">Thalassemia (thal): Reversible Defect thalassemia status is most strongly associated with heart disease presence. Normal thalassemia patients have higher counts of no-disease cases.</w:t>
      </w:r>
    </w:p>
    <w:p>
      <w:pPr>
        <w:pStyle w:val="ListParagraph"/>
        <w:numPr>
          <w:ilvl w:val="0"/>
          <w:numId w:val="2"/>
        </w:numPr>
        <w:spacing w:after="60" w:before="60"/>
      </w:pPr>
      <w:r>
        <w:rPr>
          <w:rFonts w:ascii="Arial" w:cs="Arial" w:eastAsia="Arial" w:hAnsi="Arial"/>
          <w:sz w:val="22"/>
          <w:szCs w:val="22"/>
        </w:rPr>
        <w:t xml:space="preserve">Maximum Heart Rate (thalach): Lower maximum heart rate is clearly associated with heart disease presence.</w:t>
      </w:r>
    </w:p>
    <w:p>
      <w:pPr>
        <w:pStyle w:val="ListParagraph"/>
        <w:numPr>
          <w:ilvl w:val="0"/>
          <w:numId w:val="2"/>
        </w:numPr>
        <w:spacing w:after="60" w:before="60"/>
      </w:pPr>
      <w:r>
        <w:rPr>
          <w:rFonts w:ascii="Arial" w:cs="Arial" w:eastAsia="Arial" w:hAnsi="Arial"/>
          <w:sz w:val="22"/>
          <w:szCs w:val="22"/>
        </w:rPr>
        <w:t xml:space="preserve">ST Depression (oldpeak): Higher ST depression values are consistently seen in heart disease patients.</w:t>
      </w:r>
    </w:p>
    <w:p>
      <w:pPr>
        <w:pStyle w:val="ListParagraph"/>
        <w:numPr>
          <w:ilvl w:val="0"/>
          <w:numId w:val="2"/>
        </w:numPr>
        <w:spacing w:after="60" w:before="60"/>
      </w:pPr>
      <w:r>
        <w:rPr>
          <w:rFonts w:ascii="Arial" w:cs="Arial" w:eastAsia="Arial" w:hAnsi="Arial"/>
          <w:sz w:val="22"/>
          <w:szCs w:val="22"/>
        </w:rPr>
        <w:t xml:space="preserve">Exercise-Induced Angina (exang): Presence of exercise-induced angina is strongly correlated with heart disease.</w:t>
      </w:r>
    </w:p>
    <w:p>
      <w:pPr>
        <w:pStyle w:val="ListParagraph"/>
        <w:numPr>
          <w:ilvl w:val="0"/>
          <w:numId w:val="2"/>
        </w:numPr>
        <w:spacing w:after="60" w:before="60"/>
      </w:pPr>
      <w:r>
        <w:rPr>
          <w:rFonts w:ascii="Arial" w:cs="Arial" w:eastAsia="Arial" w:hAnsi="Arial"/>
          <w:sz w:val="22"/>
          <w:szCs w:val="22"/>
        </w:rPr>
        <w:t xml:space="preserve">Chest Pain Type (cp): Asymptomatic chest pain is paradoxically the most common type in heart disease patients.</w:t>
      </w:r>
    </w:p>
    <w:p>
      <w:pPr>
        <w:pStyle w:val="ListParagraph"/>
        <w:numPr>
          <w:ilvl w:val="0"/>
          <w:numId w:val="2"/>
        </w:numPr>
        <w:spacing w:after="60" w:before="60"/>
      </w:pPr>
      <w:r>
        <w:rPr>
          <w:rFonts w:ascii="Arial" w:cs="Arial" w:eastAsia="Arial" w:hAnsi="Arial"/>
          <w:sz w:val="22"/>
          <w:szCs w:val="22"/>
        </w:rPr>
        <w:t xml:space="preserve">ST Slope: Flat slope is the dominant pattern in heart disease cases.</w:t>
      </w:r>
    </w:p>
    <w:p>
      <w:pPr>
        <w:spacing w:after="80" w:before="80"/>
      </w:pPr>
      <w:r>
        <w:t xml:space="preserve"/>
      </w:r>
    </w:p>
    <w:p>
      <w:pPr>
        <w:spacing w:after="80" w:before="180"/>
      </w:pPr>
      <w:r>
        <w:rPr>
          <w:b/>
          <w:bCs/>
          <w:color w:val="C00000"/>
          <w:sz w:val="22"/>
          <w:szCs w:val="22"/>
        </w:rPr>
        <w:t xml:space="preserve">Q12: Can certain combinations of variables help predict heart disease more accurately?</w:t>
      </w:r>
    </w:p>
    <w:p>
      <w:pPr>
        <w:spacing w:after="80" w:before="80"/>
        <w:jc w:val="both"/>
      </w:pPr>
      <w:r>
        <w:rPr>
          <w:rFonts w:ascii="Arial" w:cs="Arial" w:eastAsia="Arial" w:hAnsi="Arial"/>
          <w:sz w:val="22"/>
          <w:szCs w:val="22"/>
        </w:rPr>
        <w:t xml:space="preserve">The scatter plot of Average Cholesterol vs Average Maximum Heart Rate, color-coded by heart disease status, reveals distinct clustering patterns. Heart disease patients (red) tend to cluster in the lower heart rate region, while no-disease patients (blue) appear in the higher heart rate region regardless of cholesterol levels.</w:t>
      </w:r>
    </w:p>
    <w:p>
      <w:pPr>
        <w:spacing w:after="80" w:before="80"/>
      </w:pPr>
      <w:r>
        <w:t xml:space="preserve"/>
      </w:r>
    </w:p>
    <w:p>
      <w:pPr>
        <w:spacing w:after="80" w:before="80"/>
        <w:jc w:val="both"/>
      </w:pPr>
      <w:r>
        <w:rPr>
          <w:rFonts w:ascii="Arial" w:cs="Arial" w:eastAsia="Arial" w:hAnsi="Arial"/>
          <w:sz w:val="22"/>
          <w:szCs w:val="22"/>
        </w:rPr>
        <w:t xml:space="preserve">The combination of variables that most effectively predicts heart disease includes: low maximum heart rate + high ST depression + flat or downsloping ST segment + presence of exercise-induced angina + 0 major vessels + reversible defect thalassemia + asymptomatic chest pain. Patients exhibiting multiple of these characteristics simultaneously present the highest risk of heart disease according to this dataset.</w:t>
      </w:r>
    </w:p>
    <w:p>
      <w:pPr>
        <w:pBdr>
          <w:bottom w:val="single" w:color="2E75B6" w:sz="6" w:space="1"/>
        </w:pBdr>
        <w:spacing w:after="160" w:before="160"/>
      </w:pPr>
      <w:r>
        <w:t xml:space="preserve"/>
      </w:r>
    </w:p>
    <w:p>
      <w:pPr>
        <w:pStyle w:val="Heading1"/>
        <w:spacing w:after="160" w:before="320"/>
      </w:pPr>
      <w:r>
        <w:rPr>
          <w:b/>
          <w:bCs/>
          <w:color w:val="1F3864"/>
          <w:sz w:val="32"/>
          <w:szCs w:val="32"/>
        </w:rPr>
        <w:t xml:space="preserve">6. Key Findings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Insight</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Heart Disease Rate</w:t>
            </w:r>
          </w:p>
        </w:tc>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45.87% of patients have heart disease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Most Affected Age Group</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51-60 years old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Gender Distribution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67.99% Male, 32.01% Female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Top Chest Pain Type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Asymptomatic (most common in HD patients)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Heart Rate Difference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HD patients: ~139 bpm vs No HD: ~158 bpm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 Depression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HD patients: 1.5 vs No HD: 0.5 (3x higher)</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Strongest Predictor</w:t>
            </w:r>
          </w:p>
        </w:tc>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Number of major vessels (ca)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Fasting Blood Sugar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85.15% have normal sugar — weak standalone predictor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Best Thal Indicator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Reversible Defect strongly linked to heart disease</w:t>
            </w:r>
          </w:p>
        </w:tc>
      </w:tr>
    </w:tbl>
    <w:p>
      <w:pPr>
        <w:pBdr>
          <w:bottom w:val="single" w:color="2E75B6" w:sz="6" w:space="1"/>
        </w:pBdr>
        <w:spacing w:after="160" w:before="160"/>
      </w:pPr>
      <w:r>
        <w:t xml:space="preserve"/>
      </w:r>
    </w:p>
    <w:p>
      <w:pPr>
        <w:pStyle w:val="Heading1"/>
        <w:spacing w:after="160" w:before="320"/>
      </w:pPr>
      <w:r>
        <w:rPr>
          <w:b/>
          <w:bCs/>
          <w:color w:val="1F3864"/>
          <w:sz w:val="32"/>
          <w:szCs w:val="32"/>
        </w:rPr>
        <w:t xml:space="preserve">7. Conclusion</w:t>
      </w:r>
    </w:p>
    <w:p>
      <w:pPr>
        <w:spacing w:after="80" w:before="80"/>
        <w:jc w:val="both"/>
      </w:pPr>
      <w:r>
        <w:rPr>
          <w:rFonts w:ascii="Arial" w:cs="Arial" w:eastAsia="Arial" w:hAnsi="Arial"/>
          <w:sz w:val="22"/>
          <w:szCs w:val="22"/>
        </w:rPr>
        <w:t xml:space="preserve">This Power BI dashboard project successfully addresses all six analytical question sets outlined in the project brief. The 6-page interactive dashboard provides a comprehensive view of the heart disease dataset, covering demographic patterns, risk factor analysis, chest pain classification, exercise metrics, electrocardiographic findings, and predictive insights.</w:t>
      </w:r>
    </w:p>
    <w:p>
      <w:pPr>
        <w:spacing w:after="80" w:before="80"/>
      </w:pPr>
      <w:r>
        <w:t xml:space="preserve"/>
      </w:r>
    </w:p>
    <w:p>
      <w:pPr>
        <w:spacing w:after="80" w:before="80"/>
        <w:jc w:val="both"/>
      </w:pPr>
      <w:r>
        <w:rPr>
          <w:rFonts w:ascii="Arial" w:cs="Arial" w:eastAsia="Arial" w:hAnsi="Arial"/>
          <w:sz w:val="22"/>
          <w:szCs w:val="22"/>
        </w:rPr>
        <w:t xml:space="preserve">The analysis confirms that heart disease is a multi-factorial condition. No single variable alone predicts heart disease with certainty. However, the combination of low maximum heart rate, high ST depression, flat ST slope, exercise-induced angina, asymptomatic chest pain, and 0 major vessels colored by fluoroscopy creates a strong predictive profile for heart disease presence.</w:t>
      </w:r>
    </w:p>
    <w:p>
      <w:pPr>
        <w:spacing w:after="80" w:before="80"/>
      </w:pPr>
      <w:r>
        <w:t xml:space="preserve"/>
      </w:r>
    </w:p>
    <w:p>
      <w:pPr>
        <w:spacing w:after="80" w:before="80"/>
        <w:jc w:val="both"/>
      </w:pPr>
      <w:r>
        <w:rPr>
          <w:rFonts w:ascii="Arial" w:cs="Arial" w:eastAsia="Arial" w:hAnsi="Arial"/>
          <w:sz w:val="22"/>
          <w:szCs w:val="22"/>
        </w:rPr>
        <w:t xml:space="preserve">The dashboard enables healthcare analysts and clinicians to interactively explore patient data, apply filters by age group, sex, and heart disease status, and draw data-driven conclusions to support clinical decision-making.</w:t>
      </w:r>
    </w:p>
    <w:p>
      <w:pPr>
        <w:pBdr>
          <w:bottom w:val="single" w:color="2E75B6" w:sz="6" w:space="1"/>
        </w:pBdr>
        <w:spacing w:after="160" w:before="160"/>
      </w:pPr>
      <w:r>
        <w:t xml:space="preserve"/>
      </w:r>
    </w:p>
    <w:p>
      <w:pPr>
        <w:spacing w:after="80" w:before="240"/>
        <w:jc w:val="center"/>
      </w:pPr>
      <w:r>
        <w:rPr>
          <w:rFonts w:ascii="Arial" w:cs="Arial" w:eastAsia="Arial" w:hAnsi="Arial"/>
          <w:b/>
          <w:bCs/>
          <w:i/>
          <w:iCs/>
          <w:color w:val="595959"/>
          <w:sz w:val="22"/>
          <w:szCs w:val="22"/>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2026-04-10T05:34:47.644Z</dcterms:created>
  <dcterms:modified xsi:type="dcterms:W3CDTF">2026-04-10T05:34:47.645Z</dcterms:modified>
</cp:coreProperties>
</file>

<file path=docProps/custom.xml><?xml version="1.0" encoding="utf-8"?>
<Properties xmlns="http://schemas.openxmlformats.org/officeDocument/2006/custom-properties" xmlns:vt="http://schemas.openxmlformats.org/officeDocument/2006/docPropsVTypes"/>
</file>