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63"/>
          <w:sz w:val="44"/>
        </w:rPr>
        <w:t>DEVELOPMENT PROGRESS TRACKER</w:t>
      </w:r>
    </w:p>
    <w:p>
      <w:pPr>
        <w:jc w:val="center"/>
      </w:pPr>
      <w:r>
        <w:rPr>
          <w:b/>
          <w:sz w:val="30"/>
        </w:rPr>
        <w:t>Subscription &amp; Billing Management System</w:t>
      </w:r>
    </w:p>
    <w:p>
      <w:pPr>
        <w:jc w:val="center"/>
      </w:pPr>
      <w:r>
        <w:rPr>
          <w:i/>
        </w:rPr>
        <w:t>Final development record • Updated 9 October 2026</w:t>
      </w:r>
    </w:p>
    <w:p>
      <w:pPr>
        <w:pStyle w:val="Heading1"/>
      </w:pPr>
      <w:r>
        <w:t>1. Project Baseline</w:t>
      </w:r>
    </w:p>
    <w:tbl>
      <w:tblPr>
        <w:tblStyle w:val="TableGrid"/>
        <w:tblW w:type="auto" w:w="0"/>
        <w:tblLook w:firstColumn="1" w:firstRow="1" w:lastColumn="0" w:lastRow="0" w:noHBand="0" w:noVBand="1" w:val="04A0"/>
      </w:tblPr>
      <w:tblGrid>
        <w:gridCol w:w="5112"/>
        <w:gridCol w:w="5112"/>
      </w:tblGrid>
      <w:tr>
        <w:tc>
          <w:tcPr>
            <w:tcW w:type="dxa" w:w="5112"/>
            <w:vAlign w:val="center"/>
            <w:shd w:fill="1F3763"/>
          </w:tcPr>
          <w:p>
            <w:r>
              <w:rPr>
                <w:b/>
                <w:color w:val="FFFFFF"/>
              </w:rPr>
              <w:t>Authoritative requirements</w:t>
            </w:r>
          </w:p>
        </w:tc>
        <w:tc>
          <w:tcPr>
            <w:tcW w:type="dxa" w:w="5112"/>
            <w:vAlign w:val="center"/>
            <w:shd w:fill="1F3763"/>
          </w:tcPr>
          <w:p>
            <w:r>
              <w:rPr>
                <w:b/>
                <w:color w:val="FFFFFF"/>
              </w:rPr>
              <w:t>SRS_Subscription_Billing_Management_System, Version 1.0. The SRS remains the source of truth.</w:t>
            </w:r>
          </w:p>
        </w:tc>
      </w:tr>
      <w:tr>
        <w:tc>
          <w:tcPr>
            <w:tcW w:type="dxa" w:w="5112"/>
            <w:vAlign w:val="center"/>
          </w:tcPr>
          <w:p>
            <w:r>
              <w:t>Project directory</w:t>
            </w:r>
          </w:p>
        </w:tc>
        <w:tc>
          <w:tcPr>
            <w:tcW w:type="dxa" w:w="5112"/>
            <w:vAlign w:val="center"/>
          </w:tcPr>
          <w:p>
            <w:r>
              <w:t>C:\Projects\subscription-billing-management</w:t>
            </w:r>
          </w:p>
        </w:tc>
      </w:tr>
      <w:tr>
        <w:tc>
          <w:tcPr>
            <w:tcW w:type="dxa" w:w="5112"/>
            <w:vAlign w:val="center"/>
          </w:tcPr>
          <w:p>
            <w:r>
              <w:t>Technology stack</w:t>
            </w:r>
          </w:p>
        </w:tc>
        <w:tc>
          <w:tcPr>
            <w:tcW w:type="dxa" w:w="5112"/>
            <w:vAlign w:val="center"/>
          </w:tcPr>
          <w:p>
            <w:r>
              <w:t>Python 3.12.10, Django 5.2.18, Django REST Framework, PostgreSQL, HTML, CSS and JavaScript.</w:t>
            </w:r>
          </w:p>
        </w:tc>
      </w:tr>
      <w:tr>
        <w:tc>
          <w:tcPr>
            <w:tcW w:type="dxa" w:w="5112"/>
            <w:vAlign w:val="center"/>
          </w:tcPr>
          <w:p>
            <w:r>
              <w:t>Database</w:t>
            </w:r>
          </w:p>
        </w:tc>
        <w:tc>
          <w:tcPr>
            <w:tcW w:type="dxa" w:w="5112"/>
            <w:vAlign w:val="center"/>
          </w:tcPr>
          <w:p>
            <w:r>
              <w:t>PostgreSQL database: subscription_billing_db (local development).</w:t>
            </w:r>
          </w:p>
        </w:tc>
      </w:tr>
      <w:tr>
        <w:tc>
          <w:tcPr>
            <w:tcW w:type="dxa" w:w="5112"/>
            <w:vAlign w:val="center"/>
          </w:tcPr>
          <w:p>
            <w:r>
              <w:t>Development constraint</w:t>
            </w:r>
          </w:p>
        </w:tc>
        <w:tc>
          <w:tcPr>
            <w:tcW w:type="dxa" w:w="5112"/>
            <w:vAlign w:val="center"/>
          </w:tcPr>
          <w:p>
            <w:r>
              <w:t>15 working hours; implement only the requested scope and documented assumptions.</w:t>
            </w:r>
          </w:p>
        </w:tc>
      </w:tr>
      <w:tr>
        <w:tc>
          <w:tcPr>
            <w:tcW w:type="dxa" w:w="5112"/>
            <w:vAlign w:val="center"/>
          </w:tcPr>
          <w:p>
            <w:r>
              <w:t>Roles</w:t>
            </w:r>
          </w:p>
        </w:tc>
        <w:tc>
          <w:tcPr>
            <w:tcW w:type="dxa" w:w="5112"/>
            <w:vAlign w:val="center"/>
          </w:tcPr>
          <w:p>
            <w:r>
              <w:t>Admin and Customer, enforced through Django groups and role/ownership checks.</w:t>
            </w:r>
          </w:p>
        </w:tc>
      </w:tr>
    </w:tbl>
    <w:p>
      <w:pPr>
        <w:pStyle w:val="Heading1"/>
      </w:pPr>
      <w:r>
        <w:t>2. Final Status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763"/>
          </w:tcPr>
          <w:p>
            <w:r>
              <w:rPr>
                <w:b/>
                <w:color w:val="FFFFFF"/>
              </w:rPr>
              <w:t>Area</w:t>
            </w:r>
          </w:p>
        </w:tc>
        <w:tc>
          <w:tcPr>
            <w:tcW w:type="dxa" w:w="3408"/>
            <w:vAlign w:val="center"/>
            <w:shd w:fill="1F3763"/>
          </w:tcPr>
          <w:p>
            <w:r>
              <w:rPr>
                <w:b/>
                <w:color w:val="FFFFFF"/>
              </w:rPr>
              <w:t>Status</w:t>
            </w:r>
          </w:p>
        </w:tc>
        <w:tc>
          <w:tcPr>
            <w:tcW w:type="dxa" w:w="3408"/>
            <w:vAlign w:val="center"/>
            <w:shd w:fill="1F3763"/>
          </w:tcPr>
          <w:p>
            <w:r>
              <w:rPr>
                <w:b/>
                <w:color w:val="FFFFFF"/>
              </w:rPr>
              <w:t>Evidence / Notes</w:t>
            </w:r>
          </w:p>
        </w:tc>
      </w:tr>
      <w:tr>
        <w:tc>
          <w:tcPr>
            <w:tcW w:type="dxa" w:w="3408"/>
            <w:vAlign w:val="center"/>
          </w:tcPr>
          <w:p>
            <w:r>
              <w:t>Environment and dependencies</w:t>
            </w:r>
          </w:p>
        </w:tc>
        <w:tc>
          <w:tcPr>
            <w:tcW w:type="dxa" w:w="3408"/>
            <w:vAlign w:val="center"/>
          </w:tcPr>
          <w:p>
            <w:r>
              <w:t>Completed</w:t>
            </w:r>
          </w:p>
        </w:tc>
        <w:tc>
          <w:tcPr>
            <w:tcW w:type="dxa" w:w="3408"/>
            <w:vAlign w:val="center"/>
          </w:tcPr>
          <w:p>
            <w:r>
              <w:t>Virtual environment, requirements, PostgreSQL configuration, .env and .env.example are present.</w:t>
            </w:r>
          </w:p>
        </w:tc>
      </w:tr>
      <w:tr>
        <w:tc>
          <w:tcPr>
            <w:tcW w:type="dxa" w:w="3408"/>
            <w:vAlign w:val="center"/>
          </w:tcPr>
          <w:p>
            <w:r>
              <w:t>Django project and apps</w:t>
            </w:r>
          </w:p>
        </w:tc>
        <w:tc>
          <w:tcPr>
            <w:tcW w:type="dxa" w:w="3408"/>
            <w:vAlign w:val="center"/>
          </w:tcPr>
          <w:p>
            <w:r>
              <w:t>Completed</w:t>
            </w:r>
          </w:p>
        </w:tc>
        <w:tc>
          <w:tcPr>
            <w:tcW w:type="dxa" w:w="3408"/>
            <w:vAlign w:val="center"/>
          </w:tcPr>
          <w:p>
            <w:r>
              <w:t>config, accounts, plans, subscriptions, billing and reports apps are present.</w:t>
            </w:r>
          </w:p>
        </w:tc>
      </w:tr>
      <w:tr>
        <w:tc>
          <w:tcPr>
            <w:tcW w:type="dxa" w:w="3408"/>
            <w:vAlign w:val="center"/>
          </w:tcPr>
          <w:p>
            <w:r>
              <w:t>Database schema and migrations</w:t>
            </w:r>
          </w:p>
        </w:tc>
        <w:tc>
          <w:tcPr>
            <w:tcW w:type="dxa" w:w="3408"/>
            <w:vAlign w:val="center"/>
          </w:tcPr>
          <w:p>
            <w:r>
              <w:t>Verified</w:t>
            </w:r>
          </w:p>
        </w:tc>
        <w:tc>
          <w:tcPr>
            <w:tcW w:type="dxa" w:w="3408"/>
            <w:vAlign w:val="center"/>
          </w:tcPr>
          <w:p>
            <w:r>
              <w:t>makemigrations --check --dry-run returned 'No changes detected'; migrate returned 'No migrations to apply'.</w:t>
            </w:r>
          </w:p>
        </w:tc>
      </w:tr>
      <w:tr>
        <w:tc>
          <w:tcPr>
            <w:tcW w:type="dxa" w:w="3408"/>
            <w:vAlign w:val="center"/>
          </w:tcPr>
          <w:p>
            <w:r>
              <w:t>Customer and plan management UI</w:t>
            </w:r>
          </w:p>
        </w:tc>
        <w:tc>
          <w:tcPr>
            <w:tcW w:type="dxa" w:w="3408"/>
            <w:vAlign w:val="center"/>
          </w:tcPr>
          <w:p>
            <w:r>
              <w:t>Implemented / manually viewed</w:t>
            </w:r>
          </w:p>
        </w:tc>
        <w:tc>
          <w:tcPr>
            <w:tcW w:type="dxa" w:w="3408"/>
            <w:vAlign w:val="center"/>
          </w:tcPr>
          <w:p>
            <w:r>
              <w:t>Admin customer and plan pages were opened in the browser.</w:t>
            </w:r>
          </w:p>
        </w:tc>
      </w:tr>
      <w:tr>
        <w:tc>
          <w:tcPr>
            <w:tcW w:type="dxa" w:w="3408"/>
            <w:vAlign w:val="center"/>
          </w:tcPr>
          <w:p>
            <w:r>
              <w:t>Subscription management UI</w:t>
            </w:r>
          </w:p>
        </w:tc>
        <w:tc>
          <w:tcPr>
            <w:tcW w:type="dxa" w:w="3408"/>
            <w:vAlign w:val="center"/>
          </w:tcPr>
          <w:p>
            <w:r>
              <w:t>Implemented / manually viewed</w:t>
            </w:r>
          </w:p>
        </w:tc>
        <w:tc>
          <w:tcPr>
            <w:tcW w:type="dxa" w:w="3408"/>
            <w:vAlign w:val="center"/>
          </w:tcPr>
          <w:p>
            <w:r>
              <w:t>Admin subscriptions page was opened and displayed subscriptions across customers.</w:t>
            </w:r>
          </w:p>
        </w:tc>
      </w:tr>
      <w:tr>
        <w:tc>
          <w:tcPr>
            <w:tcW w:type="dxa" w:w="3408"/>
            <w:vAlign w:val="center"/>
          </w:tcPr>
          <w:p>
            <w:r>
              <w:t>Payments and invoices UI</w:t>
            </w:r>
          </w:p>
        </w:tc>
        <w:tc>
          <w:tcPr>
            <w:tcW w:type="dxa" w:w="3408"/>
            <w:vAlign w:val="center"/>
          </w:tcPr>
          <w:p>
            <w:r>
              <w:t>Implemented / manually viewed</w:t>
            </w:r>
          </w:p>
        </w:tc>
        <w:tc>
          <w:tcPr>
            <w:tcW w:type="dxa" w:w="3408"/>
            <w:vAlign w:val="center"/>
          </w:tcPr>
          <w:p>
            <w:r>
              <w:t>Admin payment and invoice pages were opened in the browser.</w:t>
            </w:r>
          </w:p>
        </w:tc>
      </w:tr>
      <w:tr>
        <w:tc>
          <w:tcPr>
            <w:tcW w:type="dxa" w:w="3408"/>
            <w:vAlign w:val="center"/>
          </w:tcPr>
          <w:p>
            <w:r>
              <w:t>Reports UI</w:t>
            </w:r>
          </w:p>
        </w:tc>
        <w:tc>
          <w:tcPr>
            <w:tcW w:type="dxa" w:w="3408"/>
            <w:vAlign w:val="center"/>
          </w:tcPr>
          <w:p>
            <w:r>
              <w:t>Implemented / manually viewed</w:t>
            </w:r>
          </w:p>
        </w:tc>
        <w:tc>
          <w:tcPr>
            <w:tcW w:type="dxa" w:w="3408"/>
            <w:vAlign w:val="center"/>
          </w:tcPr>
          <w:p>
            <w:r>
              <w:t>Subscription counts and revenue reports were displayed in the browser.</w:t>
            </w:r>
          </w:p>
        </w:tc>
      </w:tr>
      <w:tr>
        <w:tc>
          <w:tcPr>
            <w:tcW w:type="dxa" w:w="3408"/>
            <w:vAlign w:val="center"/>
          </w:tcPr>
          <w:p>
            <w:r>
              <w:t>Customer UI</w:t>
            </w:r>
          </w:p>
        </w:tc>
        <w:tc>
          <w:tcPr>
            <w:tcW w:type="dxa" w:w="3408"/>
            <w:vAlign w:val="center"/>
          </w:tcPr>
          <w:p>
            <w:r>
              <w:t>Implemented</w:t>
            </w:r>
          </w:p>
        </w:tc>
        <w:tc>
          <w:tcPr>
            <w:tcW w:type="dxa" w:w="3408"/>
            <w:vAlign w:val="center"/>
          </w:tcPr>
          <w:p>
            <w:r>
              <w:t>Customer dashboard, plans, subscriptions, payments and invoices templates are present.</w:t>
            </w:r>
          </w:p>
        </w:tc>
      </w:tr>
      <w:tr>
        <w:tc>
          <w:tcPr>
            <w:tcW w:type="dxa" w:w="3408"/>
            <w:vAlign w:val="center"/>
          </w:tcPr>
          <w:p>
            <w:r>
              <w:t>REST APIs and permissions</w:t>
            </w:r>
          </w:p>
        </w:tc>
        <w:tc>
          <w:tcPr>
            <w:tcW w:type="dxa" w:w="3408"/>
            <w:vAlign w:val="center"/>
          </w:tcPr>
          <w:p>
            <w:r>
              <w:t>Implemented; partial Postman verification</w:t>
            </w:r>
          </w:p>
        </w:tc>
        <w:tc>
          <w:tcPr>
            <w:tcW w:type="dxa" w:w="3408"/>
            <w:vAlign w:val="center"/>
          </w:tcPr>
          <w:p>
            <w:r>
              <w:t>Plan and subscription endpoints and ownership restrictions were exercised during development; see API documentation.</w:t>
            </w:r>
          </w:p>
        </w:tc>
      </w:tr>
      <w:tr>
        <w:tc>
          <w:tcPr>
            <w:tcW w:type="dxa" w:w="3408"/>
            <w:vAlign w:val="center"/>
          </w:tcPr>
          <w:p>
            <w:r>
              <w:t>Automated tests</w:t>
            </w:r>
          </w:p>
        </w:tc>
        <w:tc>
          <w:tcPr>
            <w:tcW w:type="dxa" w:w="3408"/>
            <w:vAlign w:val="center"/>
          </w:tcPr>
          <w:p>
            <w:r>
              <w:t>Passed</w:t>
            </w:r>
          </w:p>
        </w:tc>
        <w:tc>
          <w:tcPr>
            <w:tcW w:type="dxa" w:w="3408"/>
            <w:vAlign w:val="center"/>
          </w:tcPr>
          <w:p>
            <w:r>
              <w:t>python manage.py test: 35 tests run, result OK; Django system check reported no issues.</w:t>
            </w:r>
          </w:p>
        </w:tc>
      </w:tr>
      <w:tr>
        <w:tc>
          <w:tcPr>
            <w:tcW w:type="dxa" w:w="3408"/>
            <w:vAlign w:val="center"/>
          </w:tcPr>
          <w:p>
            <w:r>
              <w:t>SQL report queries</w:t>
            </w:r>
          </w:p>
        </w:tc>
        <w:tc>
          <w:tcPr>
            <w:tcW w:type="dxa" w:w="3408"/>
            <w:vAlign w:val="center"/>
          </w:tcPr>
          <w:p>
            <w:r>
              <w:t>Completed</w:t>
            </w:r>
          </w:p>
        </w:tc>
        <w:tc>
          <w:tcPr>
            <w:tcW w:type="dxa" w:w="3408"/>
            <w:vAlign w:val="center"/>
          </w:tcPr>
          <w:p>
            <w:r>
              <w:t>sql/reports.sql contains five PostgreSQL report queries.</w:t>
            </w:r>
          </w:p>
        </w:tc>
      </w:tr>
      <w:tr>
        <w:tc>
          <w:tcPr>
            <w:tcW w:type="dxa" w:w="3408"/>
            <w:vAlign w:val="center"/>
          </w:tcPr>
          <w:p>
            <w:r>
              <w:t>API documentation</w:t>
            </w:r>
          </w:p>
        </w:tc>
        <w:tc>
          <w:tcPr>
            <w:tcW w:type="dxa" w:w="3408"/>
            <w:vAlign w:val="center"/>
          </w:tcPr>
          <w:p>
            <w:r>
              <w:t>Created</w:t>
            </w:r>
          </w:p>
        </w:tc>
        <w:tc>
          <w:tcPr>
            <w:tcW w:type="dxa" w:w="3408"/>
            <w:vAlign w:val="center"/>
          </w:tcPr>
          <w:p>
            <w:r>
              <w:t>docs/api-documentation.md was populated and its file size verified as non-zero.</w:t>
            </w:r>
          </w:p>
        </w:tc>
      </w:tr>
      <w:tr>
        <w:tc>
          <w:tcPr>
            <w:tcW w:type="dxa" w:w="3408"/>
            <w:vAlign w:val="center"/>
          </w:tcPr>
          <w:p>
            <w:r>
              <w:t>Database/schema documentation</w:t>
            </w:r>
          </w:p>
        </w:tc>
        <w:tc>
          <w:tcPr>
            <w:tcW w:type="dxa" w:w="3408"/>
            <w:vAlign w:val="center"/>
          </w:tcPr>
          <w:p>
            <w:r>
              <w:t>Created</w:t>
            </w:r>
          </w:p>
        </w:tc>
        <w:tc>
          <w:tcPr>
            <w:tcW w:type="dxa" w:w="3408"/>
            <w:vAlign w:val="center"/>
          </w:tcPr>
          <w:p>
            <w:r>
              <w:t>docs/database-schema.md was populated and its file size verified as non-zero.</w:t>
            </w:r>
          </w:p>
        </w:tc>
      </w:tr>
      <w:tr>
        <w:tc>
          <w:tcPr>
            <w:tcW w:type="dxa" w:w="3408"/>
            <w:vAlign w:val="center"/>
          </w:tcPr>
          <w:p>
            <w:r>
              <w:t>Manual test plan</w:t>
            </w:r>
          </w:p>
        </w:tc>
        <w:tc>
          <w:tcPr>
            <w:tcW w:type="dxa" w:w="3408"/>
            <w:vAlign w:val="center"/>
          </w:tcPr>
          <w:p>
            <w:r>
              <w:t>Created; execution not fully verified</w:t>
            </w:r>
          </w:p>
        </w:tc>
        <w:tc>
          <w:tcPr>
            <w:tcW w:type="dxa" w:w="3408"/>
            <w:vAlign w:val="center"/>
          </w:tcPr>
          <w:p>
            <w:r>
              <w:t>docs/manual-test-cases.md contains 30 test cases. Do not mark all as passed without running each case.</w:t>
            </w:r>
          </w:p>
        </w:tc>
      </w:tr>
      <w:tr>
        <w:tc>
          <w:tcPr>
            <w:tcW w:type="dxa" w:w="3408"/>
            <w:vAlign w:val="center"/>
          </w:tcPr>
          <w:p>
            <w:r>
              <w:t>README/setup documentation</w:t>
            </w:r>
          </w:p>
        </w:tc>
        <w:tc>
          <w:tcPr>
            <w:tcW w:type="dxa" w:w="3408"/>
            <w:vAlign w:val="center"/>
          </w:tcPr>
          <w:p>
            <w:r>
              <w:t>Present; final review recommended</w:t>
            </w:r>
          </w:p>
        </w:tc>
        <w:tc>
          <w:tcPr>
            <w:tcW w:type="dxa" w:w="3408"/>
            <w:vAlign w:val="center"/>
          </w:tcPr>
          <w:p>
            <w:r>
              <w:t>README.md exists at the project root; review its setup instructions and ensure no credentials are included.</w:t>
            </w:r>
          </w:p>
        </w:tc>
      </w:tr>
      <w:tr>
        <w:tc>
          <w:tcPr>
            <w:tcW w:type="dxa" w:w="3408"/>
            <w:vAlign w:val="center"/>
          </w:tcPr>
          <w:p>
            <w:r>
              <w:t>Known limitations</w:t>
            </w:r>
          </w:p>
        </w:tc>
        <w:tc>
          <w:tcPr>
            <w:tcW w:type="dxa" w:w="3408"/>
            <w:vAlign w:val="center"/>
          </w:tcPr>
          <w:p>
            <w:r>
              <w:t>Document before submission</w:t>
            </w:r>
          </w:p>
        </w:tc>
        <w:tc>
          <w:tcPr>
            <w:tcW w:type="dxa" w:w="3408"/>
            <w:vAlign w:val="center"/>
          </w:tcPr>
          <w:p>
            <w:r>
              <w:t>No real payment gateway, email/SMS, tax/GST, refunds, multi-currency, prorated billing, background jobs, or advanced analytics, as specified out of scope.</w:t>
            </w:r>
          </w:p>
        </w:tc>
      </w:tr>
      <w:tr>
        <w:tc>
          <w:tcPr>
            <w:tcW w:type="dxa" w:w="3408"/>
            <w:vAlign w:val="center"/>
          </w:tcPr>
          <w:p>
            <w:r>
              <w:t>Git final commit and GitHub push</w:t>
            </w:r>
          </w:p>
        </w:tc>
        <w:tc>
          <w:tcPr>
            <w:tcW w:type="dxa" w:w="3408"/>
            <w:vAlign w:val="center"/>
          </w:tcPr>
          <w:p>
            <w:r>
              <w:t>Pending</w:t>
            </w:r>
          </w:p>
        </w:tc>
        <w:tc>
          <w:tcPr>
            <w:tcW w:type="dxa" w:w="3408"/>
            <w:vAlign w:val="center"/>
          </w:tcPr>
          <w:p>
            <w:r>
              <w:t>Review staged files, exclude secrets and local environment files, commit, configure/verify remote, then push.</w:t>
            </w:r>
          </w:p>
        </w:tc>
      </w:tr>
    </w:tbl>
    <w:p>
      <w:pPr>
        <w:pStyle w:val="Heading1"/>
      </w:pPr>
      <w:r>
        <w:t>3. Implementation Checkpoints</w:t>
      </w:r>
    </w:p>
    <w:tbl>
      <w:tblPr>
        <w:tblStyle w:val="TableGrid"/>
        <w:tblW w:type="auto" w:w="0"/>
        <w:tblLook w:firstColumn="1" w:firstRow="1" w:lastColumn="0" w:lastRow="0" w:noHBand="0" w:noVBand="1" w:val="04A0"/>
      </w:tblPr>
      <w:tblGrid>
        <w:gridCol w:w="5112"/>
        <w:gridCol w:w="5112"/>
      </w:tblGrid>
      <w:tr>
        <w:tc>
          <w:tcPr>
            <w:tcW w:type="dxa" w:w="5112"/>
            <w:vAlign w:val="center"/>
            <w:shd w:fill="1F3763"/>
          </w:tcPr>
          <w:p>
            <w:r>
              <w:rPr>
                <w:b/>
                <w:color w:val="FFFFFF"/>
              </w:rPr>
              <w:t>Checkpoint</w:t>
            </w:r>
          </w:p>
        </w:tc>
        <w:tc>
          <w:tcPr>
            <w:tcW w:type="dxa" w:w="5112"/>
            <w:vAlign w:val="center"/>
            <w:shd w:fill="1F3763"/>
          </w:tcPr>
          <w:p>
            <w:r>
              <w:rPr>
                <w:b/>
                <w:color w:val="FFFFFF"/>
              </w:rPr>
              <w:t>Work recorded</w:t>
            </w:r>
          </w:p>
        </w:tc>
      </w:tr>
      <w:tr>
        <w:tc>
          <w:tcPr>
            <w:tcW w:type="dxa" w:w="5112"/>
            <w:vAlign w:val="center"/>
          </w:tcPr>
          <w:p>
            <w:r>
              <w:t>Environment setup</w:t>
            </w:r>
          </w:p>
        </w:tc>
        <w:tc>
          <w:tcPr>
            <w:tcW w:type="dxa" w:w="5112"/>
            <w:vAlign w:val="center"/>
          </w:tcPr>
          <w:p>
            <w:r>
              <w:t>Created project directory and .venv; installed Django, DRF, PostgreSQL driver, python-dotenv and drf-spectacular; configured environment files and Git.</w:t>
            </w:r>
          </w:p>
        </w:tc>
      </w:tr>
      <w:tr>
        <w:tc>
          <w:tcPr>
            <w:tcW w:type="dxa" w:w="5112"/>
            <w:vAlign w:val="center"/>
          </w:tcPr>
          <w:p>
            <w:r>
              <w:t>Project structure</w:t>
            </w:r>
          </w:p>
        </w:tc>
        <w:tc>
          <w:tcPr>
            <w:tcW w:type="dxa" w:w="5112"/>
            <w:vAlign w:val="center"/>
          </w:tcPr>
          <w:p>
            <w:r>
              <w:t>Created config and accounts, plans, subscriptions, billing and reports apps; connected PostgreSQL database subscription_billing_db.</w:t>
            </w:r>
          </w:p>
        </w:tc>
      </w:tr>
      <w:tr>
        <w:tc>
          <w:tcPr>
            <w:tcW w:type="dxa" w:w="5112"/>
            <w:vAlign w:val="center"/>
          </w:tcPr>
          <w:p>
            <w:r>
              <w:t>Data models</w:t>
            </w:r>
          </w:p>
        </w:tc>
        <w:tc>
          <w:tcPr>
            <w:tcW w:type="dxa" w:w="5112"/>
            <w:vAlign w:val="center"/>
          </w:tcPr>
          <w:p>
            <w:r>
              <w:t>Created CustomerProfile, SubscriptionPlan, Subscription, SubscriptionHistory, Payment and Invoice models and applied migrations.</w:t>
            </w:r>
          </w:p>
        </w:tc>
      </w:tr>
      <w:tr>
        <w:tc>
          <w:tcPr>
            <w:tcW w:type="dxa" w:w="5112"/>
            <w:vAlign w:val="center"/>
          </w:tcPr>
          <w:p>
            <w:r>
              <w:t>Authentication and RBAC</w:t>
            </w:r>
          </w:p>
        </w:tc>
        <w:tc>
          <w:tcPr>
            <w:tcW w:type="dxa" w:w="5112"/>
            <w:vAlign w:val="center"/>
          </w:tcPr>
          <w:p>
            <w:r>
              <w:t>Configured Django authentication and API token authentication; added Admin/Customer role checks and customer data ownership protections.</w:t>
            </w:r>
          </w:p>
        </w:tc>
      </w:tr>
      <w:tr>
        <w:tc>
          <w:tcPr>
            <w:tcW w:type="dxa" w:w="5112"/>
            <w:vAlign w:val="center"/>
          </w:tcPr>
          <w:p>
            <w:r>
              <w:t>Plans API</w:t>
            </w:r>
          </w:p>
        </w:tc>
        <w:tc>
          <w:tcPr>
            <w:tcW w:type="dxa" w:w="5112"/>
            <w:vAlign w:val="center"/>
          </w:tcPr>
          <w:p>
            <w:r>
              <w:t>Implemented list/create/detail/update/deactivate behaviour; customers see active plans, admins can manage all plans.</w:t>
            </w:r>
          </w:p>
        </w:tc>
      </w:tr>
      <w:tr>
        <w:tc>
          <w:tcPr>
            <w:tcW w:type="dxa" w:w="5112"/>
            <w:vAlign w:val="center"/>
          </w:tcPr>
          <w:p>
            <w:r>
              <w:t>Subscription workflow</w:t>
            </w:r>
          </w:p>
        </w:tc>
        <w:tc>
          <w:tcPr>
            <w:tcW w:type="dxa" w:w="5112"/>
            <w:vAlign w:val="center"/>
          </w:tcPr>
          <w:p>
            <w:r>
              <w:t>Implemented subscription creation, history creation, subscription detail and ownership filtering; upgrade/downgrade/cancellation workflows and routes are present.</w:t>
            </w:r>
          </w:p>
        </w:tc>
      </w:tr>
      <w:tr>
        <w:tc>
          <w:tcPr>
            <w:tcW w:type="dxa" w:w="5112"/>
            <w:vAlign w:val="center"/>
          </w:tcPr>
          <w:p>
            <w:r>
              <w:t>Billing workflow</w:t>
            </w:r>
          </w:p>
        </w:tc>
        <w:tc>
          <w:tcPr>
            <w:tcW w:type="dxa" w:w="5112"/>
            <w:vAlign w:val="center"/>
          </w:tcPr>
          <w:p>
            <w:r>
              <w:t>Implemented payment/invoice records and billing services; payment processing is simulated rather than connected to a real provider.</w:t>
            </w:r>
          </w:p>
        </w:tc>
      </w:tr>
      <w:tr>
        <w:tc>
          <w:tcPr>
            <w:tcW w:type="dxa" w:w="5112"/>
            <w:vAlign w:val="center"/>
          </w:tcPr>
          <w:p>
            <w:r>
              <w:t>Admin/customer frontend</w:t>
            </w:r>
          </w:p>
        </w:tc>
        <w:tc>
          <w:tcPr>
            <w:tcW w:type="dxa" w:w="5112"/>
            <w:vAlign w:val="center"/>
          </w:tcPr>
          <w:p>
            <w:r>
              <w:t>Created Django templates extending base.html for dashboard, customer/plan management, subscriptions, payments, invoices and reports.</w:t>
            </w:r>
          </w:p>
        </w:tc>
      </w:tr>
      <w:tr>
        <w:tc>
          <w:tcPr>
            <w:tcW w:type="dxa" w:w="5112"/>
            <w:vAlign w:val="center"/>
          </w:tcPr>
          <w:p>
            <w:r>
              <w:t>Reports</w:t>
            </w:r>
          </w:p>
        </w:tc>
        <w:tc>
          <w:tcPr>
            <w:tcW w:type="dxa" w:w="5112"/>
            <w:vAlign w:val="center"/>
          </w:tcPr>
          <w:p>
            <w:r>
              <w:t>Implemented subscription status counts and successful revenue by plan/month; added SQL report queries.</w:t>
            </w:r>
          </w:p>
        </w:tc>
      </w:tr>
      <w:tr>
        <w:tc>
          <w:tcPr>
            <w:tcW w:type="dxa" w:w="5112"/>
            <w:vAlign w:val="center"/>
          </w:tcPr>
          <w:p>
            <w:r>
              <w:t>Documentation</w:t>
            </w:r>
          </w:p>
        </w:tc>
        <w:tc>
          <w:tcPr>
            <w:tcW w:type="dxa" w:w="5112"/>
            <w:vAlign w:val="center"/>
          </w:tcPr>
          <w:p>
            <w:r>
              <w:t>Populated README and docs for API, database schema and manual test cases.</w:t>
            </w:r>
          </w:p>
        </w:tc>
      </w:tr>
      <w:tr>
        <w:tc>
          <w:tcPr>
            <w:tcW w:type="dxa" w:w="5112"/>
            <w:vAlign w:val="center"/>
          </w:tcPr>
          <w:p>
            <w:r>
              <w:t>Final validation</w:t>
            </w:r>
          </w:p>
        </w:tc>
        <w:tc>
          <w:tcPr>
            <w:tcW w:type="dxa" w:w="5112"/>
            <w:vAlign w:val="center"/>
          </w:tcPr>
          <w:p>
            <w:r>
              <w:t>Django system check passed; migration checks passed; all 35 automated Django tests passed.</w:t>
            </w:r>
          </w:p>
        </w:tc>
      </w:tr>
    </w:tbl>
    <w:p>
      <w:pPr>
        <w:pStyle w:val="Heading1"/>
      </w:pPr>
      <w:r>
        <w:t>4. Validation Evidence</w:t>
      </w:r>
    </w:p>
    <w:p>
      <w:pPr>
        <w:pStyle w:val="ListBullet"/>
      </w:pPr>
      <w:r>
        <w:t>python manage.py check → System check identified no issues (0 silenced).</w:t>
      </w:r>
    </w:p>
    <w:p>
      <w:pPr>
        <w:pStyle w:val="ListBullet"/>
      </w:pPr>
      <w:r>
        <w:t>python manage.py makemigrations --check --dry-run → No changes detected.</w:t>
      </w:r>
    </w:p>
    <w:p>
      <w:pPr>
        <w:pStyle w:val="ListBullet"/>
      </w:pPr>
      <w:r>
        <w:t>python manage.py migrate → No migrations to apply.</w:t>
      </w:r>
    </w:p>
    <w:p>
      <w:pPr>
        <w:pStyle w:val="ListBullet"/>
      </w:pPr>
      <w:r>
        <w:t>python manage.py test → Found 35 test(s); Ran 35 tests; OK.</w:t>
      </w:r>
    </w:p>
    <w:p>
      <w:pPr>
        <w:pStyle w:val="ListBullet"/>
      </w:pPr>
      <w:r>
        <w:t>git check-ignore .env → .env (ignored).</w:t>
      </w:r>
    </w:p>
    <w:p>
      <w:pPr>
        <w:pStyle w:val="ListBullet"/>
      </w:pPr>
      <w:r>
        <w:t>git ls-files .env → no output (.env is not tracked).</w:t>
      </w:r>
    </w:p>
    <w:p>
      <w:pPr>
        <w:pStyle w:val="ListBullet"/>
      </w:pPr>
      <w:r>
        <w:t>Browser verification performed for the Admin Dashboard, Customer Management, Plan Management, All Subscriptions, All Payments, All Invoices and Reports pages.</w:t>
      </w:r>
    </w:p>
    <w:p>
      <w:pPr>
        <w:pStyle w:val="Heading1"/>
      </w:pPr>
      <w:r>
        <w:t>5. Scope and Business Rules</w:t>
      </w:r>
    </w:p>
    <w:p>
      <w:pPr>
        <w:pStyle w:val="ListBullet"/>
      </w:pPr>
      <w:r>
        <w:t>Customers may access only their own subscriptions, payments and invoices; admin views are restricted to the Admin role.</w:t>
      </w:r>
    </w:p>
    <w:p>
      <w:pPr>
        <w:pStyle w:val="ListBullet"/>
      </w:pPr>
      <w:r>
        <w:t>Customers may view active plans and cannot subscribe to an inactive plan.</w:t>
      </w:r>
    </w:p>
    <w:p>
      <w:pPr>
        <w:pStyle w:val="ListBullet"/>
      </w:pPr>
      <w:r>
        <w:t>Subscription statuses supported: TRIAL, ACTIVE, CANCELLED and EXPIRED.</w:t>
      </w:r>
    </w:p>
    <w:p>
      <w:pPr>
        <w:pStyle w:val="ListBullet"/>
      </w:pPr>
      <w:r>
        <w:t>Upgrade/downgrade must validate the target plan and subscription state, and record changes in subscription history.</w:t>
      </w:r>
    </w:p>
    <w:p>
      <w:pPr>
        <w:pStyle w:val="ListBullet"/>
      </w:pPr>
      <w:r>
        <w:t>Cancellation is immediate; existing payment and invoice records remain available and the cancellation is recorded in history.</w:t>
      </w:r>
    </w:p>
    <w:p>
      <w:pPr>
        <w:pStyle w:val="ListBullet"/>
      </w:pPr>
      <w:r>
        <w:t>Invoice amounts must be calculated from the plan price on the server, not trusted from client-supplied amounts.</w:t>
      </w:r>
    </w:p>
    <w:p>
      <w:pPr>
        <w:pStyle w:val="ListBullet"/>
      </w:pPr>
      <w:r>
        <w:t>Revenue reports include successful payments only.</w:t>
      </w:r>
    </w:p>
    <w:p>
      <w:pPr>
        <w:pStyle w:val="ListBullet"/>
      </w:pPr>
      <w:r>
        <w:t>Out of scope: real payment gateway, actual online payment processing, email/SMS, GST/tax, discounts/coupons, refunds, multiple currencies, complex prorating, background jobs, third-party auth, mobile app, advanced analytics/reporting, complex frontend frameworks and multi-tenancy.</w:t>
      </w:r>
    </w:p>
    <w:p>
      <w:pPr>
        <w:pStyle w:val="Heading1"/>
      </w:pPr>
      <w:r>
        <w:t>6. Final Tasks Before Submission</w:t>
      </w:r>
    </w:p>
    <w:p>
      <w:pPr>
        <w:pStyle w:val="ListNumber"/>
      </w:pPr>
      <w:r>
        <w:t>Copy the original SRS document into the project root without changing its requirements or wording.</w:t>
      </w:r>
    </w:p>
    <w:p>
      <w:pPr>
        <w:pStyle w:val="ListNumber"/>
      </w:pPr>
      <w:r>
        <w:t>Copy this finalized tracker into the project root.</w:t>
      </w:r>
    </w:p>
    <w:p>
      <w:pPr>
        <w:pStyle w:val="ListNumber"/>
      </w:pPr>
      <w:r>
        <w:t>Review README.md for accurate installation, environment setup, migrations, test command, API docs and known limitations.</w:t>
      </w:r>
    </w:p>
    <w:p>
      <w:pPr>
        <w:pStyle w:val="ListNumber"/>
      </w:pPr>
      <w:r>
        <w:t>Run the documented manual test cases that have not yet been verified; record actual outcomes honestly.</w:t>
      </w:r>
    </w:p>
    <w:p>
      <w:pPr>
        <w:pStyle w:val="ListNumber"/>
      </w:pPr>
      <w:r>
        <w:t>Run git status and inspect all staged changes.</w:t>
      </w:r>
    </w:p>
    <w:p>
      <w:pPr>
        <w:pStyle w:val="ListNumber"/>
      </w:pPr>
      <w:r>
        <w:t>Ensure .env, .venv, passwords, tokens, local database dumps and generated files are not committed.</w:t>
      </w:r>
    </w:p>
    <w:p>
      <w:pPr>
        <w:pStyle w:val="ListNumber"/>
      </w:pPr>
      <w:r>
        <w:t>Stage intended source code, templates, SQL, README, docs, original SRS and final tracker.</w:t>
      </w:r>
    </w:p>
    <w:p>
      <w:pPr>
        <w:pStyle w:val="ListNumber"/>
      </w:pPr>
      <w:r>
        <w:t>Create a final commit after reviewing the staged diff.</w:t>
      </w:r>
    </w:p>
    <w:p>
      <w:pPr>
        <w:pStyle w:val="ListNumber"/>
      </w:pPr>
      <w:r>
        <w:t>Verify the intended GitHub remote URL, then push the branch. Do not push until the remote repository is confirmed to be the correct evaluation repository.</w:t>
      </w:r>
    </w:p>
    <w:p>
      <w:pPr>
        <w:pStyle w:val="Heading1"/>
      </w:pPr>
      <w:r>
        <w:t>7. Important Accuracy Note</w:t>
      </w:r>
    </w:p>
    <w:p>
      <w:r>
        <w:t>This tracker records the checks and browser/API tests evidenced during development. The 35 automated Django tests passed. The 30 manual test cases are a test plan, not proof that all 30 were executed. Record each manual test's actual result before claiming complete manual test coverage. No GitHub push is recorded as complete until the push has actually succeeded.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