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color w:val="ffffff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-5.0" w:type="dxa"/>
        <w:tblLayout w:type="fixed"/>
        <w:tblLook w:val="0600"/>
      </w:tblPr>
      <w:tblGrid>
        <w:gridCol w:w="5175"/>
        <w:gridCol w:w="5625"/>
        <w:tblGridChange w:id="0">
          <w:tblGrid>
            <w:gridCol w:w="5175"/>
            <w:gridCol w:w="5625"/>
          </w:tblGrid>
        </w:tblGridChange>
      </w:tblGrid>
      <w:tr>
        <w:trPr>
          <w:cantSplit w:val="0"/>
          <w:trHeight w:val="96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0" w:hanging="141.73228346456705"/>
              <w:jc w:val="center"/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  <w:drawing>
                <wp:inline distB="114300" distT="114300" distL="114300" distR="114300">
                  <wp:extent cx="3179128" cy="4614863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400" r="40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128" cy="4614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Montserrat" w:cs="Montserrat" w:eastAsia="Montserrat" w:hAnsi="Montserrat"/>
                <w:b w:val="1"/>
                <w:color w:val="ffffff"/>
                <w:sz w:val="48"/>
                <w:szCs w:val="4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48"/>
                <w:szCs w:val="48"/>
                <w:rtl w:val="0"/>
              </w:rPr>
              <w:t xml:space="preserve">TERMOFORMADORA DE BANDEJAS DE CARTÓN</w:t>
            </w:r>
          </w:p>
          <w:p w:rsidR="00000000" w:rsidDel="00000000" w:rsidP="00000000" w:rsidRDefault="00000000" w:rsidRPr="00000000" w14:paraId="00000004">
            <w:pPr>
              <w:rPr>
                <w:rFonts w:ascii="Montserrat" w:cs="Montserrat" w:eastAsia="Montserrat" w:hAnsi="Montserrat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color w:val="ffffff"/>
                <w:sz w:val="32"/>
                <w:szCs w:val="32"/>
                <w:rtl w:val="0"/>
              </w:rPr>
              <w:t xml:space="preserve">Modelo: TP-MBC-03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  <w:drawing>
                <wp:inline distB="114300" distT="114300" distL="114300" distR="114300">
                  <wp:extent cx="2300288" cy="803409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8034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2"/>
                <w:szCs w:val="22"/>
                <w:rtl w:val="0"/>
              </w:rPr>
              <w:t xml:space="preserve">Luis Vernet 1963 - 1842 -  Monte Grande</w:t>
            </w:r>
          </w:p>
          <w:p w:rsidR="00000000" w:rsidDel="00000000" w:rsidP="00000000" w:rsidRDefault="00000000" w:rsidRPr="00000000" w14:paraId="00000009">
            <w:pPr>
              <w:widowControl w:val="0"/>
              <w:rPr>
                <w:rFonts w:ascii="Montserrat" w:cs="Montserrat" w:eastAsia="Montserrat" w:hAnsi="Montserrat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2"/>
                <w:szCs w:val="22"/>
                <w:rtl w:val="0"/>
              </w:rPr>
              <w:t xml:space="preserve">Buenos Aires, Argentina.</w:t>
            </w:r>
          </w:p>
          <w:p w:rsidR="00000000" w:rsidDel="00000000" w:rsidP="00000000" w:rsidRDefault="00000000" w:rsidRPr="00000000" w14:paraId="0000000A">
            <w:pPr>
              <w:widowControl w:val="0"/>
              <w:rPr>
                <w:rFonts w:ascii="Montserrat" w:cs="Montserrat" w:eastAsia="Montserrat" w:hAnsi="Montserrat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2"/>
                <w:szCs w:val="22"/>
                <w:rtl w:val="0"/>
              </w:rPr>
              <w:t xml:space="preserve">Tel: +54 11 4281 1229</w:t>
            </w:r>
          </w:p>
          <w:p w:rsidR="00000000" w:rsidDel="00000000" w:rsidP="00000000" w:rsidRDefault="00000000" w:rsidRPr="00000000" w14:paraId="0000000B">
            <w:pPr>
              <w:widowControl w:val="0"/>
              <w:rPr>
                <w:rFonts w:ascii="Montserrat" w:cs="Montserrat" w:eastAsia="Montserrat" w:hAnsi="Montserrat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2"/>
                <w:szCs w:val="22"/>
                <w:rtl w:val="0"/>
              </w:rPr>
              <w:t xml:space="preserve">Cel: +54 11 4497 4602</w:t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2"/>
                <w:szCs w:val="22"/>
                <w:rtl w:val="0"/>
              </w:rPr>
              <w:t xml:space="preserve">Email: </w:t>
            </w: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color w:val="ffffff"/>
                  <w:sz w:val="22"/>
                  <w:szCs w:val="22"/>
                  <w:rtl w:val="0"/>
                </w:rPr>
                <w:t xml:space="preserve">Comercial@tech-pro.com.ar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color w:val="ffffff"/>
                <w:sz w:val="46"/>
                <w:szCs w:val="4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Montserrat Light" w:cs="Montserrat Light" w:eastAsia="Montserrat Light" w:hAnsi="Montserrat Light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Empresa:</w:t>
      </w: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At. </w:t>
      </w:r>
    </w:p>
    <w:p w:rsidR="00000000" w:rsidDel="00000000" w:rsidP="00000000" w:rsidRDefault="00000000" w:rsidRPr="00000000" w14:paraId="00000012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De acuerdo a lo solicitado oportunamente por Ud. nos es grato cotizarle lo siguiente.</w:t>
      </w:r>
    </w:p>
    <w:p w:rsidR="00000000" w:rsidDel="00000000" w:rsidP="00000000" w:rsidRDefault="00000000" w:rsidRPr="00000000" w14:paraId="00000016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Referencia:</w:t>
      </w: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 Máquina semiautomática Termo-formadora de Bandejas de Cartón.</w:t>
      </w:r>
    </w:p>
    <w:p w:rsidR="00000000" w:rsidDel="00000000" w:rsidP="00000000" w:rsidRDefault="00000000" w:rsidRPr="00000000" w14:paraId="00000018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Descripción: </w:t>
      </w:r>
    </w:p>
    <w:p w:rsidR="00000000" w:rsidDel="00000000" w:rsidP="00000000" w:rsidRDefault="00000000" w:rsidRPr="00000000" w14:paraId="0000001A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 estructura de la máquina es de perfiles de Acero, está soldada totalmente por MIG Y revestida con pintura resistente a altas temperaturas. La estructura está cubierta por carenados de chapa que protegen las partes móviles del polvillo que desprende el cartón.</w:t>
      </w:r>
    </w:p>
    <w:p w:rsidR="00000000" w:rsidDel="00000000" w:rsidP="00000000" w:rsidRDefault="00000000" w:rsidRPr="00000000" w14:paraId="0000001B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Los carenados están recubiertos con pintura en polvo termo-convertible para prevenir la corrosión ante golpes o rayones.</w:t>
      </w:r>
    </w:p>
    <w:p w:rsidR="00000000" w:rsidDel="00000000" w:rsidP="00000000" w:rsidRDefault="00000000" w:rsidRPr="00000000" w14:paraId="0000001C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Todos los movimientos de la máquina son realizados por un motor eléctrico. El mismo es controlado electrónicamente y  alimentado con 220 Vca.</w:t>
      </w:r>
    </w:p>
    <w:p w:rsidR="00000000" w:rsidDel="00000000" w:rsidP="00000000" w:rsidRDefault="00000000" w:rsidRPr="00000000" w14:paraId="0000001D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Control de temperatura de matriz:</w:t>
      </w:r>
    </w:p>
    <w:p w:rsidR="00000000" w:rsidDel="00000000" w:rsidP="00000000" w:rsidRDefault="00000000" w:rsidRPr="00000000" w14:paraId="0000001F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 máquina tiene un sensor de temperatura en la matriz que le permite al controlador decidir cuándo prender o apagar las resistencias (220 Vca) que la calientan.</w:t>
      </w:r>
    </w:p>
    <w:p w:rsidR="00000000" w:rsidDel="00000000" w:rsidP="00000000" w:rsidRDefault="00000000" w:rsidRPr="00000000" w14:paraId="00000020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 temperatura objetivo se puede modificar desde una perilla ubicada en el tablero eléctrico y la temperatura actual se muestra en un reloj termómetro analógico.</w:t>
      </w:r>
    </w:p>
    <w:p w:rsidR="00000000" w:rsidDel="00000000" w:rsidP="00000000" w:rsidRDefault="00000000" w:rsidRPr="00000000" w14:paraId="00000021">
      <w:pPr>
        <w:rPr>
          <w:rFonts w:ascii="Montserrat Light" w:cs="Montserrat Light" w:eastAsia="Montserrat Light" w:hAnsi="Montserrat Light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Las resistencias eléctricas van montadas sobre cada matriz, no son parte de la máquina ni están contempladas en este presupuesto. ( solicitar presupuesto de matriz)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Sistema de alimentación manual:</w:t>
      </w:r>
    </w:p>
    <w:p w:rsidR="00000000" w:rsidDel="00000000" w:rsidP="00000000" w:rsidRDefault="00000000" w:rsidRPr="00000000" w14:paraId="00000024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Los cartones, previamente troquelados, se colocan manualmente sobre las guías de alimentación de la matriz, teniendo la precaución de  que la cantidad de los mismos sea la deseada.</w:t>
      </w:r>
    </w:p>
    <w:p w:rsidR="00000000" w:rsidDel="00000000" w:rsidP="00000000" w:rsidRDefault="00000000" w:rsidRPr="00000000" w14:paraId="00000025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Las guías de alimentación se encuentran completamente por fuera de la zona de calor y prensado (fig 1 y 2), por lo que el operario no corre riesgos de quemaduras ni contacto con partes móviles.</w:t>
      </w:r>
    </w:p>
    <w:p w:rsidR="00000000" w:rsidDel="00000000" w:rsidP="00000000" w:rsidRDefault="00000000" w:rsidRPr="00000000" w14:paraId="00000026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</w:rPr>
        <w:drawing>
          <wp:inline distB="0" distT="0" distL="0" distR="0">
            <wp:extent cx="3047403" cy="24372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8425" r="84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403" cy="24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</w:rPr>
        <w:drawing>
          <wp:inline distB="0" distT="0" distL="0" distR="0">
            <wp:extent cx="3039918" cy="2435542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8499" r="84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918" cy="243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Fig. 1                                                                            Fig. 2</w:t>
      </w:r>
    </w:p>
    <w:p w:rsidR="00000000" w:rsidDel="00000000" w:rsidP="00000000" w:rsidRDefault="00000000" w:rsidRPr="00000000" w14:paraId="0000002A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El resto de las operaciones (posicionamiento de cartones en la matriz, prensado, expulsión de bandejas formadas y descarga) son realizadas automáticamente por la máquina en el tiempo y con la temperatura predeterminadas por el usuario.</w:t>
      </w:r>
    </w:p>
    <w:p w:rsidR="00000000" w:rsidDel="00000000" w:rsidP="00000000" w:rsidRDefault="00000000" w:rsidRPr="00000000" w14:paraId="0000002C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Posicionado de cartones en la matriz:</w:t>
      </w:r>
    </w:p>
    <w:p w:rsidR="00000000" w:rsidDel="00000000" w:rsidP="00000000" w:rsidRDefault="00000000" w:rsidRPr="00000000" w14:paraId="0000002E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Durante este paso y en los próximos, el operario ya no necesita tener contacto con los cartones ni bandejas terminadas y puede dedicarse a contar los cartones para el siguiente ciclo.</w:t>
      </w:r>
    </w:p>
    <w:p w:rsidR="00000000" w:rsidDel="00000000" w:rsidP="00000000" w:rsidRDefault="00000000" w:rsidRPr="00000000" w14:paraId="0000002F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Los cartones avanzan automáticamente hacia la hembra de la matriz deslizándose sobre las guías laterales (reguladas para centrar los cartones en la puesta a punto de la máquina) hasta que llegan al perno trasero (regulable) que los frena y los deja centrados con respecto a la matriz.</w:t>
      </w:r>
    </w:p>
    <w:p w:rsidR="00000000" w:rsidDel="00000000" w:rsidP="00000000" w:rsidRDefault="00000000" w:rsidRPr="00000000" w14:paraId="00000030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Prensado: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El macho de la matriz baja, haciendo presión sobre los cartones y frena en el punto de máxima presión durante el tiempo que el usuario predetermina. Este parámetro se modifica mediante una perilla ubicada en el tablero de comando.</w:t>
      </w:r>
    </w:p>
    <w:p w:rsidR="00000000" w:rsidDel="00000000" w:rsidP="00000000" w:rsidRDefault="00000000" w:rsidRPr="00000000" w14:paraId="00000033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Expulsión de bandejas terminadas y descarga de matriz: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Estos dos pasos son realizados automáticamente por la máquina. Las bandejas terminadas se descargan de la matriz y caen por gravedad en un recipiente a elección del usuario.</w:t>
      </w:r>
    </w:p>
    <w:p w:rsidR="00000000" w:rsidDel="00000000" w:rsidP="00000000" w:rsidRDefault="00000000" w:rsidRPr="00000000" w14:paraId="00000036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Producción: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Teniendo en cuenta que la cantidad de cartones prensados por ciclo queda a elección del usuario (considerando luces de matriz y regulando la presión de la máquina), desde Tech-Pro solo podemos garantizar la cantidad de ciclos por hora que realiza la máquina.</w:t>
      </w:r>
    </w:p>
    <w:p w:rsidR="00000000" w:rsidDel="00000000" w:rsidP="00000000" w:rsidRDefault="00000000" w:rsidRPr="00000000" w14:paraId="00000039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El tiempo de ciclo está compuesto por dos partes, tiempo de giro y tiempo de prensado, siendo el primero fijo y el segundo modificable (1 a 5 segundos). Por lo tanto la cantidad de ciclos por hora  máxima es de 720 y la mínima es de 400</w:t>
      </w:r>
    </w:p>
    <w:p w:rsidR="00000000" w:rsidDel="00000000" w:rsidP="00000000" w:rsidRDefault="00000000" w:rsidRPr="00000000" w14:paraId="0000003A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Matriz: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La máquina admite el cambio de matrices ya que tanto macho como hembra están abulonados a las placas superior e inferior respectivamente. Las dimensiones máximas para una matriz son 340mm por 340mm. (Fig. 3)</w:t>
      </w:r>
    </w:p>
    <w:p w:rsidR="00000000" w:rsidDel="00000000" w:rsidP="00000000" w:rsidRDefault="00000000" w:rsidRPr="00000000" w14:paraId="0000003D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</w:rPr>
        <w:drawing>
          <wp:inline distB="0" distT="0" distL="0" distR="0">
            <wp:extent cx="4173648" cy="3453151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9812" r="98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648" cy="3453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Fig. 3 </w:t>
      </w:r>
    </w:p>
    <w:p w:rsidR="00000000" w:rsidDel="00000000" w:rsidP="00000000" w:rsidRDefault="00000000" w:rsidRPr="00000000" w14:paraId="00000040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Dentro de estas dimensiones, se puede colocar cualquier tipo de matriz de termo-formado, respetando los procedimientos de centrado de expulsor, centrado de macho, regulación de presión, regulación de perno de centrado y conexiones de sensor de temperatura, termómetro y resistencias.</w:t>
      </w:r>
    </w:p>
    <w:p w:rsidR="00000000" w:rsidDel="00000000" w:rsidP="00000000" w:rsidRDefault="00000000" w:rsidRPr="00000000" w14:paraId="00000042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Tech-Pro puede proveer matrices de aluminio mecanizadas en CNC y calefaccionadas con resistencias eléctricas con la potencia adecuada para cada tamaño y diseño de matriz.</w:t>
      </w:r>
    </w:p>
    <w:p w:rsidR="00000000" w:rsidDel="00000000" w:rsidP="00000000" w:rsidRDefault="00000000" w:rsidRPr="00000000" w14:paraId="00000043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Este presupuesto no incluye matrices, resistencias ni el servicio de instalación de las mismas en la máquina. (solicitar presupuesto de matriz)</w:t>
      </w:r>
    </w:p>
    <w:p w:rsidR="00000000" w:rsidDel="00000000" w:rsidP="00000000" w:rsidRDefault="00000000" w:rsidRPr="00000000" w14:paraId="00000044">
      <w:pPr>
        <w:rPr>
          <w:rFonts w:ascii="Montserrat Light" w:cs="Montserrat Light" w:eastAsia="Montserrat Light" w:hAnsi="Montserrat Light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ontserrat Light" w:cs="Montserrat Light" w:eastAsia="Montserrat Light" w:hAnsi="Montserrat Light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La máquina  es totalmente eléctrica (220 Vca) y el consumo máximo es de 20 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Las dimensiones máximas de la estructura son: Ancho: 900 mm, Largo:1.300 mm   Alto:1.400 mm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Cuenta con un botón de parada de emergencia próximo al operario.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Permite al operario diagnosticar errores a través de la pantalla digital del inverter, (ej.: baja </w:t>
      </w: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tensión</w:t>
      </w: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) y ventanas para controlar la correcta posición de frenado.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Todos los ejes y barras deslizantes cuentan con alemites para el engrase periódico.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color w:val="ffffff"/>
          <w:sz w:val="28"/>
          <w:szCs w:val="28"/>
          <w:highlight w:val="red"/>
          <w:rtl w:val="0"/>
        </w:rPr>
        <w:t xml:space="preserve">         </w:t>
      </w:r>
      <w:r w:rsidDel="00000000" w:rsidR="00000000" w:rsidRPr="00000000">
        <w:rPr>
          <w:rFonts w:ascii="Montserrat Light" w:cs="Montserrat Light" w:eastAsia="Montserrat Light" w:hAnsi="Montserrat Light"/>
          <w:sz w:val="20"/>
          <w:szCs w:val="20"/>
          <w:rtl w:val="0"/>
        </w:rPr>
        <w:t xml:space="preserve">                                    </w:t>
      </w: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       </w:t>
      </w:r>
    </w:p>
    <w:tbl>
      <w:tblPr>
        <w:tblStyle w:val="Table2"/>
        <w:tblW w:w="10080.0" w:type="dxa"/>
        <w:jc w:val="righ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2040"/>
        <w:gridCol w:w="8040"/>
        <w:tblGridChange w:id="0">
          <w:tblGrid>
            <w:gridCol w:w="2040"/>
            <w:gridCol w:w="8040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Garantía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2"/>
                <w:szCs w:val="22"/>
                <w:rtl w:val="0"/>
              </w:rPr>
              <w:t xml:space="preserve">Incluye 6 meses de garantía a partir de la fecha de entrega por defectos de fabricación.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Precio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2"/>
                <w:szCs w:val="22"/>
                <w:rtl w:val="0"/>
              </w:rPr>
              <w:t xml:space="preserve">U$D 12.650 + IVA </w:t>
              <w:br w:type="textWrapping"/>
              <w:t xml:space="preserve">(Dólares Estadounidenses, tipo de cambio: dólar oficial BNA)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Forma de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Montserrat Light" w:cs="Montserrat Light" w:eastAsia="Montserrat Light" w:hAnsi="Montserrat Light"/>
                <w:color w:val="ffffff"/>
                <w:sz w:val="22"/>
                <w:szCs w:val="22"/>
                <w:highlight w:val="red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2"/>
                <w:szCs w:val="22"/>
                <w:rtl w:val="0"/>
              </w:rPr>
              <w:t xml:space="preserve">Contado contra prueba* y entrega de la máquina en el taller de Tech-Pro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2"/>
                <w:szCs w:val="22"/>
                <w:rtl w:val="0"/>
              </w:rPr>
              <w:t xml:space="preserve">Duración de </w:t>
              <w:br w:type="textWrapping"/>
              <w:t xml:space="preserve">la oferta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Montserrat Light" w:cs="Montserrat Light" w:eastAsia="Montserrat Light" w:hAnsi="Montserrat Light"/>
                <w:sz w:val="22"/>
                <w:szCs w:val="22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2"/>
                <w:szCs w:val="22"/>
                <w:rtl w:val="0"/>
              </w:rPr>
              <w:t xml:space="preserve">15 Días a partir de la emisión del presupuesto.</w:t>
            </w:r>
          </w:p>
        </w:tc>
      </w:tr>
    </w:tbl>
    <w:p w:rsidR="00000000" w:rsidDel="00000000" w:rsidP="00000000" w:rsidRDefault="00000000" w:rsidRPr="00000000" w14:paraId="00000056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*La prueba se considerará superada al realizar 100 ciclos de Termo-formado, verificando que las bandejas estén bien conformadas. En el caso de que Tech-Pro provea una matriz nueva o se instale una matriz del cliente, la máquina se entregará probada y lista para comenzar a producir.</w:t>
      </w:r>
    </w:p>
    <w:p w:rsidR="00000000" w:rsidDel="00000000" w:rsidP="00000000" w:rsidRDefault="00000000" w:rsidRPr="00000000" w14:paraId="00000058">
      <w:pPr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Si el cliente compra la máquina sin matriz, la prueba se realizará con una matriz propia instalada temporalmente.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right"/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right"/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right"/>
        <w:rPr>
          <w:rFonts w:ascii="Montserrat Light" w:cs="Montserrat Light" w:eastAsia="Montserrat Light" w:hAnsi="Montserrat Light"/>
          <w:sz w:val="22"/>
          <w:szCs w:val="22"/>
        </w:rPr>
      </w:pPr>
      <w:r w:rsidDel="00000000" w:rsidR="00000000" w:rsidRPr="00000000">
        <w:rPr>
          <w:rFonts w:ascii="Montserrat Light" w:cs="Montserrat Light" w:eastAsia="Montserrat Light" w:hAnsi="Montserrat Light"/>
          <w:sz w:val="22"/>
          <w:szCs w:val="22"/>
          <w:rtl w:val="0"/>
        </w:rPr>
        <w:t xml:space="preserve">Lo saluda atte. Daniel Jose</w:t>
      </w:r>
    </w:p>
    <w:sectPr>
      <w:headerReference r:id="rId12" w:type="default"/>
      <w:headerReference r:id="rId13" w:type="first"/>
      <w:pgSz w:h="15840" w:w="12240" w:orient="portrait"/>
      <w:pgMar w:bottom="1218.8976377952763" w:top="1440" w:left="1080" w:right="108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Montserrat Light" w:cs="Montserrat Light" w:eastAsia="Montserrat Light" w:hAnsi="Montserrat Ligh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tserrat Light" w:cs="Montserrat Light" w:eastAsia="Montserrat Light" w:hAnsi="Montserrat Ligh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</w:t>
    </w:r>
  </w:p>
  <w:tbl>
    <w:tblPr>
      <w:tblStyle w:val="Table3"/>
      <w:tblW w:w="10080.0" w:type="dxa"/>
      <w:jc w:val="left"/>
      <w:tblInd w:w="0.0" w:type="pct"/>
      <w:tblLayout w:type="fixed"/>
      <w:tblLook w:val="0600"/>
    </w:tblPr>
    <w:tblGrid>
      <w:gridCol w:w="3420"/>
      <w:gridCol w:w="4590"/>
      <w:gridCol w:w="2070"/>
      <w:tblGridChange w:id="0">
        <w:tblGrid>
          <w:gridCol w:w="3420"/>
          <w:gridCol w:w="4590"/>
          <w:gridCol w:w="2070"/>
        </w:tblGrid>
      </w:tblGridChange>
    </w:tblGrid>
    <w:tr>
      <w:trPr>
        <w:cantSplit w:val="0"/>
        <w:trHeight w:val="118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5D">
          <w:pPr>
            <w:tabs>
              <w:tab w:val="center" w:pos="4419"/>
              <w:tab w:val="right" w:pos="8838"/>
            </w:tabs>
            <w:rPr>
              <w:rFonts w:ascii="Montserrat Light" w:cs="Montserrat Light" w:eastAsia="Montserrat Light" w:hAnsi="Montserrat Light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</w:rPr>
            <w:drawing>
              <wp:inline distB="114300" distT="114300" distL="114300" distR="114300">
                <wp:extent cx="1843088" cy="648322"/>
                <wp:effectExtent b="0" l="0" r="0" t="0"/>
                <wp:docPr id="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3088" cy="6483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Luis Vernet 1963 - 1842 -  Monte Grande</w:t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Buenos Aires, Argentina.</w:t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Tel: +54 11 4281 1229</w:t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Cel: +54 11 4497 4602</w:t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Email: </w:t>
          </w:r>
          <w:hyperlink r:id="rId2">
            <w:r w:rsidDel="00000000" w:rsidR="00000000" w:rsidRPr="00000000">
              <w:rPr>
                <w:rFonts w:ascii="Montserrat Light" w:cs="Montserrat Light" w:eastAsia="Montserrat Light" w:hAnsi="Montserrat Light"/>
                <w:sz w:val="18"/>
                <w:szCs w:val="18"/>
                <w:rtl w:val="0"/>
              </w:rPr>
              <w:t xml:space="preserve">Comercial@tech-pro.com.ar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Fecha: 09/06/2022</w:t>
          </w:r>
        </w:p>
        <w:p w:rsidR="00000000" w:rsidDel="00000000" w:rsidP="00000000" w:rsidRDefault="00000000" w:rsidRPr="00000000" w14:paraId="00000064">
          <w:pPr>
            <w:widowControl w:val="0"/>
            <w:rPr>
              <w:rFonts w:ascii="Montserrat Light" w:cs="Montserrat Light" w:eastAsia="Montserrat Light" w:hAnsi="Montserrat Light"/>
              <w:sz w:val="18"/>
              <w:szCs w:val="18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Revisión: 2</w:t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Montserrat Light" w:cs="Montserrat Light" w:eastAsia="Montserrat Light" w:hAnsi="Montserrat Light"/>
              <w:sz w:val="22"/>
              <w:szCs w:val="22"/>
            </w:rPr>
          </w:pP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Página: </w:t>
          </w: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  <w:rtl w:val="0"/>
            </w:rPr>
            <w:t xml:space="preserve"> de </w:t>
          </w:r>
          <w:r w:rsidDel="00000000" w:rsidR="00000000" w:rsidRPr="00000000">
            <w:rPr>
              <w:rFonts w:ascii="Montserrat Light" w:cs="Montserrat Light" w:eastAsia="Montserrat Light" w:hAnsi="Montserrat Light"/>
              <w:sz w:val="18"/>
              <w:szCs w:val="18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Montserrat Light" w:cs="Montserrat Light" w:eastAsia="Montserrat Light" w:hAnsi="Montserrat Light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-704849</wp:posOffset>
          </wp:positionH>
          <wp:positionV relativeFrom="paragraph">
            <wp:posOffset>-57149</wp:posOffset>
          </wp:positionV>
          <wp:extent cx="7815263" cy="10963275"/>
          <wp:effectExtent b="0" l="0" r="0" t="0"/>
          <wp:wrapNone/>
          <wp:docPr id="1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15263" cy="109632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hyperlink" Target="mailto:Comercial@tech-pro.com.a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Comercial@tech-pro.com.ar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