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F74C" w14:textId="56173B2F" w:rsidR="009C6EF7" w:rsidRPr="002678B9" w:rsidRDefault="002678B9">
      <w:pPr>
        <w:rPr>
          <w:rFonts w:ascii="Arial" w:hAnsi="Arial" w:cs="Arial"/>
          <w:sz w:val="32"/>
          <w:szCs w:val="32"/>
        </w:rPr>
      </w:pPr>
      <w:r w:rsidRPr="002678B9">
        <w:rPr>
          <w:rFonts w:ascii="Arial" w:hAnsi="Arial" w:cs="Arial"/>
          <w:sz w:val="32"/>
          <w:szCs w:val="32"/>
        </w:rPr>
        <w:t>Cahier de bord Windows Server</w:t>
      </w:r>
    </w:p>
    <w:p w14:paraId="622A94F2" w14:textId="2445A523" w:rsidR="002678B9" w:rsidRPr="002678B9" w:rsidRDefault="002678B9">
      <w:pPr>
        <w:rPr>
          <w:rFonts w:ascii="Arial" w:hAnsi="Arial" w:cs="Arial"/>
        </w:rPr>
      </w:pPr>
      <w:r w:rsidRPr="002678B9">
        <w:rPr>
          <w:rFonts w:ascii="Arial" w:hAnsi="Arial" w:cs="Arial"/>
        </w:rPr>
        <w:t xml:space="preserve">Afin de mener au mieux l’installation de notre partie Windows Server, nous avions besoins de certains services prérequis que nous allons énumérer un par un. </w:t>
      </w:r>
    </w:p>
    <w:p w14:paraId="1C663091" w14:textId="4815FA09" w:rsidR="002678B9" w:rsidRDefault="002678B9" w:rsidP="002678B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678B9">
        <w:rPr>
          <w:rFonts w:ascii="Arial" w:hAnsi="Arial" w:cs="Arial"/>
        </w:rPr>
        <w:t xml:space="preserve">Modifier les règles de bases du serveur Windows </w:t>
      </w:r>
    </w:p>
    <w:p w14:paraId="4AF10E95" w14:textId="08D64CEA" w:rsidR="002678B9" w:rsidRDefault="002678B9" w:rsidP="002678B9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1.1. Changement du nom du serveur en SRV_GR2</w:t>
      </w:r>
      <w:r>
        <w:rPr>
          <w:rFonts w:ascii="Arial" w:hAnsi="Arial" w:cs="Arial"/>
        </w:rPr>
        <w:br/>
        <w:t xml:space="preserve">1.2. </w:t>
      </w:r>
      <w:r w:rsidRPr="002678B9">
        <w:rPr>
          <w:rFonts w:ascii="Arial" w:hAnsi="Arial" w:cs="Arial"/>
        </w:rPr>
        <w:t>Attribution d’une IP stati</w:t>
      </w:r>
      <w:r>
        <w:rPr>
          <w:rFonts w:ascii="Arial" w:hAnsi="Arial" w:cs="Arial"/>
        </w:rPr>
        <w:t>que</w:t>
      </w:r>
      <w:r w:rsidRPr="002678B9">
        <w:rPr>
          <w:rFonts w:ascii="Arial" w:hAnsi="Arial" w:cs="Arial"/>
        </w:rPr>
        <w:t xml:space="preserve"> selon </w:t>
      </w:r>
      <w:r>
        <w:rPr>
          <w:rFonts w:ascii="Arial" w:hAnsi="Arial" w:cs="Arial"/>
        </w:rPr>
        <w:t>la table d’adressage</w:t>
      </w:r>
      <w:r w:rsidR="002D3EE3">
        <w:rPr>
          <w:rFonts w:ascii="Arial" w:hAnsi="Arial" w:cs="Arial"/>
        </w:rPr>
        <w:t> :</w:t>
      </w:r>
      <w:r w:rsidR="002D3EE3">
        <w:rPr>
          <w:rFonts w:ascii="Arial" w:hAnsi="Arial" w:cs="Arial"/>
        </w:rPr>
        <w:br/>
        <w:t>192.168.100.1</w:t>
      </w:r>
      <w:r w:rsidR="002D3EE3">
        <w:rPr>
          <w:rFonts w:ascii="Arial" w:hAnsi="Arial" w:cs="Arial"/>
        </w:rPr>
        <w:br/>
        <w:t>Gateway : 192.168.100.254</w:t>
      </w:r>
    </w:p>
    <w:p w14:paraId="35C5FA59" w14:textId="77777777" w:rsidR="002D3EE3" w:rsidRPr="002678B9" w:rsidRDefault="002D3EE3" w:rsidP="002678B9">
      <w:pPr>
        <w:pStyle w:val="Paragraphedeliste"/>
        <w:rPr>
          <w:rFonts w:ascii="Arial" w:hAnsi="Arial" w:cs="Arial"/>
        </w:rPr>
      </w:pPr>
    </w:p>
    <w:p w14:paraId="6ED136F8" w14:textId="7AD9201B" w:rsidR="002678B9" w:rsidRDefault="002678B9" w:rsidP="002678B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678B9">
        <w:rPr>
          <w:rFonts w:ascii="Arial" w:hAnsi="Arial" w:cs="Arial"/>
        </w:rPr>
        <w:t>Installation Active Directory</w:t>
      </w:r>
    </w:p>
    <w:p w14:paraId="688E30C7" w14:textId="18268FA0" w:rsidR="002678B9" w:rsidRDefault="002678B9" w:rsidP="002678B9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2.1. Création d’une nouvelle forêt : </w:t>
      </w:r>
      <w:proofErr w:type="spellStart"/>
      <w:r>
        <w:rPr>
          <w:rFonts w:ascii="Arial" w:hAnsi="Arial" w:cs="Arial"/>
        </w:rPr>
        <w:t>isims.park</w:t>
      </w:r>
      <w:proofErr w:type="spellEnd"/>
    </w:p>
    <w:p w14:paraId="00D4A16C" w14:textId="3EB375EC" w:rsidR="002678B9" w:rsidRDefault="002678B9" w:rsidP="002678B9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2.2. Création des 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 xml:space="preserve"> (Administrateur/</w:t>
      </w:r>
      <w:proofErr w:type="spellStart"/>
      <w:r>
        <w:rPr>
          <w:rFonts w:ascii="Arial" w:hAnsi="Arial" w:cs="Arial"/>
        </w:rPr>
        <w:t>Users</w:t>
      </w:r>
      <w:proofErr w:type="spellEnd"/>
      <w:r>
        <w:rPr>
          <w:rFonts w:ascii="Arial" w:hAnsi="Arial" w:cs="Arial"/>
        </w:rPr>
        <w:t>)</w:t>
      </w:r>
    </w:p>
    <w:p w14:paraId="14AA6870" w14:textId="2D36763F" w:rsidR="002678B9" w:rsidRDefault="002678B9" w:rsidP="002678B9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2.3. </w:t>
      </w:r>
      <w:r w:rsidR="002D3EE3">
        <w:rPr>
          <w:rFonts w:ascii="Arial" w:hAnsi="Arial" w:cs="Arial"/>
        </w:rPr>
        <w:t>Activer</w:t>
      </w:r>
      <w:r>
        <w:rPr>
          <w:rFonts w:ascii="Arial" w:hAnsi="Arial" w:cs="Arial"/>
        </w:rPr>
        <w:t xml:space="preserve"> la poubelle</w:t>
      </w:r>
    </w:p>
    <w:p w14:paraId="3A75D4CD" w14:textId="77777777" w:rsidR="002D3EE3" w:rsidRPr="002678B9" w:rsidRDefault="002D3EE3" w:rsidP="002678B9">
      <w:pPr>
        <w:pStyle w:val="Paragraphedeliste"/>
        <w:rPr>
          <w:rFonts w:ascii="Arial" w:hAnsi="Arial" w:cs="Arial"/>
        </w:rPr>
      </w:pPr>
    </w:p>
    <w:p w14:paraId="3F3C4455" w14:textId="32FAA120" w:rsidR="002678B9" w:rsidRDefault="002678B9" w:rsidP="002678B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678B9">
        <w:rPr>
          <w:rFonts w:ascii="Arial" w:hAnsi="Arial" w:cs="Arial"/>
        </w:rPr>
        <w:t>Installation Serveur DNS</w:t>
      </w:r>
      <w:r w:rsidR="002D3EE3">
        <w:rPr>
          <w:rFonts w:ascii="Arial" w:hAnsi="Arial" w:cs="Arial"/>
        </w:rPr>
        <w:br/>
        <w:t xml:space="preserve">3.1. Création de la </w:t>
      </w:r>
      <w:proofErr w:type="spellStart"/>
      <w:r w:rsidR="002D3EE3">
        <w:rPr>
          <w:rFonts w:ascii="Arial" w:hAnsi="Arial" w:cs="Arial"/>
        </w:rPr>
        <w:t>reserve</w:t>
      </w:r>
      <w:proofErr w:type="spellEnd"/>
      <w:r w:rsidR="002D3EE3">
        <w:rPr>
          <w:rFonts w:ascii="Arial" w:hAnsi="Arial" w:cs="Arial"/>
        </w:rPr>
        <w:t xml:space="preserve"> </w:t>
      </w:r>
      <w:proofErr w:type="spellStart"/>
      <w:r w:rsidR="002D3EE3">
        <w:rPr>
          <w:rFonts w:ascii="Arial" w:hAnsi="Arial" w:cs="Arial"/>
        </w:rPr>
        <w:t>lookup</w:t>
      </w:r>
      <w:proofErr w:type="spellEnd"/>
      <w:r w:rsidR="002D3EE3">
        <w:rPr>
          <w:rFonts w:ascii="Arial" w:hAnsi="Arial" w:cs="Arial"/>
        </w:rPr>
        <w:t xml:space="preserve"> zone</w:t>
      </w:r>
      <w:r w:rsidR="002D3EE3">
        <w:rPr>
          <w:rFonts w:ascii="Arial" w:hAnsi="Arial" w:cs="Arial"/>
        </w:rPr>
        <w:br/>
        <w:t xml:space="preserve">3.2. Ajout d’un nouvel hôte dans la </w:t>
      </w:r>
      <w:proofErr w:type="spellStart"/>
      <w:r w:rsidR="002D3EE3">
        <w:rPr>
          <w:rFonts w:ascii="Arial" w:hAnsi="Arial" w:cs="Arial"/>
        </w:rPr>
        <w:t>Forward</w:t>
      </w:r>
      <w:proofErr w:type="spellEnd"/>
      <w:r w:rsidR="002D3EE3">
        <w:rPr>
          <w:rFonts w:ascii="Arial" w:hAnsi="Arial" w:cs="Arial"/>
        </w:rPr>
        <w:t xml:space="preserve"> </w:t>
      </w:r>
      <w:proofErr w:type="spellStart"/>
      <w:r w:rsidR="002D3EE3">
        <w:rPr>
          <w:rFonts w:ascii="Arial" w:hAnsi="Arial" w:cs="Arial"/>
        </w:rPr>
        <w:t>Lookup</w:t>
      </w:r>
      <w:proofErr w:type="spellEnd"/>
      <w:r w:rsidR="002D3EE3">
        <w:rPr>
          <w:rFonts w:ascii="Arial" w:hAnsi="Arial" w:cs="Arial"/>
        </w:rPr>
        <w:t xml:space="preserve"> Zone (192.168.100.245) et un nouveau PTR associé.</w:t>
      </w:r>
      <w:r w:rsidR="002D3EE3">
        <w:rPr>
          <w:rFonts w:ascii="Arial" w:hAnsi="Arial" w:cs="Arial"/>
        </w:rPr>
        <w:br/>
        <w:t xml:space="preserve">3.3. Ajout d’un Alias/CNAME « www » dans la </w:t>
      </w:r>
      <w:proofErr w:type="spellStart"/>
      <w:r w:rsidR="002D3EE3">
        <w:rPr>
          <w:rFonts w:ascii="Arial" w:hAnsi="Arial" w:cs="Arial"/>
        </w:rPr>
        <w:t>Forward</w:t>
      </w:r>
      <w:proofErr w:type="spellEnd"/>
      <w:r w:rsidR="002D3EE3">
        <w:rPr>
          <w:rFonts w:ascii="Arial" w:hAnsi="Arial" w:cs="Arial"/>
        </w:rPr>
        <w:t xml:space="preserve"> </w:t>
      </w:r>
      <w:proofErr w:type="spellStart"/>
      <w:r w:rsidR="002D3EE3">
        <w:rPr>
          <w:rFonts w:ascii="Arial" w:hAnsi="Arial" w:cs="Arial"/>
        </w:rPr>
        <w:t>Lookup</w:t>
      </w:r>
      <w:proofErr w:type="spellEnd"/>
      <w:r w:rsidR="002D3EE3">
        <w:rPr>
          <w:rFonts w:ascii="Arial" w:hAnsi="Arial" w:cs="Arial"/>
        </w:rPr>
        <w:t xml:space="preserve"> Zone pour la redirection du site web.</w:t>
      </w:r>
    </w:p>
    <w:p w14:paraId="0086996A" w14:textId="77777777" w:rsidR="002D3EE3" w:rsidRPr="002678B9" w:rsidRDefault="002D3EE3" w:rsidP="002D3EE3">
      <w:pPr>
        <w:pStyle w:val="Paragraphedeliste"/>
        <w:rPr>
          <w:rFonts w:ascii="Arial" w:hAnsi="Arial" w:cs="Arial"/>
        </w:rPr>
      </w:pPr>
    </w:p>
    <w:p w14:paraId="78149AC1" w14:textId="5281A43F" w:rsidR="002678B9" w:rsidRDefault="002678B9" w:rsidP="002678B9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678B9">
        <w:rPr>
          <w:rFonts w:ascii="Arial" w:hAnsi="Arial" w:cs="Arial"/>
        </w:rPr>
        <w:t>Installation Serveur DHCP</w:t>
      </w:r>
    </w:p>
    <w:p w14:paraId="681477E7" w14:textId="64D93AFD" w:rsidR="002D3EE3" w:rsidRDefault="002D3EE3" w:rsidP="002D3EE3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Srv_gr2_isims.park </w:t>
      </w:r>
    </w:p>
    <w:p w14:paraId="5DBB6C94" w14:textId="30AE4E7F" w:rsidR="002D3EE3" w:rsidRDefault="002D3EE3" w:rsidP="002D3EE3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>4.1. Ajout du scope 192.168.100.0</w:t>
      </w:r>
    </w:p>
    <w:p w14:paraId="1F8CF74C" w14:textId="3DC77E0C" w:rsidR="002D3EE3" w:rsidRDefault="002D3EE3" w:rsidP="002D3EE3">
      <w:pPr>
        <w:pStyle w:val="Paragraphedeliste"/>
        <w:rPr>
          <w:rFonts w:ascii="Arial" w:hAnsi="Arial" w:cs="Arial"/>
        </w:rPr>
      </w:pPr>
      <w:r w:rsidRPr="002D3EE3">
        <w:rPr>
          <w:rFonts w:ascii="Arial" w:hAnsi="Arial" w:cs="Arial"/>
        </w:rPr>
        <w:t xml:space="preserve">4.2. </w:t>
      </w:r>
      <w:proofErr w:type="spellStart"/>
      <w:r w:rsidRPr="002D3EE3">
        <w:rPr>
          <w:rFonts w:ascii="Arial" w:hAnsi="Arial" w:cs="Arial"/>
        </w:rPr>
        <w:t>Address</w:t>
      </w:r>
      <w:proofErr w:type="spellEnd"/>
      <w:r w:rsidRPr="002D3EE3">
        <w:rPr>
          <w:rFonts w:ascii="Arial" w:hAnsi="Arial" w:cs="Arial"/>
        </w:rPr>
        <w:t xml:space="preserve"> Pool : </w:t>
      </w:r>
      <w:r w:rsidRPr="002D3EE3">
        <w:rPr>
          <w:rFonts w:ascii="Arial" w:hAnsi="Arial" w:cs="Arial"/>
        </w:rPr>
        <w:br/>
        <w:t>Adresses disponibles : 192.168.100.1 =&gt; 192.168.100.254</w:t>
      </w:r>
      <w:r w:rsidRPr="002D3EE3">
        <w:rPr>
          <w:rFonts w:ascii="Arial" w:hAnsi="Arial" w:cs="Arial"/>
        </w:rPr>
        <w:br/>
        <w:t>Adresses d’exclu</w:t>
      </w:r>
      <w:r>
        <w:rPr>
          <w:rFonts w:ascii="Arial" w:hAnsi="Arial" w:cs="Arial"/>
        </w:rPr>
        <w:t>sions : 192.168.100.244 =&gt; 192.168.100.254</w:t>
      </w:r>
    </w:p>
    <w:p w14:paraId="6975FDE5" w14:textId="77777777" w:rsidR="002D3EE3" w:rsidRPr="002D3EE3" w:rsidRDefault="002D3EE3" w:rsidP="002D3EE3">
      <w:pPr>
        <w:pStyle w:val="Paragraphedeliste"/>
        <w:rPr>
          <w:rFonts w:ascii="Arial" w:hAnsi="Arial" w:cs="Arial"/>
        </w:rPr>
      </w:pPr>
    </w:p>
    <w:p w14:paraId="601C313A" w14:textId="77777777" w:rsidR="002D3EE3" w:rsidRDefault="002D3EE3" w:rsidP="002D3EE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678B9">
        <w:rPr>
          <w:rFonts w:ascii="Arial" w:hAnsi="Arial" w:cs="Arial"/>
        </w:rPr>
        <w:t>Modification des règles du Firewall</w:t>
      </w:r>
    </w:p>
    <w:p w14:paraId="16B0F133" w14:textId="0986F06C" w:rsidR="002D3EE3" w:rsidRDefault="002D3EE3" w:rsidP="002D3EE3">
      <w:pPr>
        <w:pStyle w:val="Paragraphedeliste"/>
        <w:rPr>
          <w:rFonts w:ascii="Arial" w:hAnsi="Arial" w:cs="Arial"/>
        </w:rPr>
      </w:pPr>
      <w:r>
        <w:rPr>
          <w:rFonts w:ascii="Arial" w:hAnsi="Arial" w:cs="Arial"/>
        </w:rPr>
        <w:t xml:space="preserve">5.1. Activation des règles pare-feu ICMPV4 des paramètres entrants et sortants. </w:t>
      </w:r>
    </w:p>
    <w:p w14:paraId="2A1BC80D" w14:textId="77777777" w:rsidR="002D3EE3" w:rsidRPr="002D3EE3" w:rsidRDefault="002D3EE3" w:rsidP="002D3EE3">
      <w:pPr>
        <w:pStyle w:val="Paragraphedeliste"/>
        <w:rPr>
          <w:rFonts w:ascii="Arial" w:hAnsi="Arial" w:cs="Arial"/>
        </w:rPr>
      </w:pPr>
    </w:p>
    <w:p w14:paraId="1205E544" w14:textId="270518F1" w:rsidR="002D3EE3" w:rsidRPr="002D3EE3" w:rsidRDefault="002D3EE3" w:rsidP="002D3EE3">
      <w:pPr>
        <w:pStyle w:val="Paragraphedeliste"/>
        <w:numPr>
          <w:ilvl w:val="0"/>
          <w:numId w:val="1"/>
        </w:numPr>
        <w:rPr>
          <w:rFonts w:ascii="Arial" w:hAnsi="Arial" w:cs="Arial"/>
        </w:rPr>
      </w:pPr>
      <w:r w:rsidRPr="002D3EE3">
        <w:rPr>
          <w:rFonts w:ascii="Arial" w:hAnsi="Arial" w:cs="Arial"/>
          <w:lang w:val="en-US"/>
        </w:rPr>
        <w:t>Activation d’un AD CS</w:t>
      </w:r>
      <w:r w:rsidRPr="002D3EE3">
        <w:rPr>
          <w:rFonts w:ascii="Arial" w:hAnsi="Arial" w:cs="Arial"/>
          <w:lang w:val="en-US"/>
        </w:rPr>
        <w:br/>
        <w:t xml:space="preserve">6.1. </w:t>
      </w:r>
      <w:r w:rsidRPr="002D3EE3">
        <w:rPr>
          <w:rFonts w:ascii="Arial" w:hAnsi="Arial" w:cs="Arial"/>
        </w:rPr>
        <w:t xml:space="preserve">Création d’un Certificat </w:t>
      </w:r>
      <w:proofErr w:type="spellStart"/>
      <w:r w:rsidRPr="002D3EE3">
        <w:rPr>
          <w:rFonts w:ascii="Arial" w:hAnsi="Arial" w:cs="Arial"/>
        </w:rPr>
        <w:t>isims.park.certificat</w:t>
      </w:r>
      <w:proofErr w:type="spellEnd"/>
      <w:r w:rsidR="00061704">
        <w:rPr>
          <w:rFonts w:ascii="Arial" w:hAnsi="Arial" w:cs="Arial"/>
        </w:rPr>
        <w:br/>
        <w:t xml:space="preserve">6.2. Signature du certificat à l’aide de cette commande dans le </w:t>
      </w:r>
      <w:proofErr w:type="spellStart"/>
      <w:r w:rsidR="00061704">
        <w:rPr>
          <w:rFonts w:ascii="Arial" w:hAnsi="Arial" w:cs="Arial"/>
        </w:rPr>
        <w:t>powershell</w:t>
      </w:r>
      <w:proofErr w:type="spellEnd"/>
      <w:r w:rsidR="00061704">
        <w:rPr>
          <w:rFonts w:ascii="Arial" w:hAnsi="Arial" w:cs="Arial"/>
        </w:rPr>
        <w:t> :</w:t>
      </w:r>
      <w:r w:rsidR="00061704">
        <w:rPr>
          <w:rFonts w:ascii="Arial" w:hAnsi="Arial" w:cs="Arial"/>
        </w:rPr>
        <w:br/>
      </w:r>
      <w:proofErr w:type="spellStart"/>
      <w:r w:rsidR="00061704" w:rsidRPr="00061704">
        <w:rPr>
          <w:rFonts w:ascii="Arial" w:hAnsi="Arial" w:cs="Arial"/>
        </w:rPr>
        <w:t>certreq</w:t>
      </w:r>
      <w:proofErr w:type="spellEnd"/>
      <w:r w:rsidR="00061704" w:rsidRPr="00061704">
        <w:rPr>
          <w:rFonts w:ascii="Arial" w:hAnsi="Arial" w:cs="Arial"/>
        </w:rPr>
        <w:t xml:space="preserve"> -</w:t>
      </w:r>
      <w:proofErr w:type="spellStart"/>
      <w:r w:rsidR="00061704" w:rsidRPr="00061704">
        <w:rPr>
          <w:rFonts w:ascii="Arial" w:hAnsi="Arial" w:cs="Arial"/>
        </w:rPr>
        <w:t>submit</w:t>
      </w:r>
      <w:proofErr w:type="spellEnd"/>
      <w:r w:rsidR="00061704" w:rsidRPr="00061704">
        <w:rPr>
          <w:rFonts w:ascii="Arial" w:hAnsi="Arial" w:cs="Arial"/>
        </w:rPr>
        <w:t xml:space="preserve"> -</w:t>
      </w:r>
      <w:proofErr w:type="spellStart"/>
      <w:r w:rsidR="00061704" w:rsidRPr="00061704">
        <w:rPr>
          <w:rFonts w:ascii="Arial" w:hAnsi="Arial" w:cs="Arial"/>
        </w:rPr>
        <w:t>attrib</w:t>
      </w:r>
      <w:proofErr w:type="spellEnd"/>
      <w:r w:rsidR="00061704" w:rsidRPr="00061704">
        <w:rPr>
          <w:rFonts w:ascii="Arial" w:hAnsi="Arial" w:cs="Arial"/>
        </w:rPr>
        <w:t xml:space="preserve"> "</w:t>
      </w:r>
      <w:proofErr w:type="spellStart"/>
      <w:r w:rsidR="00061704" w:rsidRPr="00061704">
        <w:rPr>
          <w:rFonts w:ascii="Arial" w:hAnsi="Arial" w:cs="Arial"/>
        </w:rPr>
        <w:t>CertificateTemplate:WebServer</w:t>
      </w:r>
      <w:proofErr w:type="spellEnd"/>
      <w:r w:rsidR="00061704" w:rsidRPr="00061704">
        <w:rPr>
          <w:rFonts w:ascii="Arial" w:hAnsi="Arial" w:cs="Arial"/>
        </w:rPr>
        <w:t xml:space="preserve">" </w:t>
      </w:r>
      <w:proofErr w:type="spellStart"/>
      <w:r w:rsidR="00061704" w:rsidRPr="00061704">
        <w:rPr>
          <w:rFonts w:ascii="Arial" w:hAnsi="Arial" w:cs="Arial"/>
        </w:rPr>
        <w:t>server.csr</w:t>
      </w:r>
      <w:proofErr w:type="spellEnd"/>
    </w:p>
    <w:p w14:paraId="6B1CBBF0" w14:textId="77777777" w:rsidR="008827FA" w:rsidRDefault="008827FA">
      <w:pPr>
        <w:rPr>
          <w:rFonts w:ascii="Arial" w:hAnsi="Arial" w:cs="Arial"/>
        </w:rPr>
      </w:pPr>
    </w:p>
    <w:p w14:paraId="63E603B6" w14:textId="45C9F9F8" w:rsidR="008827FA" w:rsidRDefault="002678B9">
      <w:pPr>
        <w:rPr>
          <w:rFonts w:ascii="Arial" w:hAnsi="Arial" w:cs="Arial"/>
        </w:rPr>
      </w:pPr>
      <w:r w:rsidRPr="002678B9">
        <w:rPr>
          <w:rFonts w:ascii="Arial" w:hAnsi="Arial" w:cs="Arial"/>
        </w:rPr>
        <w:t>Dans un premier temps,</w:t>
      </w:r>
      <w:r w:rsidR="008827FA">
        <w:rPr>
          <w:rFonts w:ascii="Arial" w:hAnsi="Arial" w:cs="Arial"/>
        </w:rPr>
        <w:t xml:space="preserve"> la chose la plus importante à faire était de mettre un nom à notre serveur </w:t>
      </w:r>
      <w:proofErr w:type="spellStart"/>
      <w:r w:rsidR="008827FA">
        <w:rPr>
          <w:rFonts w:ascii="Arial" w:hAnsi="Arial" w:cs="Arial"/>
        </w:rPr>
        <w:t>windows</w:t>
      </w:r>
      <w:proofErr w:type="spellEnd"/>
      <w:r w:rsidR="008827FA">
        <w:rPr>
          <w:rFonts w:ascii="Arial" w:hAnsi="Arial" w:cs="Arial"/>
        </w:rPr>
        <w:t>. (SRV_GR2)</w:t>
      </w:r>
      <w:r w:rsidRPr="002678B9">
        <w:rPr>
          <w:rFonts w:ascii="Arial" w:hAnsi="Arial" w:cs="Arial"/>
        </w:rPr>
        <w:t xml:space="preserve"> </w:t>
      </w:r>
      <w:r w:rsidR="008827FA">
        <w:rPr>
          <w:rFonts w:ascii="Arial" w:hAnsi="Arial" w:cs="Arial"/>
        </w:rPr>
        <w:t xml:space="preserve">ainsi qu’une adresse IP </w:t>
      </w:r>
      <w:proofErr w:type="spellStart"/>
      <w:r w:rsidR="008827FA">
        <w:rPr>
          <w:rFonts w:ascii="Arial" w:hAnsi="Arial" w:cs="Arial"/>
        </w:rPr>
        <w:t>static</w:t>
      </w:r>
      <w:proofErr w:type="spellEnd"/>
      <w:r w:rsidR="008827FA">
        <w:rPr>
          <w:rFonts w:ascii="Arial" w:hAnsi="Arial" w:cs="Arial"/>
        </w:rPr>
        <w:t xml:space="preserve"> &amp; une Gateway selon la table d’adressage fournie. (192.168.100.1 &amp; 192.168.100.254)</w:t>
      </w:r>
      <w:r w:rsidR="008827FA">
        <w:rPr>
          <w:rFonts w:ascii="Arial" w:hAnsi="Arial" w:cs="Arial"/>
        </w:rPr>
        <w:br/>
      </w:r>
    </w:p>
    <w:p w14:paraId="65186908" w14:textId="77777777" w:rsidR="008827FA" w:rsidRDefault="00882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Par la suite, </w:t>
      </w:r>
      <w:r w:rsidR="002678B9" w:rsidRPr="002678B9">
        <w:rPr>
          <w:rFonts w:ascii="Arial" w:hAnsi="Arial" w:cs="Arial"/>
        </w:rPr>
        <w:t>nous avons opté pour l’installation de l’Active Directory, de ce fait, dès lors de l’installation de ce dernier, un serveur DNS se</w:t>
      </w:r>
      <w:r>
        <w:rPr>
          <w:rFonts w:ascii="Arial" w:hAnsi="Arial" w:cs="Arial"/>
        </w:rPr>
        <w:t>ra</w:t>
      </w:r>
      <w:r w:rsidR="002678B9" w:rsidRPr="002678B9">
        <w:rPr>
          <w:rFonts w:ascii="Arial" w:hAnsi="Arial" w:cs="Arial"/>
        </w:rPr>
        <w:t xml:space="preserve"> créé automatiquement (</w:t>
      </w:r>
      <w:proofErr w:type="spellStart"/>
      <w:r w:rsidR="002678B9" w:rsidRPr="002678B9">
        <w:rPr>
          <w:rFonts w:ascii="Arial" w:hAnsi="Arial" w:cs="Arial"/>
        </w:rPr>
        <w:t>Forward</w:t>
      </w:r>
      <w:proofErr w:type="spellEnd"/>
      <w:r w:rsidR="002678B9" w:rsidRPr="002678B9">
        <w:rPr>
          <w:rFonts w:ascii="Arial" w:hAnsi="Arial" w:cs="Arial"/>
        </w:rPr>
        <w:t xml:space="preserve"> </w:t>
      </w:r>
      <w:proofErr w:type="spellStart"/>
      <w:r w:rsidR="002678B9" w:rsidRPr="002678B9">
        <w:rPr>
          <w:rFonts w:ascii="Arial" w:hAnsi="Arial" w:cs="Arial"/>
        </w:rPr>
        <w:t>Lookup</w:t>
      </w:r>
      <w:proofErr w:type="spellEnd"/>
      <w:r w:rsidR="002678B9" w:rsidRPr="002678B9">
        <w:rPr>
          <w:rFonts w:ascii="Arial" w:hAnsi="Arial" w:cs="Arial"/>
        </w:rPr>
        <w:t xml:space="preserve"> Zone). Nous avions</w:t>
      </w:r>
      <w:r>
        <w:rPr>
          <w:rFonts w:ascii="Arial" w:hAnsi="Arial" w:cs="Arial"/>
        </w:rPr>
        <w:t xml:space="preserve"> donc créé une Reverse </w:t>
      </w:r>
      <w:proofErr w:type="spellStart"/>
      <w:r>
        <w:rPr>
          <w:rFonts w:ascii="Arial" w:hAnsi="Arial" w:cs="Arial"/>
        </w:rPr>
        <w:t>Lookup</w:t>
      </w:r>
      <w:proofErr w:type="spellEnd"/>
      <w:r>
        <w:rPr>
          <w:rFonts w:ascii="Arial" w:hAnsi="Arial" w:cs="Arial"/>
        </w:rPr>
        <w:t xml:space="preserve"> Zone ainsi qu’un pointer vers le serveur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 xml:space="preserve"> (192.168.100.1). Grace à notre installation de l’AD, une forêt portant le nom de « </w:t>
      </w:r>
      <w:proofErr w:type="spellStart"/>
      <w:r>
        <w:rPr>
          <w:rFonts w:ascii="Arial" w:hAnsi="Arial" w:cs="Arial"/>
        </w:rPr>
        <w:t>isims.park</w:t>
      </w:r>
      <w:proofErr w:type="spellEnd"/>
      <w:r>
        <w:rPr>
          <w:rFonts w:ascii="Arial" w:hAnsi="Arial" w:cs="Arial"/>
        </w:rPr>
        <w:t xml:space="preserve"> » aura été créée. Nous avons donc par la suite créé des Unités d’organisation afin de gérer nos users/modérateurs à l’intérieur de notre AD. Nous n’avons également pas oublié à activer la poubelle à l’intérieur de notre AD. </w:t>
      </w:r>
    </w:p>
    <w:p w14:paraId="7039468A" w14:textId="77777777" w:rsidR="008827FA" w:rsidRDefault="008827FA">
      <w:pPr>
        <w:rPr>
          <w:rFonts w:ascii="Arial" w:hAnsi="Arial" w:cs="Arial"/>
        </w:rPr>
      </w:pPr>
    </w:p>
    <w:p w14:paraId="0592A71D" w14:textId="77777777" w:rsidR="00BB5A3A" w:rsidRDefault="008827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Concernant la partie DNS, nous avons créé la reverse </w:t>
      </w:r>
      <w:proofErr w:type="spellStart"/>
      <w:r>
        <w:rPr>
          <w:rFonts w:ascii="Arial" w:hAnsi="Arial" w:cs="Arial"/>
        </w:rPr>
        <w:t>lookup</w:t>
      </w:r>
      <w:proofErr w:type="spellEnd"/>
      <w:r>
        <w:rPr>
          <w:rFonts w:ascii="Arial" w:hAnsi="Arial" w:cs="Arial"/>
        </w:rPr>
        <w:t xml:space="preserve"> zone associé avec la </w:t>
      </w:r>
      <w:proofErr w:type="spellStart"/>
      <w:r>
        <w:rPr>
          <w:rFonts w:ascii="Arial" w:hAnsi="Arial" w:cs="Arial"/>
        </w:rPr>
        <w:t>forward</w:t>
      </w:r>
      <w:proofErr w:type="spellEnd"/>
      <w:r>
        <w:rPr>
          <w:rFonts w:ascii="Arial" w:hAnsi="Arial" w:cs="Arial"/>
        </w:rPr>
        <w:t>. Nous avons également créé un nouvel host pour notre serveur web ayant comme adresse IP : 192.168.100.245. De ce fait, nous avons également installé un alias/</w:t>
      </w:r>
      <w:proofErr w:type="spellStart"/>
      <w:r>
        <w:rPr>
          <w:rFonts w:ascii="Arial" w:hAnsi="Arial" w:cs="Arial"/>
        </w:rPr>
        <w:t>cname</w:t>
      </w:r>
      <w:proofErr w:type="spellEnd"/>
      <w:r>
        <w:rPr>
          <w:rFonts w:ascii="Arial" w:hAnsi="Arial" w:cs="Arial"/>
        </w:rPr>
        <w:t xml:space="preserve"> afin de rediriger vers le serveur </w:t>
      </w:r>
      <w:proofErr w:type="spellStart"/>
      <w:r>
        <w:rPr>
          <w:rFonts w:ascii="Arial" w:hAnsi="Arial" w:cs="Arial"/>
        </w:rPr>
        <w:t>static</w:t>
      </w:r>
      <w:proofErr w:type="spellEnd"/>
      <w:r>
        <w:rPr>
          <w:rFonts w:ascii="Arial" w:hAnsi="Arial" w:cs="Arial"/>
        </w:rPr>
        <w:t>.(WWW)</w:t>
      </w:r>
      <w:r w:rsidR="00BB5A3A">
        <w:rPr>
          <w:rFonts w:ascii="Arial" w:hAnsi="Arial" w:cs="Arial"/>
        </w:rPr>
        <w:t>.</w:t>
      </w:r>
    </w:p>
    <w:p w14:paraId="34BC13AE" w14:textId="77777777" w:rsidR="00BB5A3A" w:rsidRDefault="00BB5A3A">
      <w:pPr>
        <w:rPr>
          <w:rFonts w:ascii="Arial" w:hAnsi="Arial" w:cs="Arial"/>
        </w:rPr>
      </w:pPr>
    </w:p>
    <w:p w14:paraId="182D1393" w14:textId="2BD4F9B3" w:rsidR="002678B9" w:rsidRPr="002678B9" w:rsidRDefault="00BB5A3A">
      <w:pPr>
        <w:rPr>
          <w:rFonts w:ascii="Arial" w:hAnsi="Arial" w:cs="Arial"/>
        </w:rPr>
      </w:pPr>
      <w:r>
        <w:rPr>
          <w:rFonts w:ascii="Arial" w:hAnsi="Arial" w:cs="Arial"/>
        </w:rPr>
        <w:t>Pour notre serveur DHCP, nous avons créé un nouveau scope 192.168.100.</w:t>
      </w:r>
      <w:r>
        <w:rPr>
          <w:rFonts w:ascii="Arial" w:hAnsi="Arial" w:cs="Arial"/>
        </w:rPr>
        <w:br/>
        <w:t>Avec un pool d’adresse allant de 192.168.100.1 =&gt; 192.168.100.254 ainsi qu’un pool d’adresses d’exclusions allant de 192.168.100.244 =&gt; 192.168.100.254. Nous avons réservé les 10 dernières adresses en cas où nous avons besoins d’adresses statiques pour des routeurs/ autres serveurs.</w:t>
      </w:r>
      <w:r w:rsidR="008827FA">
        <w:rPr>
          <w:rFonts w:ascii="Arial" w:hAnsi="Arial" w:cs="Arial"/>
        </w:rPr>
        <w:br/>
      </w:r>
    </w:p>
    <w:sectPr w:rsidR="002678B9" w:rsidRPr="00267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46C5A"/>
    <w:multiLevelType w:val="hybridMultilevel"/>
    <w:tmpl w:val="1932D2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572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B9"/>
    <w:rsid w:val="00061704"/>
    <w:rsid w:val="002678B9"/>
    <w:rsid w:val="002D3EE3"/>
    <w:rsid w:val="008827FA"/>
    <w:rsid w:val="009C6EF7"/>
    <w:rsid w:val="00BB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06AA2"/>
  <w15:chartTrackingRefBased/>
  <w15:docId w15:val="{1CEFB3D6-786E-4F4C-808F-2547EF7E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678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C7D57111575841B0B535535862D546" ma:contentTypeVersion="12" ma:contentTypeDescription="Create a new document." ma:contentTypeScope="" ma:versionID="ac1d7e1cb3362519b6cb79d9c96bce4c">
  <xsd:schema xmlns:xsd="http://www.w3.org/2001/XMLSchema" xmlns:xs="http://www.w3.org/2001/XMLSchema" xmlns:p="http://schemas.microsoft.com/office/2006/metadata/properties" xmlns:ns3="5959f106-0f34-4558-9090-0c84cad79c83" targetNamespace="http://schemas.microsoft.com/office/2006/metadata/properties" ma:root="true" ma:fieldsID="b234c1e245aa55148a2306b57be46e5c" ns3:_="">
    <xsd:import namespace="5959f106-0f34-4558-9090-0c84cad79c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activity" minOccurs="0"/>
                <xsd:element ref="ns3:MediaServiceLocation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9f106-0f34-4558-9090-0c84cad79c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59f106-0f34-4558-9090-0c84cad79c83" xsi:nil="true"/>
  </documentManagement>
</p:properties>
</file>

<file path=customXml/itemProps1.xml><?xml version="1.0" encoding="utf-8"?>
<ds:datastoreItem xmlns:ds="http://schemas.openxmlformats.org/officeDocument/2006/customXml" ds:itemID="{D1F239EC-C8E4-40CA-91EA-11B544C203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59f106-0f34-4558-9090-0c84cad79c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5B3FF7-90C9-41AA-A43E-6558A775C0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FB9C17-FBEC-4C84-ABE7-3F68A4FDDC30}">
  <ds:schemaRefs>
    <ds:schemaRef ds:uri="http://schemas.microsoft.com/office/2006/metadata/properties"/>
    <ds:schemaRef ds:uri="http://schemas.microsoft.com/office/infopath/2007/PartnerControls"/>
    <ds:schemaRef ds:uri="5959f106-0f34-4558-9090-0c84cad79c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BRUNEAU Mattias</dc:creator>
  <cp:keywords/>
  <dc:description/>
  <cp:lastModifiedBy>BRUNEAU Mattias</cp:lastModifiedBy>
  <cp:revision>4</cp:revision>
  <dcterms:created xsi:type="dcterms:W3CDTF">2023-12-22T07:26:00Z</dcterms:created>
  <dcterms:modified xsi:type="dcterms:W3CDTF">2023-12-22T08:00:00Z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0x01010014C7D57111575841B0B535535862D546</vt:lpwstr>
  </property>
</Properties>
</file>