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9B38" w14:textId="77777777" w:rsidR="00BC73D7" w:rsidRPr="00E82208" w:rsidRDefault="00BC73D7" w:rsidP="00BC73D7">
      <w:pPr>
        <w:pStyle w:val="NoSpacing"/>
        <w:spacing w:line="480" w:lineRule="auto"/>
        <w:rPr>
          <w:rFonts w:ascii="Times New Roman" w:hAnsi="Times New Roman" w:cs="Times New Roman"/>
          <w:sz w:val="24"/>
          <w:szCs w:val="24"/>
        </w:rPr>
      </w:pPr>
      <w:r w:rsidRPr="00E82208">
        <w:rPr>
          <w:rFonts w:ascii="Times New Roman" w:hAnsi="Times New Roman" w:cs="Times New Roman"/>
          <w:sz w:val="24"/>
          <w:szCs w:val="24"/>
        </w:rPr>
        <w:t>Adam Livingston</w:t>
      </w:r>
    </w:p>
    <w:p w14:paraId="398C7ECC" w14:textId="77777777" w:rsidR="00BC73D7" w:rsidRPr="00E82208" w:rsidRDefault="00BC73D7" w:rsidP="00BC73D7">
      <w:pPr>
        <w:pStyle w:val="NoSpacing"/>
        <w:spacing w:line="480" w:lineRule="auto"/>
        <w:rPr>
          <w:rFonts w:ascii="Times New Roman" w:hAnsi="Times New Roman" w:cs="Times New Roman"/>
          <w:sz w:val="24"/>
          <w:szCs w:val="24"/>
        </w:rPr>
      </w:pPr>
      <w:r w:rsidRPr="00E82208">
        <w:rPr>
          <w:rFonts w:ascii="Times New Roman" w:hAnsi="Times New Roman" w:cs="Times New Roman"/>
          <w:sz w:val="24"/>
          <w:szCs w:val="24"/>
        </w:rPr>
        <w:t>Professor Dr. Pavan Reddy</w:t>
      </w:r>
    </w:p>
    <w:p w14:paraId="5DE92E93" w14:textId="77777777" w:rsidR="00BC73D7" w:rsidRPr="00E82208" w:rsidRDefault="00BC73D7" w:rsidP="00BC73D7">
      <w:pPr>
        <w:pStyle w:val="NoSpacing"/>
        <w:spacing w:line="480" w:lineRule="auto"/>
        <w:rPr>
          <w:rFonts w:ascii="Times New Roman" w:hAnsi="Times New Roman" w:cs="Times New Roman"/>
          <w:sz w:val="24"/>
          <w:szCs w:val="24"/>
        </w:rPr>
      </w:pPr>
      <w:r w:rsidRPr="00E82208">
        <w:rPr>
          <w:rFonts w:ascii="Times New Roman" w:hAnsi="Times New Roman" w:cs="Times New Roman"/>
          <w:sz w:val="24"/>
          <w:szCs w:val="24"/>
        </w:rPr>
        <w:t>ENGV 306 Advanced Composition</w:t>
      </w:r>
    </w:p>
    <w:p w14:paraId="55ACAEC5" w14:textId="2149524A" w:rsidR="00BC73D7" w:rsidRDefault="003C566C" w:rsidP="00BC73D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26</w:t>
      </w:r>
      <w:r w:rsidR="00BC73D7" w:rsidRPr="00E82208">
        <w:rPr>
          <w:rFonts w:ascii="Times New Roman" w:hAnsi="Times New Roman" w:cs="Times New Roman"/>
          <w:sz w:val="24"/>
          <w:szCs w:val="24"/>
        </w:rPr>
        <w:t xml:space="preserve"> </w:t>
      </w:r>
      <w:r>
        <w:rPr>
          <w:rFonts w:ascii="Times New Roman" w:hAnsi="Times New Roman" w:cs="Times New Roman"/>
          <w:sz w:val="24"/>
          <w:szCs w:val="24"/>
        </w:rPr>
        <w:t xml:space="preserve">June </w:t>
      </w:r>
      <w:r w:rsidR="00BC73D7" w:rsidRPr="00E82208">
        <w:rPr>
          <w:rFonts w:ascii="Times New Roman" w:hAnsi="Times New Roman" w:cs="Times New Roman"/>
          <w:sz w:val="24"/>
          <w:szCs w:val="24"/>
        </w:rPr>
        <w:t>2022</w:t>
      </w:r>
    </w:p>
    <w:p w14:paraId="7C17D0DF" w14:textId="4D88F4A2" w:rsidR="005C3B6E" w:rsidRPr="00E14F53" w:rsidRDefault="00BD6FBB" w:rsidP="005C3B6E">
      <w:pPr>
        <w:pStyle w:val="NoSpacing"/>
        <w:jc w:val="center"/>
        <w:rPr>
          <w:rFonts w:ascii="Times New Roman" w:hAnsi="Times New Roman" w:cs="Times New Roman"/>
          <w:sz w:val="24"/>
          <w:szCs w:val="24"/>
        </w:rPr>
      </w:pPr>
      <w:r w:rsidRPr="00E14F53">
        <w:rPr>
          <w:rFonts w:ascii="Times New Roman" w:hAnsi="Times New Roman" w:cs="Times New Roman"/>
          <w:sz w:val="24"/>
          <w:szCs w:val="24"/>
        </w:rPr>
        <w:t>Housing First: The Best Solution for Solving Homelessness</w:t>
      </w:r>
    </w:p>
    <w:p w14:paraId="1A1DD627" w14:textId="77777777" w:rsidR="005C3B6E" w:rsidRPr="00E14F53" w:rsidRDefault="005C3B6E" w:rsidP="005C3B6E">
      <w:pPr>
        <w:pStyle w:val="NoSpacing"/>
        <w:jc w:val="center"/>
        <w:rPr>
          <w:rFonts w:ascii="Times New Roman" w:hAnsi="Times New Roman" w:cs="Times New Roman"/>
          <w:sz w:val="24"/>
          <w:szCs w:val="24"/>
        </w:rPr>
      </w:pPr>
    </w:p>
    <w:p w14:paraId="62E6DC91" w14:textId="77777777" w:rsidR="003F4848" w:rsidRDefault="00BD6FBB" w:rsidP="005C3B6E">
      <w:pPr>
        <w:pStyle w:val="NoSpacing"/>
        <w:spacing w:line="480" w:lineRule="auto"/>
        <w:ind w:firstLine="720"/>
        <w:rPr>
          <w:rFonts w:ascii="Times New Roman" w:hAnsi="Times New Roman" w:cs="Times New Roman"/>
          <w:sz w:val="24"/>
          <w:szCs w:val="24"/>
        </w:rPr>
      </w:pPr>
      <w:r w:rsidRPr="00E14F53">
        <w:rPr>
          <w:rFonts w:ascii="Times New Roman" w:hAnsi="Times New Roman" w:cs="Times New Roman"/>
          <w:sz w:val="24"/>
          <w:szCs w:val="24"/>
        </w:rPr>
        <w:t xml:space="preserve">The occasional street garbage has grown into mountains. Dilapidated tent cities find refuge under freeway overpasses. Sight and stench of human feces have become commonplace. What was once treated unsympathetically as a natural, fleeting eyesore is now an unignorable national crisis. </w:t>
      </w:r>
      <w:r w:rsidR="005350DB" w:rsidRPr="00E14F53">
        <w:rPr>
          <w:rFonts w:ascii="Times New Roman" w:hAnsi="Times New Roman" w:cs="Times New Roman"/>
          <w:sz w:val="24"/>
          <w:szCs w:val="24"/>
        </w:rPr>
        <w:t xml:space="preserve">Solving homelessness has always </w:t>
      </w:r>
      <w:r w:rsidR="006737E4" w:rsidRPr="00E14F53">
        <w:rPr>
          <w:rFonts w:ascii="Times New Roman" w:hAnsi="Times New Roman" w:cs="Times New Roman"/>
          <w:sz w:val="24"/>
          <w:szCs w:val="24"/>
        </w:rPr>
        <w:t>been a challenge</w:t>
      </w:r>
      <w:r w:rsidR="005350DB" w:rsidRPr="00E14F53">
        <w:rPr>
          <w:rFonts w:ascii="Times New Roman" w:hAnsi="Times New Roman" w:cs="Times New Roman"/>
          <w:sz w:val="24"/>
          <w:szCs w:val="24"/>
        </w:rPr>
        <w:t xml:space="preserve">. </w:t>
      </w:r>
      <w:r w:rsidR="00CF6DB2" w:rsidRPr="00E14F53">
        <w:rPr>
          <w:rFonts w:ascii="Times New Roman" w:hAnsi="Times New Roman" w:cs="Times New Roman"/>
          <w:sz w:val="24"/>
          <w:szCs w:val="24"/>
        </w:rPr>
        <w:t>Victims</w:t>
      </w:r>
      <w:r w:rsidRPr="00E14F53">
        <w:rPr>
          <w:rFonts w:ascii="Times New Roman" w:hAnsi="Times New Roman" w:cs="Times New Roman"/>
          <w:sz w:val="24"/>
          <w:szCs w:val="24"/>
        </w:rPr>
        <w:t xml:space="preserve"> of homelessness </w:t>
      </w:r>
      <w:r w:rsidR="00CF6DB2" w:rsidRPr="00E14F53">
        <w:rPr>
          <w:rFonts w:ascii="Times New Roman" w:hAnsi="Times New Roman" w:cs="Times New Roman"/>
          <w:sz w:val="24"/>
          <w:szCs w:val="24"/>
        </w:rPr>
        <w:t>have traditionally been subjected to following Staircase Models (SM)</w:t>
      </w:r>
      <w:r w:rsidR="00801C3B" w:rsidRPr="00E14F53">
        <w:rPr>
          <w:rFonts w:ascii="Times New Roman" w:hAnsi="Times New Roman" w:cs="Times New Roman"/>
          <w:sz w:val="24"/>
          <w:szCs w:val="24"/>
        </w:rPr>
        <w:t xml:space="preserve"> of support. </w:t>
      </w:r>
      <w:r w:rsidR="00A34A88" w:rsidRPr="00E14F53">
        <w:rPr>
          <w:rFonts w:ascii="Times New Roman" w:hAnsi="Times New Roman" w:cs="Times New Roman"/>
          <w:sz w:val="24"/>
          <w:szCs w:val="24"/>
        </w:rPr>
        <w:t xml:space="preserve">SMs are “designed to prepare someone for living independently in their own home” by following </w:t>
      </w:r>
      <w:r w:rsidR="005C04CD" w:rsidRPr="00E14F53">
        <w:rPr>
          <w:rFonts w:ascii="Times New Roman" w:hAnsi="Times New Roman" w:cs="Times New Roman"/>
          <w:sz w:val="24"/>
          <w:szCs w:val="24"/>
        </w:rPr>
        <w:t xml:space="preserve">incremental </w:t>
      </w:r>
      <w:r w:rsidR="00A34A88" w:rsidRPr="00E14F53">
        <w:rPr>
          <w:rFonts w:ascii="Times New Roman" w:hAnsi="Times New Roman" w:cs="Times New Roman"/>
          <w:sz w:val="24"/>
          <w:szCs w:val="24"/>
        </w:rPr>
        <w:t>training steps</w:t>
      </w:r>
      <w:r w:rsidR="000876D9" w:rsidRPr="00E14F53">
        <w:rPr>
          <w:rFonts w:ascii="Times New Roman" w:hAnsi="Times New Roman" w:cs="Times New Roman"/>
          <w:sz w:val="24"/>
          <w:szCs w:val="24"/>
        </w:rPr>
        <w:t xml:space="preserve"> to access housing</w:t>
      </w:r>
      <w:r w:rsidR="005750E8" w:rsidRPr="00E14F53">
        <w:rPr>
          <w:rFonts w:ascii="Times New Roman" w:hAnsi="Times New Roman" w:cs="Times New Roman"/>
          <w:sz w:val="24"/>
          <w:szCs w:val="24"/>
        </w:rPr>
        <w:t xml:space="preserve">. But it was discovered that “[recipients of SM services] became ‘stuck’…and were often evicted …because of strict rules” (Pleace 14).  </w:t>
      </w:r>
      <w:r w:rsidR="005350DB" w:rsidRPr="00E14F53">
        <w:rPr>
          <w:rFonts w:ascii="Times New Roman" w:hAnsi="Times New Roman" w:cs="Times New Roman"/>
          <w:b/>
          <w:bCs/>
          <w:sz w:val="24"/>
          <w:szCs w:val="24"/>
        </w:rPr>
        <w:t xml:space="preserve">While some may think SMs are the best solution to solve homelessness, evidence strongly supports bypassing those incremental steps </w:t>
      </w:r>
      <w:r w:rsidR="00DF0354">
        <w:rPr>
          <w:rFonts w:ascii="Times New Roman" w:hAnsi="Times New Roman" w:cs="Times New Roman"/>
          <w:b/>
          <w:bCs/>
          <w:sz w:val="24"/>
          <w:szCs w:val="24"/>
        </w:rPr>
        <w:t>in favor of</w:t>
      </w:r>
      <w:r w:rsidR="005350DB" w:rsidRPr="00E14F53">
        <w:rPr>
          <w:rFonts w:ascii="Times New Roman" w:hAnsi="Times New Roman" w:cs="Times New Roman"/>
          <w:b/>
          <w:bCs/>
          <w:sz w:val="24"/>
          <w:szCs w:val="24"/>
        </w:rPr>
        <w:t xml:space="preserve"> Housing First (HF) programs.</w:t>
      </w:r>
      <w:r w:rsidR="005350DB" w:rsidRPr="00E14F53">
        <w:rPr>
          <w:rFonts w:ascii="Times New Roman" w:hAnsi="Times New Roman" w:cs="Times New Roman"/>
          <w:sz w:val="24"/>
          <w:szCs w:val="24"/>
        </w:rPr>
        <w:t xml:space="preserve"> HF provides “homeless people…a home first, after which support is designed based on…needs” (</w:t>
      </w:r>
      <w:proofErr w:type="spellStart"/>
      <w:r w:rsidR="005350DB" w:rsidRPr="00E14F53">
        <w:rPr>
          <w:rFonts w:ascii="Times New Roman" w:hAnsi="Times New Roman" w:cs="Times New Roman"/>
          <w:sz w:val="24"/>
          <w:szCs w:val="24"/>
        </w:rPr>
        <w:t>Denvall</w:t>
      </w:r>
      <w:proofErr w:type="spellEnd"/>
      <w:r w:rsidR="005350DB" w:rsidRPr="00E14F53">
        <w:rPr>
          <w:rFonts w:ascii="Times New Roman" w:hAnsi="Times New Roman" w:cs="Times New Roman"/>
          <w:sz w:val="24"/>
          <w:szCs w:val="24"/>
        </w:rPr>
        <w:t xml:space="preserve"> et. al 4).</w:t>
      </w:r>
      <w:r w:rsidR="00C9625E" w:rsidRPr="00E14F53">
        <w:rPr>
          <w:rFonts w:ascii="Times New Roman" w:hAnsi="Times New Roman" w:cs="Times New Roman"/>
          <w:sz w:val="24"/>
          <w:szCs w:val="24"/>
        </w:rPr>
        <w:t xml:space="preserve"> </w:t>
      </w:r>
      <w:r w:rsidR="000E77AE">
        <w:rPr>
          <w:rFonts w:ascii="Times New Roman" w:hAnsi="Times New Roman" w:cs="Times New Roman"/>
          <w:sz w:val="24"/>
          <w:szCs w:val="24"/>
        </w:rPr>
        <w:t>This</w:t>
      </w:r>
      <w:r w:rsidR="00C9625E" w:rsidRPr="00E14F53">
        <w:rPr>
          <w:rFonts w:ascii="Times New Roman" w:hAnsi="Times New Roman" w:cs="Times New Roman"/>
          <w:sz w:val="24"/>
          <w:szCs w:val="24"/>
        </w:rPr>
        <w:t xml:space="preserve"> lets recipients </w:t>
      </w:r>
      <w:r w:rsidR="0091523F" w:rsidRPr="00E14F53">
        <w:rPr>
          <w:rFonts w:ascii="Times New Roman" w:hAnsi="Times New Roman" w:cs="Times New Roman"/>
          <w:sz w:val="24"/>
          <w:szCs w:val="24"/>
        </w:rPr>
        <w:t xml:space="preserve">bypass the </w:t>
      </w:r>
      <w:r w:rsidR="00C9625E" w:rsidRPr="00E14F53">
        <w:rPr>
          <w:rFonts w:ascii="Times New Roman" w:hAnsi="Times New Roman" w:cs="Times New Roman"/>
          <w:sz w:val="24"/>
          <w:szCs w:val="24"/>
        </w:rPr>
        <w:t>staircase and immediately gain individual shelter with contracted rent (see Figure 1).</w:t>
      </w:r>
      <w:r w:rsidR="002B065F" w:rsidRPr="00E14F53">
        <w:rPr>
          <w:rFonts w:ascii="Times New Roman" w:hAnsi="Times New Roman" w:cs="Times New Roman"/>
          <w:sz w:val="24"/>
          <w:szCs w:val="24"/>
        </w:rPr>
        <w:t xml:space="preserve"> </w:t>
      </w:r>
    </w:p>
    <w:p w14:paraId="116B4BF8" w14:textId="72F32D44" w:rsidR="005C3B6E" w:rsidRPr="00E14F53" w:rsidRDefault="002B065F" w:rsidP="005C3B6E">
      <w:pPr>
        <w:pStyle w:val="NoSpacing"/>
        <w:spacing w:line="480" w:lineRule="auto"/>
        <w:ind w:firstLine="720"/>
        <w:rPr>
          <w:rFonts w:ascii="Times New Roman" w:hAnsi="Times New Roman" w:cs="Times New Roman"/>
          <w:sz w:val="24"/>
          <w:szCs w:val="24"/>
        </w:rPr>
      </w:pPr>
      <w:r w:rsidRPr="00E14F53">
        <w:rPr>
          <w:rFonts w:ascii="Times New Roman" w:hAnsi="Times New Roman" w:cs="Times New Roman"/>
          <w:sz w:val="24"/>
          <w:szCs w:val="24"/>
        </w:rPr>
        <w:t>Regardless</w:t>
      </w:r>
      <w:r w:rsidR="00CE4039">
        <w:rPr>
          <w:rFonts w:ascii="Times New Roman" w:hAnsi="Times New Roman" w:cs="Times New Roman"/>
          <w:sz w:val="24"/>
          <w:szCs w:val="24"/>
        </w:rPr>
        <w:t xml:space="preserve"> of the methods</w:t>
      </w:r>
      <w:r w:rsidRPr="00E14F53">
        <w:rPr>
          <w:rFonts w:ascii="Times New Roman" w:hAnsi="Times New Roman" w:cs="Times New Roman"/>
          <w:sz w:val="24"/>
          <w:szCs w:val="24"/>
        </w:rPr>
        <w:t xml:space="preserve">, there are strong feelings about </w:t>
      </w:r>
      <w:r w:rsidR="006737E4" w:rsidRPr="00E14F53">
        <w:rPr>
          <w:rFonts w:ascii="Times New Roman" w:hAnsi="Times New Roman" w:cs="Times New Roman"/>
          <w:sz w:val="24"/>
          <w:szCs w:val="24"/>
        </w:rPr>
        <w:t>homelessness</w:t>
      </w:r>
      <w:r w:rsidR="00063452">
        <w:rPr>
          <w:rFonts w:ascii="Times New Roman" w:hAnsi="Times New Roman" w:cs="Times New Roman"/>
          <w:sz w:val="24"/>
          <w:szCs w:val="24"/>
        </w:rPr>
        <w:t>.</w:t>
      </w:r>
      <w:r w:rsidRPr="00E14F53">
        <w:rPr>
          <w:rFonts w:ascii="Times New Roman" w:hAnsi="Times New Roman" w:cs="Times New Roman"/>
          <w:sz w:val="24"/>
          <w:szCs w:val="24"/>
        </w:rPr>
        <w:t xml:space="preserve"> </w:t>
      </w:r>
      <w:r w:rsidR="00063452">
        <w:rPr>
          <w:rFonts w:ascii="Times New Roman" w:hAnsi="Times New Roman" w:cs="Times New Roman"/>
          <w:sz w:val="24"/>
          <w:szCs w:val="24"/>
        </w:rPr>
        <w:t>O</w:t>
      </w:r>
      <w:r w:rsidRPr="00E14F53">
        <w:rPr>
          <w:rFonts w:ascii="Times New Roman" w:hAnsi="Times New Roman" w:cs="Times New Roman"/>
          <w:sz w:val="24"/>
          <w:szCs w:val="24"/>
        </w:rPr>
        <w:t>ne Austin, TX homeowner sa</w:t>
      </w:r>
      <w:r w:rsidR="00063452">
        <w:rPr>
          <w:rFonts w:ascii="Times New Roman" w:hAnsi="Times New Roman" w:cs="Times New Roman"/>
          <w:sz w:val="24"/>
          <w:szCs w:val="24"/>
        </w:rPr>
        <w:t>id</w:t>
      </w:r>
      <w:r w:rsidRPr="00E14F53">
        <w:rPr>
          <w:rFonts w:ascii="Times New Roman" w:hAnsi="Times New Roman" w:cs="Times New Roman"/>
          <w:sz w:val="24"/>
          <w:szCs w:val="24"/>
        </w:rPr>
        <w:t>, “once you’re in the middle of i</w:t>
      </w:r>
      <w:r w:rsidR="00206318" w:rsidRPr="00E14F53">
        <w:rPr>
          <w:rFonts w:ascii="Times New Roman" w:hAnsi="Times New Roman" w:cs="Times New Roman"/>
          <w:sz w:val="24"/>
          <w:szCs w:val="24"/>
        </w:rPr>
        <w:t xml:space="preserve">t </w:t>
      </w:r>
      <w:r w:rsidRPr="00E14F53">
        <w:rPr>
          <w:rFonts w:ascii="Times New Roman" w:hAnsi="Times New Roman" w:cs="Times New Roman"/>
          <w:sz w:val="24"/>
          <w:szCs w:val="24"/>
        </w:rPr>
        <w:t>you change your mind on how you approach the situation. But as your safety declines, so does your compassion. Every time I have to pick up human shit, my liberalness just got lowered one more notch” (“Homelessness: Last Week Tonight” 2:52-3:09).</w:t>
      </w:r>
      <w:r w:rsidR="003F4848">
        <w:rPr>
          <w:rFonts w:ascii="Times New Roman" w:hAnsi="Times New Roman" w:cs="Times New Roman"/>
          <w:sz w:val="24"/>
          <w:szCs w:val="24"/>
        </w:rPr>
        <w:t xml:space="preserve"> These feelings lead to frequent demonization and inhumane treatment of </w:t>
      </w:r>
      <w:r w:rsidR="003F4848">
        <w:rPr>
          <w:rFonts w:ascii="Times New Roman" w:hAnsi="Times New Roman" w:cs="Times New Roman"/>
          <w:sz w:val="24"/>
          <w:szCs w:val="24"/>
        </w:rPr>
        <w:lastRenderedPageBreak/>
        <w:t>the homeless. One homeless individual described her experience</w:t>
      </w:r>
      <w:r w:rsidR="00F3407B">
        <w:rPr>
          <w:rFonts w:ascii="Times New Roman" w:hAnsi="Times New Roman" w:cs="Times New Roman"/>
          <w:sz w:val="24"/>
          <w:szCs w:val="24"/>
        </w:rPr>
        <w:t>:</w:t>
      </w:r>
      <w:r w:rsidR="003F4848">
        <w:rPr>
          <w:rFonts w:ascii="Times New Roman" w:hAnsi="Times New Roman" w:cs="Times New Roman"/>
          <w:sz w:val="24"/>
          <w:szCs w:val="24"/>
        </w:rPr>
        <w:t xml:space="preserve"> “we have so many people throw glass bottles from their cars at our tents. [They] said, ‘you’re all white trash! You all need to get a job!’” (3:44-3:58).</w:t>
      </w:r>
    </w:p>
    <w:p w14:paraId="59B3308E" w14:textId="64184065" w:rsidR="00C9625E" w:rsidRPr="00E14F53" w:rsidRDefault="00C9625E" w:rsidP="005C3B6E">
      <w:pPr>
        <w:pStyle w:val="NoSpacing"/>
        <w:spacing w:line="480" w:lineRule="auto"/>
        <w:ind w:firstLine="720"/>
        <w:rPr>
          <w:rFonts w:ascii="Times New Roman" w:hAnsi="Times New Roman" w:cs="Times New Roman"/>
          <w:sz w:val="24"/>
          <w:szCs w:val="24"/>
        </w:rPr>
      </w:pPr>
      <w:r w:rsidRPr="00E14F53">
        <w:rPr>
          <w:noProof/>
        </w:rPr>
        <w:drawing>
          <wp:inline distT="0" distB="0" distL="0" distR="0" wp14:anchorId="139B6131" wp14:editId="03F4950A">
            <wp:extent cx="5162289" cy="2990850"/>
            <wp:effectExtent l="19050" t="19050" r="1968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8113" cy="2994224"/>
                    </a:xfrm>
                    <a:prstGeom prst="rect">
                      <a:avLst/>
                    </a:prstGeom>
                    <a:noFill/>
                    <a:ln>
                      <a:solidFill>
                        <a:schemeClr val="tx1"/>
                      </a:solidFill>
                    </a:ln>
                  </pic:spPr>
                </pic:pic>
              </a:graphicData>
            </a:graphic>
          </wp:inline>
        </w:drawing>
      </w:r>
    </w:p>
    <w:p w14:paraId="5363E9B9" w14:textId="60B361CC" w:rsidR="0091523F" w:rsidRPr="00E14F53" w:rsidRDefault="00BD6FBB" w:rsidP="00BD6FBB">
      <w:pPr>
        <w:pStyle w:val="NoSpacing"/>
        <w:rPr>
          <w:rFonts w:ascii="Times New Roman" w:hAnsi="Times New Roman" w:cs="Times New Roman"/>
          <w:sz w:val="24"/>
          <w:szCs w:val="24"/>
        </w:rPr>
      </w:pPr>
      <w:r w:rsidRPr="00E14F53">
        <w:rPr>
          <w:rFonts w:ascii="Times New Roman" w:hAnsi="Times New Roman" w:cs="Times New Roman"/>
          <w:sz w:val="24"/>
          <w:szCs w:val="24"/>
        </w:rPr>
        <w:tab/>
      </w:r>
      <w:r w:rsidR="00C9625E" w:rsidRPr="00E14F53">
        <w:rPr>
          <w:rFonts w:ascii="Times New Roman" w:hAnsi="Times New Roman" w:cs="Times New Roman"/>
          <w:sz w:val="24"/>
          <w:szCs w:val="24"/>
        </w:rPr>
        <w:t xml:space="preserve">        Figure 1. </w:t>
      </w:r>
      <w:r w:rsidR="007A2B21" w:rsidRPr="00E14F53">
        <w:rPr>
          <w:rFonts w:ascii="Times New Roman" w:hAnsi="Times New Roman" w:cs="Times New Roman"/>
          <w:sz w:val="24"/>
          <w:szCs w:val="24"/>
        </w:rPr>
        <w:t>S</w:t>
      </w:r>
      <w:r w:rsidR="003915C0" w:rsidRPr="00E14F53">
        <w:rPr>
          <w:rFonts w:ascii="Times New Roman" w:hAnsi="Times New Roman" w:cs="Times New Roman"/>
          <w:sz w:val="24"/>
          <w:szCs w:val="24"/>
        </w:rPr>
        <w:t xml:space="preserve">taircase Model </w:t>
      </w:r>
      <w:r w:rsidR="007A2B21" w:rsidRPr="00E14F53">
        <w:rPr>
          <w:rFonts w:ascii="Times New Roman" w:hAnsi="Times New Roman" w:cs="Times New Roman"/>
          <w:sz w:val="24"/>
          <w:szCs w:val="24"/>
        </w:rPr>
        <w:t>vs.</w:t>
      </w:r>
      <w:r w:rsidR="003915C0" w:rsidRPr="00E14F53">
        <w:rPr>
          <w:rFonts w:ascii="Times New Roman" w:hAnsi="Times New Roman" w:cs="Times New Roman"/>
          <w:sz w:val="24"/>
          <w:szCs w:val="24"/>
        </w:rPr>
        <w:t xml:space="preserve"> Housing First (Pleace 15).</w:t>
      </w:r>
    </w:p>
    <w:p w14:paraId="7C14360D" w14:textId="77777777" w:rsidR="00A44CE0" w:rsidRPr="00E14F53" w:rsidRDefault="00A44CE0" w:rsidP="006428BB">
      <w:pPr>
        <w:pStyle w:val="NoSpacing"/>
        <w:rPr>
          <w:rFonts w:ascii="Times New Roman" w:hAnsi="Times New Roman" w:cs="Times New Roman"/>
          <w:b/>
          <w:bCs/>
          <w:sz w:val="24"/>
          <w:szCs w:val="24"/>
        </w:rPr>
      </w:pPr>
    </w:p>
    <w:p w14:paraId="5106E87E" w14:textId="63D4F6FD" w:rsidR="006428BB" w:rsidRPr="00E14F53" w:rsidRDefault="006428BB" w:rsidP="005C3B6E">
      <w:pPr>
        <w:pStyle w:val="NoSpacing"/>
        <w:spacing w:line="480" w:lineRule="auto"/>
        <w:rPr>
          <w:rFonts w:ascii="Times New Roman" w:hAnsi="Times New Roman" w:cs="Times New Roman"/>
          <w:b/>
          <w:bCs/>
          <w:sz w:val="24"/>
          <w:szCs w:val="24"/>
        </w:rPr>
      </w:pPr>
      <w:bookmarkStart w:id="0" w:name="_Hlk106879652"/>
      <w:r w:rsidRPr="00E14F53">
        <w:rPr>
          <w:rFonts w:ascii="Times New Roman" w:hAnsi="Times New Roman" w:cs="Times New Roman"/>
          <w:b/>
          <w:bCs/>
          <w:sz w:val="24"/>
          <w:szCs w:val="24"/>
        </w:rPr>
        <w:t>The State of Homelessness in the U.S.</w:t>
      </w:r>
    </w:p>
    <w:p w14:paraId="22945D0A" w14:textId="3E4529F1" w:rsidR="000E7150" w:rsidRPr="00E14F53" w:rsidRDefault="001A3A9F" w:rsidP="005C3B6E">
      <w:pPr>
        <w:pStyle w:val="NoSpacing"/>
        <w:spacing w:line="480" w:lineRule="auto"/>
        <w:ind w:firstLine="720"/>
        <w:rPr>
          <w:rFonts w:ascii="Times New Roman" w:hAnsi="Times New Roman" w:cs="Times New Roman"/>
          <w:sz w:val="24"/>
          <w:szCs w:val="24"/>
        </w:rPr>
      </w:pPr>
      <w:r w:rsidRPr="00E14F53">
        <w:rPr>
          <w:rFonts w:ascii="Times New Roman" w:hAnsi="Times New Roman" w:cs="Times New Roman"/>
          <w:sz w:val="24"/>
          <w:szCs w:val="24"/>
        </w:rPr>
        <w:t xml:space="preserve">The current state of homelessness </w:t>
      </w:r>
      <w:r w:rsidR="003915C0" w:rsidRPr="00E14F53">
        <w:rPr>
          <w:rFonts w:ascii="Times New Roman" w:hAnsi="Times New Roman" w:cs="Times New Roman"/>
          <w:sz w:val="24"/>
          <w:szCs w:val="24"/>
        </w:rPr>
        <w:t xml:space="preserve">in the United States is causing frustration to soar among citizens. </w:t>
      </w:r>
      <w:r w:rsidR="00001B57" w:rsidRPr="00E14F53">
        <w:rPr>
          <w:rFonts w:ascii="Times New Roman" w:hAnsi="Times New Roman" w:cs="Times New Roman"/>
          <w:sz w:val="24"/>
          <w:szCs w:val="24"/>
        </w:rPr>
        <w:t xml:space="preserve">In Los Angeles, “over one in five voters…seriously considered moving because of homelessness in their neighborhoods” (Oreskes). </w:t>
      </w:r>
      <w:r w:rsidR="0037687C" w:rsidRPr="00E14F53">
        <w:rPr>
          <w:rFonts w:ascii="Times New Roman" w:hAnsi="Times New Roman" w:cs="Times New Roman"/>
          <w:sz w:val="24"/>
          <w:szCs w:val="24"/>
        </w:rPr>
        <w:t>LA alone has “an estimated homeless population of nearly 40,000” (Alpert 1) out of 5</w:t>
      </w:r>
      <w:r w:rsidR="00493A5C" w:rsidRPr="00E14F53">
        <w:rPr>
          <w:rFonts w:ascii="Times New Roman" w:hAnsi="Times New Roman" w:cs="Times New Roman"/>
          <w:sz w:val="24"/>
          <w:szCs w:val="24"/>
        </w:rPr>
        <w:t>80</w:t>
      </w:r>
      <w:r w:rsidR="0037687C" w:rsidRPr="00E14F53">
        <w:rPr>
          <w:rFonts w:ascii="Times New Roman" w:hAnsi="Times New Roman" w:cs="Times New Roman"/>
          <w:sz w:val="24"/>
          <w:szCs w:val="24"/>
        </w:rPr>
        <w:t xml:space="preserve">,000 total homeless in the United States reported in </w:t>
      </w:r>
      <w:r w:rsidR="00493A5C" w:rsidRPr="00E14F53">
        <w:rPr>
          <w:rFonts w:ascii="Times New Roman" w:hAnsi="Times New Roman" w:cs="Times New Roman"/>
          <w:sz w:val="24"/>
          <w:szCs w:val="24"/>
        </w:rPr>
        <w:t>2020</w:t>
      </w:r>
      <w:r w:rsidR="0037687C" w:rsidRPr="00E14F53">
        <w:rPr>
          <w:rFonts w:ascii="Times New Roman" w:hAnsi="Times New Roman" w:cs="Times New Roman"/>
          <w:sz w:val="24"/>
          <w:szCs w:val="24"/>
        </w:rPr>
        <w:t xml:space="preserve"> (</w:t>
      </w:r>
      <w:r w:rsidR="00493A5C" w:rsidRPr="00E14F53">
        <w:rPr>
          <w:rFonts w:ascii="Times New Roman" w:hAnsi="Times New Roman" w:cs="Times New Roman"/>
          <w:sz w:val="24"/>
          <w:szCs w:val="24"/>
        </w:rPr>
        <w:t>National Alliance to End Homelessness (NAEH)</w:t>
      </w:r>
      <w:r w:rsidR="0037687C" w:rsidRPr="00E14F53">
        <w:rPr>
          <w:rFonts w:ascii="Times New Roman" w:hAnsi="Times New Roman" w:cs="Times New Roman"/>
          <w:sz w:val="24"/>
          <w:szCs w:val="24"/>
        </w:rPr>
        <w:t>).</w:t>
      </w:r>
      <w:r w:rsidR="000E7150" w:rsidRPr="00E14F53">
        <w:rPr>
          <w:rFonts w:ascii="Times New Roman" w:hAnsi="Times New Roman" w:cs="Times New Roman"/>
          <w:sz w:val="24"/>
          <w:szCs w:val="24"/>
        </w:rPr>
        <w:t xml:space="preserve"> </w:t>
      </w:r>
    </w:p>
    <w:p w14:paraId="547DA00C" w14:textId="48A59383" w:rsidR="00AE0739" w:rsidRDefault="0037687C" w:rsidP="005C3B6E">
      <w:pPr>
        <w:pStyle w:val="NoSpacing"/>
        <w:spacing w:line="480" w:lineRule="auto"/>
        <w:ind w:firstLine="720"/>
        <w:rPr>
          <w:rFonts w:ascii="Times New Roman" w:hAnsi="Times New Roman" w:cs="Times New Roman"/>
          <w:sz w:val="24"/>
          <w:szCs w:val="24"/>
        </w:rPr>
      </w:pPr>
      <w:r w:rsidRPr="00E14F53">
        <w:rPr>
          <w:rFonts w:ascii="Times New Roman" w:hAnsi="Times New Roman" w:cs="Times New Roman"/>
          <w:sz w:val="24"/>
          <w:szCs w:val="24"/>
        </w:rPr>
        <w:t xml:space="preserve"> Current data are inconclusive on improvement</w:t>
      </w:r>
      <w:r w:rsidR="007B6824" w:rsidRPr="00E14F53">
        <w:rPr>
          <w:rFonts w:ascii="Times New Roman" w:hAnsi="Times New Roman" w:cs="Times New Roman"/>
          <w:sz w:val="24"/>
          <w:szCs w:val="24"/>
        </w:rPr>
        <w:t xml:space="preserve"> and it is unclear today how many homeless there are.</w:t>
      </w:r>
      <w:r w:rsidRPr="00E14F53">
        <w:rPr>
          <w:rFonts w:ascii="Times New Roman" w:hAnsi="Times New Roman" w:cs="Times New Roman"/>
          <w:sz w:val="24"/>
          <w:szCs w:val="24"/>
        </w:rPr>
        <w:t xml:space="preserve"> A national point-in-time snapshot in 2021 showed an 8% decrease in sheltered homeless from 2020 (HUD). However, the same report did not count unsheltered homeless due to a waived requirement in response to COVID-19. This drop may be influenced </w:t>
      </w:r>
      <w:r w:rsidRPr="00E14F53">
        <w:rPr>
          <w:rFonts w:ascii="Times New Roman" w:hAnsi="Times New Roman" w:cs="Times New Roman"/>
          <w:sz w:val="24"/>
          <w:szCs w:val="24"/>
        </w:rPr>
        <w:lastRenderedPageBreak/>
        <w:t>by increased distance between beds to prevent virus transmission, resulting in less beds per shelter (</w:t>
      </w:r>
      <w:r w:rsidR="00493A5C" w:rsidRPr="00E14F53">
        <w:rPr>
          <w:rFonts w:ascii="Times New Roman" w:hAnsi="Times New Roman" w:cs="Times New Roman"/>
          <w:sz w:val="24"/>
          <w:szCs w:val="24"/>
        </w:rPr>
        <w:t>NAEH</w:t>
      </w:r>
      <w:r w:rsidRPr="00E14F53">
        <w:rPr>
          <w:rFonts w:ascii="Times New Roman" w:hAnsi="Times New Roman" w:cs="Times New Roman"/>
          <w:sz w:val="24"/>
          <w:szCs w:val="24"/>
        </w:rPr>
        <w:t>).</w:t>
      </w:r>
      <w:r w:rsidR="00974CAC" w:rsidRPr="00E14F53">
        <w:rPr>
          <w:rFonts w:ascii="Times New Roman" w:hAnsi="Times New Roman" w:cs="Times New Roman"/>
          <w:sz w:val="24"/>
          <w:szCs w:val="24"/>
        </w:rPr>
        <w:t xml:space="preserve"> </w:t>
      </w:r>
      <w:r w:rsidR="00652113">
        <w:rPr>
          <w:rFonts w:ascii="Times New Roman" w:hAnsi="Times New Roman" w:cs="Times New Roman"/>
          <w:sz w:val="24"/>
          <w:szCs w:val="24"/>
        </w:rPr>
        <w:t>But</w:t>
      </w:r>
      <w:r w:rsidR="00A36272">
        <w:rPr>
          <w:rFonts w:ascii="Times New Roman" w:hAnsi="Times New Roman" w:cs="Times New Roman"/>
          <w:sz w:val="24"/>
          <w:szCs w:val="24"/>
        </w:rPr>
        <w:t xml:space="preserve"> the reporting methodology </w:t>
      </w:r>
      <w:r w:rsidR="00875808">
        <w:rPr>
          <w:rFonts w:ascii="Times New Roman" w:hAnsi="Times New Roman" w:cs="Times New Roman"/>
          <w:sz w:val="24"/>
          <w:szCs w:val="24"/>
        </w:rPr>
        <w:t>from Housing and Urban Development</w:t>
      </w:r>
      <w:r w:rsidR="00A36272" w:rsidRPr="00E14F53">
        <w:rPr>
          <w:rFonts w:ascii="Times New Roman" w:hAnsi="Times New Roman" w:cs="Times New Roman"/>
          <w:sz w:val="24"/>
          <w:szCs w:val="24"/>
        </w:rPr>
        <w:t xml:space="preserve"> </w:t>
      </w:r>
      <w:r w:rsidR="00875808">
        <w:rPr>
          <w:rFonts w:ascii="Times New Roman" w:hAnsi="Times New Roman" w:cs="Times New Roman"/>
          <w:sz w:val="24"/>
          <w:szCs w:val="24"/>
        </w:rPr>
        <w:t xml:space="preserve">only </w:t>
      </w:r>
      <w:r w:rsidR="00A36272" w:rsidRPr="00E14F53">
        <w:rPr>
          <w:rFonts w:ascii="Times New Roman" w:hAnsi="Times New Roman" w:cs="Times New Roman"/>
          <w:sz w:val="24"/>
          <w:szCs w:val="24"/>
        </w:rPr>
        <w:t>include</w:t>
      </w:r>
      <w:r w:rsidR="00875808">
        <w:rPr>
          <w:rFonts w:ascii="Times New Roman" w:hAnsi="Times New Roman" w:cs="Times New Roman"/>
          <w:sz w:val="24"/>
          <w:szCs w:val="24"/>
        </w:rPr>
        <w:t>s</w:t>
      </w:r>
      <w:r w:rsidR="00A36272" w:rsidRPr="00E14F53">
        <w:rPr>
          <w:rFonts w:ascii="Times New Roman" w:hAnsi="Times New Roman" w:cs="Times New Roman"/>
          <w:sz w:val="24"/>
          <w:szCs w:val="24"/>
        </w:rPr>
        <w:t xml:space="preserve"> people that surveyors </w:t>
      </w:r>
      <w:r w:rsidR="00875808">
        <w:rPr>
          <w:rFonts w:ascii="Times New Roman" w:hAnsi="Times New Roman" w:cs="Times New Roman"/>
          <w:sz w:val="24"/>
          <w:szCs w:val="24"/>
        </w:rPr>
        <w:t>find</w:t>
      </w:r>
      <w:r w:rsidR="00A36272" w:rsidRPr="00E14F53">
        <w:rPr>
          <w:rFonts w:ascii="Times New Roman" w:hAnsi="Times New Roman" w:cs="Times New Roman"/>
          <w:sz w:val="24"/>
          <w:szCs w:val="24"/>
        </w:rPr>
        <w:t xml:space="preserve"> in a single night (HUD).</w:t>
      </w:r>
      <w:r w:rsidR="00875808">
        <w:rPr>
          <w:rFonts w:ascii="Times New Roman" w:hAnsi="Times New Roman" w:cs="Times New Roman"/>
          <w:sz w:val="24"/>
          <w:szCs w:val="24"/>
        </w:rPr>
        <w:t xml:space="preserve"> As a </w:t>
      </w:r>
      <w:r w:rsidR="00880046">
        <w:rPr>
          <w:rFonts w:ascii="Times New Roman" w:hAnsi="Times New Roman" w:cs="Times New Roman"/>
          <w:sz w:val="24"/>
          <w:szCs w:val="24"/>
        </w:rPr>
        <w:t>result</w:t>
      </w:r>
      <w:r w:rsidR="00875808">
        <w:rPr>
          <w:rFonts w:ascii="Times New Roman" w:hAnsi="Times New Roman" w:cs="Times New Roman"/>
          <w:sz w:val="24"/>
          <w:szCs w:val="24"/>
        </w:rPr>
        <w:t xml:space="preserve"> of this methodology, </w:t>
      </w:r>
      <w:r w:rsidR="00875808" w:rsidRPr="00E14F53">
        <w:rPr>
          <w:rFonts w:ascii="Times New Roman" w:hAnsi="Times New Roman" w:cs="Times New Roman"/>
          <w:sz w:val="24"/>
          <w:szCs w:val="24"/>
        </w:rPr>
        <w:t>the national count is most likely even greater</w:t>
      </w:r>
      <w:r w:rsidR="00875808">
        <w:rPr>
          <w:rFonts w:ascii="Times New Roman" w:hAnsi="Times New Roman" w:cs="Times New Roman"/>
          <w:sz w:val="24"/>
          <w:szCs w:val="24"/>
        </w:rPr>
        <w:t>.</w:t>
      </w:r>
    </w:p>
    <w:p w14:paraId="0E8C235B" w14:textId="6D44FB6D" w:rsidR="002F6CC6" w:rsidRPr="00E14F53" w:rsidRDefault="003F01ED" w:rsidP="005C3B6E">
      <w:pPr>
        <w:pStyle w:val="NoSpacing"/>
        <w:spacing w:line="480" w:lineRule="auto"/>
        <w:ind w:firstLine="720"/>
        <w:rPr>
          <w:rFonts w:ascii="Times New Roman" w:hAnsi="Times New Roman" w:cs="Times New Roman"/>
          <w:sz w:val="24"/>
          <w:szCs w:val="24"/>
        </w:rPr>
      </w:pPr>
      <w:r w:rsidRPr="00E14F53">
        <w:rPr>
          <w:rFonts w:ascii="Times New Roman" w:hAnsi="Times New Roman" w:cs="Times New Roman"/>
          <w:sz w:val="24"/>
          <w:szCs w:val="24"/>
        </w:rPr>
        <w:t xml:space="preserve">Demands for action focus on removal and relocation to alleviate observed increases of “crime, impact to business and home values, filth…and drugs” (Albright). </w:t>
      </w:r>
      <w:r w:rsidR="00094349">
        <w:rPr>
          <w:rFonts w:ascii="Times New Roman" w:hAnsi="Times New Roman" w:cs="Times New Roman"/>
          <w:sz w:val="24"/>
          <w:szCs w:val="24"/>
        </w:rPr>
        <w:t>However</w:t>
      </w:r>
      <w:r w:rsidR="00581C36">
        <w:rPr>
          <w:rFonts w:ascii="Times New Roman" w:hAnsi="Times New Roman" w:cs="Times New Roman"/>
          <w:sz w:val="24"/>
          <w:szCs w:val="24"/>
        </w:rPr>
        <w:t>,</w:t>
      </w:r>
      <w:r w:rsidR="00094349">
        <w:rPr>
          <w:rFonts w:ascii="Times New Roman" w:hAnsi="Times New Roman" w:cs="Times New Roman"/>
          <w:sz w:val="24"/>
          <w:szCs w:val="24"/>
        </w:rPr>
        <w:t xml:space="preserve"> </w:t>
      </w:r>
      <w:r>
        <w:rPr>
          <w:rFonts w:ascii="Times New Roman" w:hAnsi="Times New Roman" w:cs="Times New Roman"/>
          <w:sz w:val="24"/>
          <w:szCs w:val="24"/>
        </w:rPr>
        <w:t>the perceived increase in crime</w:t>
      </w:r>
      <w:r w:rsidR="00094349">
        <w:rPr>
          <w:rFonts w:ascii="Times New Roman" w:hAnsi="Times New Roman" w:cs="Times New Roman"/>
          <w:sz w:val="24"/>
          <w:szCs w:val="24"/>
        </w:rPr>
        <w:t xml:space="preserve"> can likely be attributed to cities and states criminalizing behavior</w:t>
      </w:r>
      <w:r w:rsidR="00C6285C">
        <w:rPr>
          <w:rFonts w:ascii="Times New Roman" w:hAnsi="Times New Roman" w:cs="Times New Roman"/>
          <w:sz w:val="24"/>
          <w:szCs w:val="24"/>
        </w:rPr>
        <w:t>s</w:t>
      </w:r>
      <w:r w:rsidR="00094349">
        <w:rPr>
          <w:rFonts w:ascii="Times New Roman" w:hAnsi="Times New Roman" w:cs="Times New Roman"/>
          <w:sz w:val="24"/>
          <w:szCs w:val="24"/>
        </w:rPr>
        <w:t xml:space="preserve"> </w:t>
      </w:r>
      <w:r w:rsidR="00C6285C">
        <w:rPr>
          <w:rFonts w:ascii="Times New Roman" w:hAnsi="Times New Roman" w:cs="Times New Roman"/>
          <w:sz w:val="24"/>
          <w:szCs w:val="24"/>
        </w:rPr>
        <w:t>associated with being homeless</w:t>
      </w:r>
      <w:r w:rsidR="00581C36">
        <w:rPr>
          <w:rFonts w:ascii="Times New Roman" w:hAnsi="Times New Roman" w:cs="Times New Roman"/>
          <w:sz w:val="24"/>
          <w:szCs w:val="24"/>
        </w:rPr>
        <w:t xml:space="preserve">. </w:t>
      </w:r>
      <w:r w:rsidR="006D4DA9">
        <w:rPr>
          <w:rFonts w:ascii="Times New Roman" w:hAnsi="Times New Roman" w:cs="Times New Roman"/>
          <w:sz w:val="24"/>
          <w:szCs w:val="24"/>
        </w:rPr>
        <w:t xml:space="preserve">In 2019, the National Homeless Law Center conducted a study on these laws over a period of 13 years. </w:t>
      </w:r>
      <w:r w:rsidR="004550E1">
        <w:rPr>
          <w:rFonts w:ascii="Times New Roman" w:hAnsi="Times New Roman" w:cs="Times New Roman"/>
          <w:sz w:val="24"/>
          <w:szCs w:val="24"/>
        </w:rPr>
        <w:t>Bans on camping have increased 92%, sitting or lying down by 78%, loitering and panhandling by 103%, and living in vehicles by 213%</w:t>
      </w:r>
      <w:r w:rsidR="003E4138">
        <w:rPr>
          <w:rFonts w:ascii="Times New Roman" w:hAnsi="Times New Roman" w:cs="Times New Roman"/>
          <w:sz w:val="24"/>
          <w:szCs w:val="24"/>
        </w:rPr>
        <w:t xml:space="preserve">. Additionally, “76% of cities prohibit…scavenging or ‘dumpster diving’” (14). </w:t>
      </w:r>
      <w:r w:rsidR="002917D9">
        <w:rPr>
          <w:rFonts w:ascii="Times New Roman" w:hAnsi="Times New Roman" w:cs="Times New Roman"/>
          <w:sz w:val="24"/>
          <w:szCs w:val="24"/>
        </w:rPr>
        <w:t xml:space="preserve">This perceived increase in crime rates </w:t>
      </w:r>
      <w:r w:rsidR="004254F8">
        <w:rPr>
          <w:rFonts w:ascii="Times New Roman" w:hAnsi="Times New Roman" w:cs="Times New Roman"/>
          <w:sz w:val="24"/>
          <w:szCs w:val="24"/>
        </w:rPr>
        <w:t xml:space="preserve">is likely </w:t>
      </w:r>
      <w:r w:rsidR="002917D9">
        <w:rPr>
          <w:rFonts w:ascii="Times New Roman" w:hAnsi="Times New Roman" w:cs="Times New Roman"/>
          <w:sz w:val="24"/>
          <w:szCs w:val="24"/>
        </w:rPr>
        <w:t>a result of fear-mongering</w:t>
      </w:r>
      <w:r w:rsidR="00590DFB">
        <w:rPr>
          <w:rFonts w:ascii="Times New Roman" w:hAnsi="Times New Roman" w:cs="Times New Roman"/>
          <w:sz w:val="24"/>
          <w:szCs w:val="24"/>
        </w:rPr>
        <w:t xml:space="preserve"> rather than</w:t>
      </w:r>
      <w:r w:rsidR="00344713">
        <w:rPr>
          <w:rFonts w:ascii="Times New Roman" w:hAnsi="Times New Roman" w:cs="Times New Roman"/>
          <w:sz w:val="24"/>
          <w:szCs w:val="24"/>
        </w:rPr>
        <w:t xml:space="preserve"> the rapid increase in laws that criminalize homelessness.</w:t>
      </w:r>
    </w:p>
    <w:p w14:paraId="10E76E8C" w14:textId="044F7D7E" w:rsidR="00AE0739" w:rsidRPr="00E14F53" w:rsidRDefault="00AE0739" w:rsidP="005C3B6E">
      <w:pPr>
        <w:pStyle w:val="NoSpacing"/>
        <w:spacing w:line="480" w:lineRule="auto"/>
        <w:rPr>
          <w:rFonts w:ascii="Times New Roman" w:hAnsi="Times New Roman" w:cs="Times New Roman"/>
          <w:b/>
          <w:bCs/>
          <w:sz w:val="24"/>
          <w:szCs w:val="24"/>
        </w:rPr>
      </w:pPr>
      <w:r w:rsidRPr="00E14F53">
        <w:rPr>
          <w:rFonts w:ascii="Times New Roman" w:hAnsi="Times New Roman" w:cs="Times New Roman"/>
          <w:b/>
          <w:bCs/>
          <w:sz w:val="24"/>
          <w:szCs w:val="24"/>
        </w:rPr>
        <w:t>What are the causes of homelessness?</w:t>
      </w:r>
    </w:p>
    <w:p w14:paraId="30DB31F5" w14:textId="2EAB3989" w:rsidR="005C3B6E" w:rsidRPr="00E14F53" w:rsidRDefault="008F3757" w:rsidP="005C3B6E">
      <w:pPr>
        <w:pStyle w:val="NoSpacing"/>
        <w:spacing w:line="480" w:lineRule="auto"/>
        <w:ind w:firstLine="720"/>
        <w:rPr>
          <w:rFonts w:ascii="Times New Roman" w:hAnsi="Times New Roman" w:cs="Times New Roman"/>
          <w:sz w:val="24"/>
          <w:szCs w:val="24"/>
        </w:rPr>
      </w:pPr>
      <w:r w:rsidRPr="00E14F53">
        <w:rPr>
          <w:rFonts w:ascii="Times New Roman" w:hAnsi="Times New Roman" w:cs="Times New Roman"/>
          <w:sz w:val="24"/>
          <w:szCs w:val="24"/>
        </w:rPr>
        <w:t xml:space="preserve">Many people blame policy failures to clear homeless encampments as the issue (Associated Press). </w:t>
      </w:r>
      <w:r w:rsidR="00840AAB" w:rsidRPr="00E14F53">
        <w:rPr>
          <w:rFonts w:ascii="Times New Roman" w:hAnsi="Times New Roman" w:cs="Times New Roman"/>
          <w:sz w:val="24"/>
          <w:szCs w:val="24"/>
        </w:rPr>
        <w:t>Others believe that “mental illness, alcohol and drug addiction” are the primary causes of one becoming homeless and those “down on their luck</w:t>
      </w:r>
      <w:r w:rsidR="001569AD" w:rsidRPr="00E14F53">
        <w:rPr>
          <w:rFonts w:ascii="Times New Roman" w:hAnsi="Times New Roman" w:cs="Times New Roman"/>
          <w:sz w:val="24"/>
          <w:szCs w:val="24"/>
        </w:rPr>
        <w:t xml:space="preserve"> [are]</w:t>
      </w:r>
      <w:r w:rsidR="00840AAB" w:rsidRPr="00E14F53">
        <w:rPr>
          <w:rFonts w:ascii="Times New Roman" w:hAnsi="Times New Roman" w:cs="Times New Roman"/>
          <w:sz w:val="24"/>
          <w:szCs w:val="24"/>
        </w:rPr>
        <w:t xml:space="preserve"> probably</w:t>
      </w:r>
      <w:r w:rsidR="001569AD" w:rsidRPr="00E14F53">
        <w:rPr>
          <w:rFonts w:ascii="Times New Roman" w:hAnsi="Times New Roman" w:cs="Times New Roman"/>
          <w:sz w:val="24"/>
          <w:szCs w:val="24"/>
        </w:rPr>
        <w:t>…</w:t>
      </w:r>
      <w:r w:rsidR="00840AAB" w:rsidRPr="00E14F53">
        <w:rPr>
          <w:rFonts w:ascii="Times New Roman" w:hAnsi="Times New Roman" w:cs="Times New Roman"/>
          <w:sz w:val="24"/>
          <w:szCs w:val="24"/>
        </w:rPr>
        <w:t xml:space="preserve">the smallest percentage” (Albright). </w:t>
      </w:r>
      <w:r w:rsidR="00CD3160" w:rsidRPr="00E14F53">
        <w:rPr>
          <w:rFonts w:ascii="Times New Roman" w:hAnsi="Times New Roman" w:cs="Times New Roman"/>
          <w:sz w:val="24"/>
          <w:szCs w:val="24"/>
        </w:rPr>
        <w:t xml:space="preserve">However, </w:t>
      </w:r>
      <w:r w:rsidR="007B6824" w:rsidRPr="00E14F53">
        <w:rPr>
          <w:rFonts w:ascii="Times New Roman" w:hAnsi="Times New Roman" w:cs="Times New Roman"/>
          <w:sz w:val="24"/>
          <w:szCs w:val="24"/>
        </w:rPr>
        <w:t xml:space="preserve">The </w:t>
      </w:r>
      <w:r w:rsidR="00391A15" w:rsidRPr="00E14F53">
        <w:rPr>
          <w:rFonts w:ascii="Times New Roman" w:hAnsi="Times New Roman" w:cs="Times New Roman"/>
          <w:sz w:val="24"/>
          <w:szCs w:val="24"/>
        </w:rPr>
        <w:t>NAEH</w:t>
      </w:r>
      <w:r w:rsidR="007B6824" w:rsidRPr="00E14F53">
        <w:rPr>
          <w:rFonts w:ascii="Times New Roman" w:hAnsi="Times New Roman" w:cs="Times New Roman"/>
          <w:sz w:val="24"/>
          <w:szCs w:val="24"/>
        </w:rPr>
        <w:t>, a nonprofit organization “whose sole purpose is to end homelessness in the United States”</w:t>
      </w:r>
      <w:r w:rsidR="00B75E8C" w:rsidRPr="00E14F53">
        <w:rPr>
          <w:rFonts w:ascii="Times New Roman" w:hAnsi="Times New Roman" w:cs="Times New Roman"/>
          <w:sz w:val="24"/>
          <w:szCs w:val="24"/>
        </w:rPr>
        <w:t>, aggregated</w:t>
      </w:r>
      <w:r w:rsidR="00AC3FFD" w:rsidRPr="00E14F53">
        <w:rPr>
          <w:rFonts w:ascii="Times New Roman" w:hAnsi="Times New Roman" w:cs="Times New Roman"/>
          <w:sz w:val="24"/>
          <w:szCs w:val="24"/>
        </w:rPr>
        <w:t xml:space="preserve"> and analyzed</w:t>
      </w:r>
      <w:r w:rsidR="00B75E8C" w:rsidRPr="00E14F53">
        <w:rPr>
          <w:rFonts w:ascii="Times New Roman" w:hAnsi="Times New Roman" w:cs="Times New Roman"/>
          <w:sz w:val="24"/>
          <w:szCs w:val="24"/>
        </w:rPr>
        <w:t xml:space="preserve"> data </w:t>
      </w:r>
      <w:r w:rsidR="00CD3160" w:rsidRPr="00E14F53">
        <w:rPr>
          <w:rFonts w:ascii="Times New Roman" w:hAnsi="Times New Roman" w:cs="Times New Roman"/>
          <w:sz w:val="24"/>
          <w:szCs w:val="24"/>
        </w:rPr>
        <w:t xml:space="preserve">to determine </w:t>
      </w:r>
      <w:r w:rsidR="00207EE3" w:rsidRPr="00E14F53">
        <w:rPr>
          <w:rFonts w:ascii="Times New Roman" w:hAnsi="Times New Roman" w:cs="Times New Roman"/>
          <w:sz w:val="24"/>
          <w:szCs w:val="24"/>
        </w:rPr>
        <w:t xml:space="preserve">the </w:t>
      </w:r>
      <w:r w:rsidR="00ED5C56">
        <w:rPr>
          <w:rFonts w:ascii="Times New Roman" w:hAnsi="Times New Roman" w:cs="Times New Roman"/>
          <w:sz w:val="24"/>
          <w:szCs w:val="24"/>
        </w:rPr>
        <w:t>principal</w:t>
      </w:r>
      <w:r w:rsidR="00CC56FE" w:rsidRPr="00E14F53">
        <w:rPr>
          <w:rFonts w:ascii="Times New Roman" w:hAnsi="Times New Roman" w:cs="Times New Roman"/>
          <w:sz w:val="24"/>
          <w:szCs w:val="24"/>
        </w:rPr>
        <w:t xml:space="preserve"> contributing</w:t>
      </w:r>
      <w:r w:rsidR="00207EE3" w:rsidRPr="00E14F53">
        <w:rPr>
          <w:rFonts w:ascii="Times New Roman" w:hAnsi="Times New Roman" w:cs="Times New Roman"/>
          <w:sz w:val="24"/>
          <w:szCs w:val="24"/>
        </w:rPr>
        <w:t xml:space="preserve"> factors</w:t>
      </w:r>
      <w:r w:rsidR="00CD3160" w:rsidRPr="00E14F53">
        <w:rPr>
          <w:rFonts w:ascii="Times New Roman" w:hAnsi="Times New Roman" w:cs="Times New Roman"/>
          <w:sz w:val="24"/>
          <w:szCs w:val="24"/>
        </w:rPr>
        <w:t>.</w:t>
      </w:r>
      <w:r w:rsidR="00B75E8C" w:rsidRPr="00E14F53">
        <w:rPr>
          <w:rFonts w:ascii="Times New Roman" w:hAnsi="Times New Roman" w:cs="Times New Roman"/>
          <w:sz w:val="24"/>
          <w:szCs w:val="24"/>
        </w:rPr>
        <w:t xml:space="preserve"> </w:t>
      </w:r>
      <w:r w:rsidR="00CD3160" w:rsidRPr="00E14F53">
        <w:rPr>
          <w:rFonts w:ascii="Times New Roman" w:hAnsi="Times New Roman" w:cs="Times New Roman"/>
          <w:sz w:val="24"/>
          <w:szCs w:val="24"/>
        </w:rPr>
        <w:t xml:space="preserve">The </w:t>
      </w:r>
      <w:r w:rsidR="00207EE3" w:rsidRPr="00E14F53">
        <w:rPr>
          <w:rFonts w:ascii="Times New Roman" w:hAnsi="Times New Roman" w:cs="Times New Roman"/>
          <w:sz w:val="24"/>
          <w:szCs w:val="24"/>
        </w:rPr>
        <w:t>evidence</w:t>
      </w:r>
      <w:r w:rsidR="00CD3160" w:rsidRPr="00E14F53">
        <w:rPr>
          <w:rFonts w:ascii="Times New Roman" w:hAnsi="Times New Roman" w:cs="Times New Roman"/>
          <w:sz w:val="24"/>
          <w:szCs w:val="24"/>
        </w:rPr>
        <w:t xml:space="preserve"> </w:t>
      </w:r>
      <w:r w:rsidR="00B75E8C" w:rsidRPr="00E14F53">
        <w:rPr>
          <w:rFonts w:ascii="Times New Roman" w:hAnsi="Times New Roman" w:cs="Times New Roman"/>
          <w:sz w:val="24"/>
          <w:szCs w:val="24"/>
        </w:rPr>
        <w:t>points to a combination of</w:t>
      </w:r>
      <w:r w:rsidRPr="00E14F53">
        <w:rPr>
          <w:rFonts w:ascii="Times New Roman" w:hAnsi="Times New Roman" w:cs="Times New Roman"/>
          <w:sz w:val="24"/>
          <w:szCs w:val="24"/>
        </w:rPr>
        <w:t xml:space="preserve"> stagnant wages, rising rent, and lack of affordable housing </w:t>
      </w:r>
      <w:r w:rsidR="00B75E8C" w:rsidRPr="00E14F53">
        <w:rPr>
          <w:rFonts w:ascii="Times New Roman" w:hAnsi="Times New Roman" w:cs="Times New Roman"/>
          <w:sz w:val="24"/>
          <w:szCs w:val="24"/>
        </w:rPr>
        <w:t>as</w:t>
      </w:r>
      <w:r w:rsidRPr="00E14F53">
        <w:rPr>
          <w:rFonts w:ascii="Times New Roman" w:hAnsi="Times New Roman" w:cs="Times New Roman"/>
          <w:sz w:val="24"/>
          <w:szCs w:val="24"/>
        </w:rPr>
        <w:t xml:space="preserve"> the primary causes</w:t>
      </w:r>
      <w:r w:rsidR="00B75E8C" w:rsidRPr="00E14F53">
        <w:rPr>
          <w:rFonts w:ascii="Times New Roman" w:hAnsi="Times New Roman" w:cs="Times New Roman"/>
          <w:sz w:val="24"/>
          <w:szCs w:val="24"/>
        </w:rPr>
        <w:t>.</w:t>
      </w:r>
      <w:r w:rsidRPr="00E14F53">
        <w:rPr>
          <w:rFonts w:ascii="Times New Roman" w:hAnsi="Times New Roman" w:cs="Times New Roman"/>
          <w:sz w:val="24"/>
          <w:szCs w:val="24"/>
        </w:rPr>
        <w:t xml:space="preserve"> </w:t>
      </w:r>
      <w:r w:rsidR="008221E0">
        <w:rPr>
          <w:rFonts w:ascii="Times New Roman" w:hAnsi="Times New Roman" w:cs="Times New Roman"/>
          <w:sz w:val="24"/>
          <w:szCs w:val="24"/>
        </w:rPr>
        <w:t>D</w:t>
      </w:r>
      <w:r w:rsidR="008221E0" w:rsidRPr="00E14F53">
        <w:rPr>
          <w:rFonts w:ascii="Times New Roman" w:hAnsi="Times New Roman" w:cs="Times New Roman"/>
          <w:sz w:val="24"/>
          <w:szCs w:val="24"/>
        </w:rPr>
        <w:t>ecreasing rent affordability</w:t>
      </w:r>
      <w:r w:rsidR="008221E0">
        <w:rPr>
          <w:rFonts w:ascii="Times New Roman" w:hAnsi="Times New Roman" w:cs="Times New Roman"/>
          <w:sz w:val="24"/>
          <w:szCs w:val="24"/>
        </w:rPr>
        <w:t xml:space="preserve"> as a measure of wages is rapidly spiking in cities.</w:t>
      </w:r>
      <w:r w:rsidR="008221E0" w:rsidRPr="00E14F53">
        <w:rPr>
          <w:rFonts w:ascii="Times New Roman" w:hAnsi="Times New Roman" w:cs="Times New Roman"/>
          <w:sz w:val="24"/>
          <w:szCs w:val="24"/>
        </w:rPr>
        <w:t xml:space="preserve"> Financial experts advise that no more than 30% of household income is spent on rent, but major cities are quickly surpassing that threshold (see </w:t>
      </w:r>
      <w:r w:rsidR="008221E0" w:rsidRPr="00E14F53">
        <w:rPr>
          <w:rFonts w:ascii="Times New Roman" w:hAnsi="Times New Roman" w:cs="Times New Roman"/>
          <w:sz w:val="24"/>
          <w:szCs w:val="24"/>
        </w:rPr>
        <w:lastRenderedPageBreak/>
        <w:t>Figure 2).</w:t>
      </w:r>
      <w:r w:rsidR="008221E0">
        <w:rPr>
          <w:rFonts w:ascii="Times New Roman" w:hAnsi="Times New Roman" w:cs="Times New Roman"/>
          <w:sz w:val="24"/>
          <w:szCs w:val="24"/>
        </w:rPr>
        <w:t xml:space="preserve"> These i</w:t>
      </w:r>
      <w:r w:rsidR="00A809D4" w:rsidRPr="00E14F53">
        <w:rPr>
          <w:rFonts w:ascii="Times New Roman" w:hAnsi="Times New Roman" w:cs="Times New Roman"/>
          <w:sz w:val="24"/>
          <w:szCs w:val="24"/>
        </w:rPr>
        <w:t>ncreased housing costs without comparable wage increases will only exacerbate the crisis, especially since 64% of Americans are currently living paycheck-to-paycheck (</w:t>
      </w:r>
      <w:proofErr w:type="spellStart"/>
      <w:r w:rsidR="00A809D4" w:rsidRPr="00E14F53">
        <w:rPr>
          <w:rFonts w:ascii="Times New Roman" w:hAnsi="Times New Roman" w:cs="Times New Roman"/>
          <w:sz w:val="24"/>
          <w:szCs w:val="24"/>
        </w:rPr>
        <w:t>Dickler</w:t>
      </w:r>
      <w:proofErr w:type="spellEnd"/>
      <w:r w:rsidR="00A809D4" w:rsidRPr="00E14F53">
        <w:rPr>
          <w:rFonts w:ascii="Times New Roman" w:hAnsi="Times New Roman" w:cs="Times New Roman"/>
          <w:sz w:val="24"/>
          <w:szCs w:val="24"/>
        </w:rPr>
        <w:t>)</w:t>
      </w:r>
      <w:r w:rsidR="00595852" w:rsidRPr="00E14F53">
        <w:rPr>
          <w:rFonts w:ascii="Times New Roman" w:hAnsi="Times New Roman" w:cs="Times New Roman"/>
          <w:sz w:val="24"/>
          <w:szCs w:val="24"/>
        </w:rPr>
        <w:t>. The massive amount of inflation the U.S. is experiencing will also factor in</w:t>
      </w:r>
      <w:r w:rsidR="007B3EE5" w:rsidRPr="00E14F53">
        <w:rPr>
          <w:rFonts w:ascii="Times New Roman" w:hAnsi="Times New Roman" w:cs="Times New Roman"/>
          <w:sz w:val="24"/>
          <w:szCs w:val="24"/>
        </w:rPr>
        <w:t xml:space="preserve"> and “experts project the pandemic recession could cause chronic homelessness to increase 49% over the next four years” (</w:t>
      </w:r>
      <w:r w:rsidR="009649DB" w:rsidRPr="00E14F53">
        <w:rPr>
          <w:rFonts w:ascii="Times New Roman" w:hAnsi="Times New Roman" w:cs="Times New Roman"/>
          <w:sz w:val="24"/>
          <w:szCs w:val="24"/>
        </w:rPr>
        <w:t>“Homelessness: Last Week Tonight” 1:21</w:t>
      </w:r>
      <w:r w:rsidR="00804355" w:rsidRPr="00E14F53">
        <w:rPr>
          <w:rFonts w:ascii="Times New Roman" w:hAnsi="Times New Roman" w:cs="Times New Roman"/>
          <w:sz w:val="24"/>
          <w:szCs w:val="24"/>
        </w:rPr>
        <w:t>-1:28</w:t>
      </w:r>
      <w:r w:rsidR="007B3EE5" w:rsidRPr="00E14F53">
        <w:rPr>
          <w:rFonts w:ascii="Times New Roman" w:hAnsi="Times New Roman" w:cs="Times New Roman"/>
          <w:sz w:val="24"/>
          <w:szCs w:val="24"/>
        </w:rPr>
        <w:t xml:space="preserve">). </w:t>
      </w:r>
      <w:bookmarkEnd w:id="0"/>
    </w:p>
    <w:p w14:paraId="1357A982" w14:textId="2A62F199" w:rsidR="008B6B83" w:rsidRPr="00E14F53" w:rsidRDefault="00BC7ABF" w:rsidP="005C3B6E">
      <w:pPr>
        <w:pStyle w:val="NoSpacing"/>
        <w:spacing w:line="480" w:lineRule="auto"/>
        <w:ind w:firstLine="720"/>
        <w:rPr>
          <w:rFonts w:ascii="Times New Roman" w:hAnsi="Times New Roman" w:cs="Times New Roman"/>
          <w:sz w:val="24"/>
          <w:szCs w:val="24"/>
        </w:rPr>
      </w:pPr>
      <w:r w:rsidRPr="00E14F53">
        <w:rPr>
          <w:noProof/>
        </w:rPr>
        <w:drawing>
          <wp:inline distT="0" distB="0" distL="0" distR="0" wp14:anchorId="39F8F46E" wp14:editId="225CFA92">
            <wp:extent cx="5288795" cy="2933700"/>
            <wp:effectExtent l="19050" t="19050" r="266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9307" cy="2945078"/>
                    </a:xfrm>
                    <a:prstGeom prst="rect">
                      <a:avLst/>
                    </a:prstGeom>
                    <a:ln>
                      <a:solidFill>
                        <a:schemeClr val="tx1"/>
                      </a:solidFill>
                    </a:ln>
                  </pic:spPr>
                </pic:pic>
              </a:graphicData>
            </a:graphic>
          </wp:inline>
        </w:drawing>
      </w:r>
    </w:p>
    <w:p w14:paraId="3AA4394E" w14:textId="712F2765" w:rsidR="008B6B83" w:rsidRPr="00E14F53" w:rsidRDefault="00BC7ABF" w:rsidP="00CA7174">
      <w:pPr>
        <w:pStyle w:val="NoSpacing"/>
        <w:ind w:left="720"/>
        <w:rPr>
          <w:rFonts w:ascii="Times New Roman" w:hAnsi="Times New Roman" w:cs="Times New Roman"/>
          <w:sz w:val="24"/>
          <w:szCs w:val="24"/>
        </w:rPr>
      </w:pPr>
      <w:r w:rsidRPr="00E14F53">
        <w:rPr>
          <w:rFonts w:ascii="Times New Roman" w:hAnsi="Times New Roman" w:cs="Times New Roman"/>
          <w:sz w:val="24"/>
          <w:szCs w:val="24"/>
        </w:rPr>
        <w:t xml:space="preserve">Figure 2. </w:t>
      </w:r>
      <w:r w:rsidR="001F58A8" w:rsidRPr="00E14F53">
        <w:rPr>
          <w:rFonts w:ascii="Times New Roman" w:hAnsi="Times New Roman" w:cs="Times New Roman"/>
          <w:sz w:val="24"/>
          <w:szCs w:val="24"/>
        </w:rPr>
        <w:t>“</w:t>
      </w:r>
      <w:r w:rsidR="00A0128F" w:rsidRPr="00E14F53">
        <w:rPr>
          <w:rFonts w:ascii="Times New Roman" w:hAnsi="Times New Roman" w:cs="Times New Roman"/>
          <w:sz w:val="24"/>
          <w:szCs w:val="24"/>
        </w:rPr>
        <w:t>R</w:t>
      </w:r>
      <w:r w:rsidR="001F58A8" w:rsidRPr="00E14F53">
        <w:rPr>
          <w:rFonts w:ascii="Times New Roman" w:hAnsi="Times New Roman" w:cs="Times New Roman"/>
          <w:sz w:val="24"/>
          <w:szCs w:val="24"/>
        </w:rPr>
        <w:t>ent is growing faster than the money most people make to pay it”</w:t>
      </w:r>
      <w:r w:rsidRPr="00E14F53">
        <w:rPr>
          <w:rFonts w:ascii="Times New Roman" w:hAnsi="Times New Roman" w:cs="Times New Roman"/>
          <w:sz w:val="24"/>
          <w:szCs w:val="24"/>
        </w:rPr>
        <w:t xml:space="preserve"> (WSJ 00:00-0:24).</w:t>
      </w:r>
    </w:p>
    <w:p w14:paraId="7746AE60" w14:textId="6405816A" w:rsidR="00BA5FD1" w:rsidRDefault="00A3675B" w:rsidP="00AC31A6">
      <w:pPr>
        <w:pStyle w:val="NoSpacing"/>
        <w:ind w:firstLine="720"/>
        <w:rPr>
          <w:rFonts w:ascii="Times New Roman" w:hAnsi="Times New Roman" w:cs="Times New Roman"/>
          <w:sz w:val="24"/>
          <w:szCs w:val="24"/>
        </w:rPr>
      </w:pPr>
      <w:r w:rsidRPr="00E14F53">
        <w:rPr>
          <w:rFonts w:ascii="Times New Roman" w:hAnsi="Times New Roman" w:cs="Times New Roman"/>
          <w:sz w:val="24"/>
          <w:szCs w:val="24"/>
        </w:rPr>
        <w:t xml:space="preserve"> </w:t>
      </w:r>
      <w:bookmarkStart w:id="1" w:name="_Hlk106879661"/>
    </w:p>
    <w:p w14:paraId="771E22F0" w14:textId="77777777" w:rsidR="00C5433C" w:rsidRDefault="00C24785" w:rsidP="00B8402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C767A3">
        <w:rPr>
          <w:rFonts w:ascii="Times New Roman" w:hAnsi="Times New Roman" w:cs="Times New Roman"/>
          <w:sz w:val="24"/>
          <w:szCs w:val="24"/>
        </w:rPr>
        <w:t>is</w:t>
      </w:r>
      <w:r>
        <w:rPr>
          <w:rFonts w:ascii="Times New Roman" w:hAnsi="Times New Roman" w:cs="Times New Roman"/>
          <w:sz w:val="24"/>
          <w:szCs w:val="24"/>
        </w:rPr>
        <w:t xml:space="preserve"> increasing disparity </w:t>
      </w:r>
      <w:r w:rsidR="00DC1086">
        <w:rPr>
          <w:rFonts w:ascii="Times New Roman" w:hAnsi="Times New Roman" w:cs="Times New Roman"/>
          <w:sz w:val="24"/>
          <w:szCs w:val="24"/>
        </w:rPr>
        <w:t>between</w:t>
      </w:r>
      <w:r>
        <w:rPr>
          <w:rFonts w:ascii="Times New Roman" w:hAnsi="Times New Roman" w:cs="Times New Roman"/>
          <w:sz w:val="24"/>
          <w:szCs w:val="24"/>
        </w:rPr>
        <w:t xml:space="preserve"> housing affordability </w:t>
      </w:r>
      <w:r w:rsidR="001871F1">
        <w:rPr>
          <w:rFonts w:ascii="Times New Roman" w:hAnsi="Times New Roman" w:cs="Times New Roman"/>
          <w:sz w:val="24"/>
          <w:szCs w:val="24"/>
        </w:rPr>
        <w:t xml:space="preserve">and wages </w:t>
      </w:r>
      <w:r>
        <w:rPr>
          <w:rFonts w:ascii="Times New Roman" w:hAnsi="Times New Roman" w:cs="Times New Roman"/>
          <w:sz w:val="24"/>
          <w:szCs w:val="24"/>
        </w:rPr>
        <w:t xml:space="preserve">can </w:t>
      </w:r>
      <w:r w:rsidR="00E43117">
        <w:rPr>
          <w:rFonts w:ascii="Times New Roman" w:hAnsi="Times New Roman" w:cs="Times New Roman"/>
          <w:sz w:val="24"/>
          <w:szCs w:val="24"/>
        </w:rPr>
        <w:t xml:space="preserve">arguably </w:t>
      </w:r>
      <w:r>
        <w:rPr>
          <w:rFonts w:ascii="Times New Roman" w:hAnsi="Times New Roman" w:cs="Times New Roman"/>
          <w:sz w:val="24"/>
          <w:szCs w:val="24"/>
        </w:rPr>
        <w:t xml:space="preserve">be attributed </w:t>
      </w:r>
      <w:r w:rsidR="00C767A3">
        <w:rPr>
          <w:rFonts w:ascii="Times New Roman" w:hAnsi="Times New Roman" w:cs="Times New Roman"/>
          <w:sz w:val="24"/>
          <w:szCs w:val="24"/>
        </w:rPr>
        <w:t>to</w:t>
      </w:r>
      <w:r w:rsidR="00655AAD">
        <w:rPr>
          <w:rFonts w:ascii="Times New Roman" w:hAnsi="Times New Roman" w:cs="Times New Roman"/>
          <w:sz w:val="24"/>
          <w:szCs w:val="24"/>
        </w:rPr>
        <w:t xml:space="preserve"> a </w:t>
      </w:r>
      <w:r w:rsidR="005E22E8">
        <w:rPr>
          <w:rFonts w:ascii="Times New Roman" w:hAnsi="Times New Roman" w:cs="Times New Roman"/>
          <w:sz w:val="24"/>
          <w:szCs w:val="24"/>
        </w:rPr>
        <w:t>large transfer</w:t>
      </w:r>
      <w:r w:rsidR="00655AAD">
        <w:rPr>
          <w:rFonts w:ascii="Times New Roman" w:hAnsi="Times New Roman" w:cs="Times New Roman"/>
          <w:sz w:val="24"/>
          <w:szCs w:val="24"/>
        </w:rPr>
        <w:t xml:space="preserve"> of purchasing power to the highest income earners</w:t>
      </w:r>
      <w:r w:rsidR="00C767A3">
        <w:rPr>
          <w:rFonts w:ascii="Times New Roman" w:hAnsi="Times New Roman" w:cs="Times New Roman"/>
          <w:sz w:val="24"/>
          <w:szCs w:val="24"/>
        </w:rPr>
        <w:t>.</w:t>
      </w:r>
      <w:r w:rsidR="00F81DB5">
        <w:rPr>
          <w:rFonts w:ascii="Times New Roman" w:hAnsi="Times New Roman" w:cs="Times New Roman"/>
          <w:sz w:val="24"/>
          <w:szCs w:val="24"/>
        </w:rPr>
        <w:t xml:space="preserve"> Since 1971, </w:t>
      </w:r>
      <w:r w:rsidR="005D6B3B">
        <w:rPr>
          <w:rFonts w:ascii="Times New Roman" w:hAnsi="Times New Roman" w:cs="Times New Roman"/>
          <w:sz w:val="24"/>
          <w:szCs w:val="24"/>
        </w:rPr>
        <w:t xml:space="preserve">the </w:t>
      </w:r>
      <w:r w:rsidR="00A97CC2">
        <w:rPr>
          <w:rFonts w:ascii="Times New Roman" w:hAnsi="Times New Roman" w:cs="Times New Roman"/>
          <w:sz w:val="24"/>
          <w:szCs w:val="24"/>
        </w:rPr>
        <w:t xml:space="preserve">middle class has shrunk from 61% of adults to 50% while lower-income adults increased from 25% to 29%. </w:t>
      </w:r>
      <w:r w:rsidR="00CF00E8">
        <w:rPr>
          <w:rFonts w:ascii="Times New Roman" w:hAnsi="Times New Roman" w:cs="Times New Roman"/>
          <w:sz w:val="24"/>
          <w:szCs w:val="24"/>
        </w:rPr>
        <w:t>The upper-income tier has also increased from 14% to 21%</w:t>
      </w:r>
      <w:r w:rsidR="00D452DE">
        <w:rPr>
          <w:rFonts w:ascii="Times New Roman" w:hAnsi="Times New Roman" w:cs="Times New Roman"/>
          <w:sz w:val="24"/>
          <w:szCs w:val="24"/>
        </w:rPr>
        <w:t>. However,</w:t>
      </w:r>
      <w:r w:rsidR="00CF00E8">
        <w:rPr>
          <w:rFonts w:ascii="Times New Roman" w:hAnsi="Times New Roman" w:cs="Times New Roman"/>
          <w:sz w:val="24"/>
          <w:szCs w:val="24"/>
        </w:rPr>
        <w:t xml:space="preserve"> half of </w:t>
      </w:r>
      <w:r w:rsidR="008920C8">
        <w:rPr>
          <w:rFonts w:ascii="Times New Roman" w:hAnsi="Times New Roman" w:cs="Times New Roman"/>
          <w:sz w:val="24"/>
          <w:szCs w:val="24"/>
        </w:rPr>
        <w:t xml:space="preserve">all </w:t>
      </w:r>
      <w:r w:rsidR="00CF00E8">
        <w:rPr>
          <w:rFonts w:ascii="Times New Roman" w:hAnsi="Times New Roman" w:cs="Times New Roman"/>
          <w:sz w:val="24"/>
          <w:szCs w:val="24"/>
        </w:rPr>
        <w:t xml:space="preserve">available income </w:t>
      </w:r>
      <w:r w:rsidR="00BE02BA">
        <w:rPr>
          <w:rFonts w:ascii="Times New Roman" w:hAnsi="Times New Roman" w:cs="Times New Roman"/>
          <w:sz w:val="24"/>
          <w:szCs w:val="24"/>
        </w:rPr>
        <w:t xml:space="preserve">now </w:t>
      </w:r>
      <w:r w:rsidR="00D452DE">
        <w:rPr>
          <w:rFonts w:ascii="Times New Roman" w:hAnsi="Times New Roman" w:cs="Times New Roman"/>
          <w:sz w:val="24"/>
          <w:szCs w:val="24"/>
        </w:rPr>
        <w:t xml:space="preserve">goes </w:t>
      </w:r>
      <w:r w:rsidR="00CF00E8">
        <w:rPr>
          <w:rFonts w:ascii="Times New Roman" w:hAnsi="Times New Roman" w:cs="Times New Roman"/>
          <w:sz w:val="24"/>
          <w:szCs w:val="24"/>
        </w:rPr>
        <w:t xml:space="preserve">to </w:t>
      </w:r>
      <w:r w:rsidR="00A55451">
        <w:rPr>
          <w:rFonts w:ascii="Times New Roman" w:hAnsi="Times New Roman" w:cs="Times New Roman"/>
          <w:sz w:val="24"/>
          <w:szCs w:val="24"/>
        </w:rPr>
        <w:t>the higher income earners</w:t>
      </w:r>
      <w:r w:rsidR="00D452DE">
        <w:rPr>
          <w:rFonts w:ascii="Times New Roman" w:hAnsi="Times New Roman" w:cs="Times New Roman"/>
          <w:sz w:val="24"/>
          <w:szCs w:val="24"/>
        </w:rPr>
        <w:t>, an increase from 29% since 1971</w:t>
      </w:r>
      <w:r w:rsidR="00A33F25">
        <w:rPr>
          <w:rFonts w:ascii="Times New Roman" w:hAnsi="Times New Roman" w:cs="Times New Roman"/>
          <w:sz w:val="24"/>
          <w:szCs w:val="24"/>
        </w:rPr>
        <w:t xml:space="preserve">. Yet purchasing power </w:t>
      </w:r>
      <w:r w:rsidR="00574881">
        <w:rPr>
          <w:rFonts w:ascii="Times New Roman" w:hAnsi="Times New Roman" w:cs="Times New Roman"/>
          <w:sz w:val="24"/>
          <w:szCs w:val="24"/>
        </w:rPr>
        <w:t xml:space="preserve">of the dollar </w:t>
      </w:r>
      <w:r w:rsidR="00A33F25">
        <w:rPr>
          <w:rFonts w:ascii="Times New Roman" w:hAnsi="Times New Roman" w:cs="Times New Roman"/>
          <w:sz w:val="24"/>
          <w:szCs w:val="24"/>
        </w:rPr>
        <w:t>has remained relatively</w:t>
      </w:r>
      <w:r w:rsidR="00207999">
        <w:rPr>
          <w:rFonts w:ascii="Times New Roman" w:hAnsi="Times New Roman" w:cs="Times New Roman"/>
          <w:sz w:val="24"/>
          <w:szCs w:val="24"/>
        </w:rPr>
        <w:t xml:space="preserve"> the same</w:t>
      </w:r>
      <w:r w:rsidR="00D452DE">
        <w:rPr>
          <w:rFonts w:ascii="Times New Roman" w:hAnsi="Times New Roman" w:cs="Times New Roman"/>
          <w:sz w:val="24"/>
          <w:szCs w:val="24"/>
        </w:rPr>
        <w:t xml:space="preserve"> </w:t>
      </w:r>
      <w:r w:rsidR="00CF00E8">
        <w:rPr>
          <w:rFonts w:ascii="Times New Roman" w:hAnsi="Times New Roman" w:cs="Times New Roman"/>
          <w:sz w:val="24"/>
          <w:szCs w:val="24"/>
        </w:rPr>
        <w:t>(Pew</w:t>
      </w:r>
      <w:r w:rsidR="00190705">
        <w:rPr>
          <w:rFonts w:ascii="Times New Roman" w:hAnsi="Times New Roman" w:cs="Times New Roman"/>
          <w:sz w:val="24"/>
          <w:szCs w:val="24"/>
        </w:rPr>
        <w:t xml:space="preserve"> Research Center</w:t>
      </w:r>
      <w:r w:rsidR="00CF00E8">
        <w:rPr>
          <w:rFonts w:ascii="Times New Roman" w:hAnsi="Times New Roman" w:cs="Times New Roman"/>
          <w:sz w:val="24"/>
          <w:szCs w:val="24"/>
        </w:rPr>
        <w:t>)</w:t>
      </w:r>
      <w:r w:rsidR="00412CC2">
        <w:rPr>
          <w:rFonts w:ascii="Times New Roman" w:hAnsi="Times New Roman" w:cs="Times New Roman"/>
          <w:sz w:val="24"/>
          <w:szCs w:val="24"/>
        </w:rPr>
        <w:t>. This data is indicative of</w:t>
      </w:r>
      <w:r w:rsidR="00A55451">
        <w:rPr>
          <w:rFonts w:ascii="Times New Roman" w:hAnsi="Times New Roman" w:cs="Times New Roman"/>
          <w:sz w:val="24"/>
          <w:szCs w:val="24"/>
        </w:rPr>
        <w:t xml:space="preserve"> </w:t>
      </w:r>
      <w:r w:rsidR="001A1763">
        <w:rPr>
          <w:rFonts w:ascii="Times New Roman" w:hAnsi="Times New Roman" w:cs="Times New Roman"/>
          <w:sz w:val="24"/>
          <w:szCs w:val="24"/>
        </w:rPr>
        <w:t xml:space="preserve">a pattern of an increasing concentration of </w:t>
      </w:r>
      <w:r w:rsidR="007A5572">
        <w:rPr>
          <w:rFonts w:ascii="Times New Roman" w:hAnsi="Times New Roman" w:cs="Times New Roman"/>
          <w:sz w:val="24"/>
          <w:szCs w:val="24"/>
        </w:rPr>
        <w:t>economic</w:t>
      </w:r>
      <w:r w:rsidR="001A1763">
        <w:rPr>
          <w:rFonts w:ascii="Times New Roman" w:hAnsi="Times New Roman" w:cs="Times New Roman"/>
          <w:sz w:val="24"/>
          <w:szCs w:val="24"/>
        </w:rPr>
        <w:t xml:space="preserve"> power residing with fewer individuals</w:t>
      </w:r>
      <w:r w:rsidR="000A3EEB">
        <w:rPr>
          <w:rFonts w:ascii="Times New Roman" w:hAnsi="Times New Roman" w:cs="Times New Roman"/>
          <w:sz w:val="24"/>
          <w:szCs w:val="24"/>
        </w:rPr>
        <w:t xml:space="preserve"> – power that has been transferred from the majority of </w:t>
      </w:r>
      <w:r w:rsidR="00864D04">
        <w:rPr>
          <w:rFonts w:ascii="Times New Roman" w:hAnsi="Times New Roman" w:cs="Times New Roman"/>
          <w:sz w:val="24"/>
          <w:szCs w:val="24"/>
        </w:rPr>
        <w:t>other Americans</w:t>
      </w:r>
      <w:r w:rsidR="00CF00E8">
        <w:rPr>
          <w:rFonts w:ascii="Times New Roman" w:hAnsi="Times New Roman" w:cs="Times New Roman"/>
          <w:sz w:val="24"/>
          <w:szCs w:val="24"/>
        </w:rPr>
        <w:t>.</w:t>
      </w:r>
      <w:r w:rsidR="00DA1F11">
        <w:rPr>
          <w:rFonts w:ascii="Times New Roman" w:hAnsi="Times New Roman" w:cs="Times New Roman"/>
          <w:sz w:val="24"/>
          <w:szCs w:val="24"/>
        </w:rPr>
        <w:t xml:space="preserve"> </w:t>
      </w:r>
    </w:p>
    <w:p w14:paraId="66CF9E7A" w14:textId="19C51373" w:rsidR="003A755A" w:rsidRDefault="00711F2A" w:rsidP="00B8402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From 1948 to 1973, </w:t>
      </w:r>
      <w:r w:rsidR="00B709A7">
        <w:rPr>
          <w:rFonts w:ascii="Times New Roman" w:hAnsi="Times New Roman" w:cs="Times New Roman"/>
          <w:sz w:val="24"/>
          <w:szCs w:val="24"/>
        </w:rPr>
        <w:t xml:space="preserve">compensation earned and a worker’s productivity were directly correlated. But after 1973 </w:t>
      </w:r>
      <w:r w:rsidR="007E441F">
        <w:rPr>
          <w:rFonts w:ascii="Times New Roman" w:hAnsi="Times New Roman" w:cs="Times New Roman"/>
          <w:sz w:val="24"/>
          <w:szCs w:val="24"/>
        </w:rPr>
        <w:t>until 2013</w:t>
      </w:r>
      <w:r w:rsidR="006B47D6">
        <w:rPr>
          <w:rFonts w:ascii="Times New Roman" w:hAnsi="Times New Roman" w:cs="Times New Roman"/>
          <w:sz w:val="24"/>
          <w:szCs w:val="24"/>
        </w:rPr>
        <w:t>,</w:t>
      </w:r>
      <w:r w:rsidR="007E441F">
        <w:rPr>
          <w:rFonts w:ascii="Times New Roman" w:hAnsi="Times New Roman" w:cs="Times New Roman"/>
          <w:sz w:val="24"/>
          <w:szCs w:val="24"/>
        </w:rPr>
        <w:t xml:space="preserve"> </w:t>
      </w:r>
      <w:r w:rsidR="00B709A7">
        <w:rPr>
          <w:rFonts w:ascii="Times New Roman" w:hAnsi="Times New Roman" w:cs="Times New Roman"/>
          <w:sz w:val="24"/>
          <w:szCs w:val="24"/>
        </w:rPr>
        <w:t>hourly compensation only rose 9.2%</w:t>
      </w:r>
      <w:r w:rsidR="00246033">
        <w:rPr>
          <w:rFonts w:ascii="Times New Roman" w:hAnsi="Times New Roman" w:cs="Times New Roman"/>
          <w:sz w:val="24"/>
          <w:szCs w:val="24"/>
        </w:rPr>
        <w:t xml:space="preserve"> </w:t>
      </w:r>
      <w:r w:rsidR="00B709A7">
        <w:rPr>
          <w:rFonts w:ascii="Times New Roman" w:hAnsi="Times New Roman" w:cs="Times New Roman"/>
          <w:sz w:val="24"/>
          <w:szCs w:val="24"/>
        </w:rPr>
        <w:t>whereas productivity rose 74.4%</w:t>
      </w:r>
      <w:r w:rsidR="0008428D">
        <w:rPr>
          <w:rFonts w:ascii="Times New Roman" w:hAnsi="Times New Roman" w:cs="Times New Roman"/>
          <w:sz w:val="24"/>
          <w:szCs w:val="24"/>
        </w:rPr>
        <w:t xml:space="preserve"> </w:t>
      </w:r>
      <w:r w:rsidR="00FF1BEB">
        <w:rPr>
          <w:rFonts w:ascii="Times New Roman" w:hAnsi="Times New Roman" w:cs="Times New Roman"/>
          <w:sz w:val="24"/>
          <w:szCs w:val="24"/>
        </w:rPr>
        <w:t>(see Figure 3)</w:t>
      </w:r>
      <w:r w:rsidR="00780282">
        <w:rPr>
          <w:rFonts w:ascii="Times New Roman" w:hAnsi="Times New Roman" w:cs="Times New Roman"/>
          <w:sz w:val="24"/>
          <w:szCs w:val="24"/>
        </w:rPr>
        <w:t xml:space="preserve">. This would mean that if income kept pace with productivity, then the minimum wage </w:t>
      </w:r>
      <w:r w:rsidR="00A01026">
        <w:rPr>
          <w:rFonts w:ascii="Times New Roman" w:hAnsi="Times New Roman" w:cs="Times New Roman"/>
          <w:sz w:val="24"/>
          <w:szCs w:val="24"/>
        </w:rPr>
        <w:t xml:space="preserve">today </w:t>
      </w:r>
      <w:r w:rsidR="00780282">
        <w:rPr>
          <w:rFonts w:ascii="Times New Roman" w:hAnsi="Times New Roman" w:cs="Times New Roman"/>
          <w:sz w:val="24"/>
          <w:szCs w:val="24"/>
        </w:rPr>
        <w:t xml:space="preserve">would be </w:t>
      </w:r>
      <w:r w:rsidR="006F0877">
        <w:rPr>
          <w:rFonts w:ascii="Times New Roman" w:hAnsi="Times New Roman" w:cs="Times New Roman"/>
          <w:sz w:val="24"/>
          <w:szCs w:val="24"/>
        </w:rPr>
        <w:t>nearly</w:t>
      </w:r>
      <w:r w:rsidR="00EF411D">
        <w:rPr>
          <w:rFonts w:ascii="Times New Roman" w:hAnsi="Times New Roman" w:cs="Times New Roman"/>
          <w:sz w:val="24"/>
          <w:szCs w:val="24"/>
        </w:rPr>
        <w:t xml:space="preserve"> $2</w:t>
      </w:r>
      <w:r w:rsidR="006F0877">
        <w:rPr>
          <w:rFonts w:ascii="Times New Roman" w:hAnsi="Times New Roman" w:cs="Times New Roman"/>
          <w:sz w:val="24"/>
          <w:szCs w:val="24"/>
        </w:rPr>
        <w:t>3</w:t>
      </w:r>
      <w:r w:rsidR="00780282">
        <w:rPr>
          <w:rFonts w:ascii="Times New Roman" w:hAnsi="Times New Roman" w:cs="Times New Roman"/>
          <w:sz w:val="24"/>
          <w:szCs w:val="24"/>
        </w:rPr>
        <w:t xml:space="preserve"> per hour </w:t>
      </w:r>
      <w:r w:rsidR="0008428D">
        <w:rPr>
          <w:rFonts w:ascii="Times New Roman" w:hAnsi="Times New Roman" w:cs="Times New Roman"/>
          <w:sz w:val="24"/>
          <w:szCs w:val="24"/>
        </w:rPr>
        <w:t>(</w:t>
      </w:r>
      <w:r w:rsidR="009B6010" w:rsidRPr="003A755A">
        <w:rPr>
          <w:rFonts w:ascii="Times New Roman" w:eastAsia="Times New Roman" w:hAnsi="Times New Roman" w:cs="Times New Roman"/>
          <w:sz w:val="24"/>
          <w:szCs w:val="24"/>
        </w:rPr>
        <w:t>Lawrence</w:t>
      </w:r>
      <w:r w:rsidR="009B6010">
        <w:rPr>
          <w:rFonts w:ascii="Times New Roman" w:eastAsia="Times New Roman" w:hAnsi="Times New Roman" w:cs="Times New Roman"/>
          <w:sz w:val="24"/>
          <w:szCs w:val="24"/>
        </w:rPr>
        <w:t xml:space="preserve"> et. al</w:t>
      </w:r>
      <w:r w:rsidR="0008428D">
        <w:rPr>
          <w:rFonts w:ascii="Times New Roman" w:hAnsi="Times New Roman" w:cs="Times New Roman"/>
          <w:sz w:val="24"/>
          <w:szCs w:val="24"/>
        </w:rPr>
        <w:t>)</w:t>
      </w:r>
      <w:r w:rsidR="00FF1BEB">
        <w:rPr>
          <w:rFonts w:ascii="Times New Roman" w:hAnsi="Times New Roman" w:cs="Times New Roman"/>
          <w:sz w:val="24"/>
          <w:szCs w:val="24"/>
        </w:rPr>
        <w:t>.</w:t>
      </w:r>
      <w:r w:rsidR="00335FD7">
        <w:rPr>
          <w:rFonts w:ascii="Times New Roman" w:hAnsi="Times New Roman" w:cs="Times New Roman"/>
          <w:sz w:val="24"/>
          <w:szCs w:val="24"/>
        </w:rPr>
        <w:t xml:space="preserve"> </w:t>
      </w:r>
      <w:r w:rsidR="00D57DE2">
        <w:rPr>
          <w:rFonts w:ascii="Times New Roman" w:hAnsi="Times New Roman" w:cs="Times New Roman"/>
          <w:sz w:val="24"/>
          <w:szCs w:val="24"/>
        </w:rPr>
        <w:t xml:space="preserve">This decoupling of productivity </w:t>
      </w:r>
      <w:r w:rsidR="00EA0275">
        <w:rPr>
          <w:rFonts w:ascii="Times New Roman" w:hAnsi="Times New Roman" w:cs="Times New Roman"/>
          <w:sz w:val="24"/>
          <w:szCs w:val="24"/>
        </w:rPr>
        <w:t xml:space="preserve">with wages </w:t>
      </w:r>
      <w:r w:rsidR="0029496C">
        <w:rPr>
          <w:rFonts w:ascii="Times New Roman" w:hAnsi="Times New Roman" w:cs="Times New Roman"/>
          <w:sz w:val="24"/>
          <w:szCs w:val="24"/>
        </w:rPr>
        <w:t xml:space="preserve">is </w:t>
      </w:r>
      <w:r w:rsidR="007369DB">
        <w:rPr>
          <w:rFonts w:ascii="Times New Roman" w:hAnsi="Times New Roman" w:cs="Times New Roman"/>
          <w:sz w:val="24"/>
          <w:szCs w:val="24"/>
        </w:rPr>
        <w:t>correlated</w:t>
      </w:r>
      <w:r w:rsidR="0029496C">
        <w:rPr>
          <w:rFonts w:ascii="Times New Roman" w:hAnsi="Times New Roman" w:cs="Times New Roman"/>
          <w:sz w:val="24"/>
          <w:szCs w:val="24"/>
        </w:rPr>
        <w:t xml:space="preserve"> with declining union membership </w:t>
      </w:r>
      <w:r w:rsidR="00D50D2D">
        <w:rPr>
          <w:rFonts w:ascii="Times New Roman" w:hAnsi="Times New Roman" w:cs="Times New Roman"/>
          <w:sz w:val="24"/>
          <w:szCs w:val="24"/>
        </w:rPr>
        <w:t>and</w:t>
      </w:r>
      <w:r w:rsidR="007369DB">
        <w:rPr>
          <w:rFonts w:ascii="Times New Roman" w:hAnsi="Times New Roman" w:cs="Times New Roman"/>
          <w:sz w:val="24"/>
          <w:szCs w:val="24"/>
        </w:rPr>
        <w:t xml:space="preserve"> mirrored with the</w:t>
      </w:r>
      <w:r w:rsidR="00D50D2D">
        <w:rPr>
          <w:rFonts w:ascii="Times New Roman" w:hAnsi="Times New Roman" w:cs="Times New Roman"/>
          <w:sz w:val="24"/>
          <w:szCs w:val="24"/>
        </w:rPr>
        <w:t xml:space="preserve"> increase of income to the highest earners</w:t>
      </w:r>
      <w:r w:rsidR="003F7452">
        <w:rPr>
          <w:rFonts w:ascii="Times New Roman" w:hAnsi="Times New Roman" w:cs="Times New Roman"/>
          <w:sz w:val="24"/>
          <w:szCs w:val="24"/>
        </w:rPr>
        <w:t xml:space="preserve"> despite </w:t>
      </w:r>
      <w:r w:rsidR="00942461">
        <w:rPr>
          <w:rFonts w:ascii="Times New Roman" w:hAnsi="Times New Roman" w:cs="Times New Roman"/>
          <w:sz w:val="24"/>
          <w:szCs w:val="24"/>
        </w:rPr>
        <w:t>GDP</w:t>
      </w:r>
      <w:r w:rsidR="003F7452">
        <w:rPr>
          <w:rFonts w:ascii="Times New Roman" w:hAnsi="Times New Roman" w:cs="Times New Roman"/>
          <w:sz w:val="24"/>
          <w:szCs w:val="24"/>
        </w:rPr>
        <w:t xml:space="preserve"> per capita</w:t>
      </w:r>
      <w:r w:rsidR="00942461">
        <w:rPr>
          <w:rFonts w:ascii="Times New Roman" w:hAnsi="Times New Roman" w:cs="Times New Roman"/>
          <w:sz w:val="24"/>
          <w:szCs w:val="24"/>
        </w:rPr>
        <w:t xml:space="preserve"> </w:t>
      </w:r>
      <w:r w:rsidR="003F7452">
        <w:rPr>
          <w:rFonts w:ascii="Times New Roman" w:hAnsi="Times New Roman" w:cs="Times New Roman"/>
          <w:sz w:val="24"/>
          <w:szCs w:val="24"/>
        </w:rPr>
        <w:t>increasing over 1</w:t>
      </w:r>
      <w:r w:rsidR="00A9312F">
        <w:rPr>
          <w:rFonts w:ascii="Times New Roman" w:hAnsi="Times New Roman" w:cs="Times New Roman"/>
          <w:sz w:val="24"/>
          <w:szCs w:val="24"/>
        </w:rPr>
        <w:t>,</w:t>
      </w:r>
      <w:r w:rsidR="003F7452">
        <w:rPr>
          <w:rFonts w:ascii="Times New Roman" w:hAnsi="Times New Roman" w:cs="Times New Roman"/>
          <w:sz w:val="24"/>
          <w:szCs w:val="24"/>
        </w:rPr>
        <w:t>000%</w:t>
      </w:r>
      <w:r w:rsidR="001606E0">
        <w:rPr>
          <w:rFonts w:ascii="Times New Roman" w:hAnsi="Times New Roman" w:cs="Times New Roman"/>
          <w:sz w:val="24"/>
          <w:szCs w:val="24"/>
        </w:rPr>
        <w:t xml:space="preserve"> </w:t>
      </w:r>
      <w:r w:rsidR="003F7452">
        <w:rPr>
          <w:rFonts w:ascii="Times New Roman" w:hAnsi="Times New Roman" w:cs="Times New Roman"/>
          <w:sz w:val="24"/>
          <w:szCs w:val="24"/>
        </w:rPr>
        <w:t>(</w:t>
      </w:r>
      <w:proofErr w:type="spellStart"/>
      <w:r w:rsidR="003F7452">
        <w:rPr>
          <w:rFonts w:ascii="Times New Roman" w:hAnsi="Times New Roman" w:cs="Times New Roman"/>
          <w:sz w:val="24"/>
          <w:szCs w:val="24"/>
        </w:rPr>
        <w:t>MacroTrends</w:t>
      </w:r>
      <w:proofErr w:type="spellEnd"/>
      <w:r w:rsidR="003F7452">
        <w:rPr>
          <w:rFonts w:ascii="Times New Roman" w:hAnsi="Times New Roman" w:cs="Times New Roman"/>
          <w:sz w:val="24"/>
          <w:szCs w:val="24"/>
        </w:rPr>
        <w:t xml:space="preserve">). </w:t>
      </w:r>
    </w:p>
    <w:p w14:paraId="4E366BB2" w14:textId="6CAEE624" w:rsidR="00F832F0" w:rsidRDefault="00F832F0" w:rsidP="00B84021">
      <w:pPr>
        <w:pStyle w:val="NoSpacing"/>
        <w:spacing w:line="480" w:lineRule="auto"/>
        <w:ind w:firstLine="720"/>
        <w:rPr>
          <w:rFonts w:ascii="Times New Roman" w:hAnsi="Times New Roman" w:cs="Times New Roman"/>
          <w:sz w:val="24"/>
          <w:szCs w:val="24"/>
        </w:rPr>
      </w:pPr>
      <w:r>
        <w:rPr>
          <w:noProof/>
        </w:rPr>
        <w:drawing>
          <wp:inline distT="0" distB="0" distL="0" distR="0" wp14:anchorId="0D07E4F7" wp14:editId="179348B3">
            <wp:extent cx="5086350" cy="26955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2695575"/>
                    </a:xfrm>
                    <a:prstGeom prst="rect">
                      <a:avLst/>
                    </a:prstGeom>
                    <a:ln>
                      <a:solidFill>
                        <a:schemeClr val="tx1"/>
                      </a:solidFill>
                    </a:ln>
                  </pic:spPr>
                </pic:pic>
              </a:graphicData>
            </a:graphic>
          </wp:inline>
        </w:drawing>
      </w:r>
    </w:p>
    <w:p w14:paraId="0CBFE01A" w14:textId="1813D823" w:rsidR="00F832F0" w:rsidRDefault="00F832F0" w:rsidP="00B8402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Disconnect between productivity and worker compensation (</w:t>
      </w:r>
      <w:r w:rsidR="009B6010" w:rsidRPr="003A755A">
        <w:rPr>
          <w:rFonts w:ascii="Times New Roman" w:eastAsia="Times New Roman" w:hAnsi="Times New Roman" w:cs="Times New Roman"/>
          <w:sz w:val="24"/>
          <w:szCs w:val="24"/>
        </w:rPr>
        <w:t>Lawrence</w:t>
      </w:r>
      <w:r w:rsidR="009B6010">
        <w:rPr>
          <w:rFonts w:ascii="Times New Roman" w:eastAsia="Times New Roman" w:hAnsi="Times New Roman" w:cs="Times New Roman"/>
          <w:sz w:val="24"/>
          <w:szCs w:val="24"/>
        </w:rPr>
        <w:t xml:space="preserve"> et. al</w:t>
      </w:r>
      <w:r>
        <w:rPr>
          <w:rFonts w:ascii="Times New Roman" w:hAnsi="Times New Roman" w:cs="Times New Roman"/>
          <w:sz w:val="24"/>
          <w:szCs w:val="24"/>
        </w:rPr>
        <w:t>).</w:t>
      </w:r>
    </w:p>
    <w:p w14:paraId="2455FF4F" w14:textId="3AC9FDDD" w:rsidR="001410F2" w:rsidRDefault="00581ABA" w:rsidP="00B84021">
      <w:pPr>
        <w:pStyle w:val="NoSpacing"/>
        <w:spacing w:line="480" w:lineRule="auto"/>
        <w:ind w:firstLine="720"/>
        <w:rPr>
          <w:rFonts w:ascii="Times New Roman" w:hAnsi="Times New Roman" w:cs="Times New Roman"/>
          <w:sz w:val="24"/>
          <w:szCs w:val="24"/>
        </w:rPr>
      </w:pPr>
      <w:r w:rsidRPr="00E14F53">
        <w:rPr>
          <w:rFonts w:ascii="Times New Roman" w:hAnsi="Times New Roman" w:cs="Times New Roman"/>
          <w:sz w:val="24"/>
          <w:szCs w:val="24"/>
        </w:rPr>
        <w:t>Another</w:t>
      </w:r>
      <w:r w:rsidR="00A8090B" w:rsidRPr="00E14F53">
        <w:rPr>
          <w:rFonts w:ascii="Times New Roman" w:hAnsi="Times New Roman" w:cs="Times New Roman"/>
          <w:sz w:val="24"/>
          <w:szCs w:val="24"/>
        </w:rPr>
        <w:t xml:space="preserve"> contributing factor </w:t>
      </w:r>
      <w:r w:rsidRPr="00E14F53">
        <w:rPr>
          <w:rFonts w:ascii="Times New Roman" w:hAnsi="Times New Roman" w:cs="Times New Roman"/>
          <w:sz w:val="24"/>
          <w:szCs w:val="24"/>
        </w:rPr>
        <w:t>is</w:t>
      </w:r>
      <w:r w:rsidR="00A8090B" w:rsidRPr="00E14F53">
        <w:rPr>
          <w:rFonts w:ascii="Times New Roman" w:hAnsi="Times New Roman" w:cs="Times New Roman"/>
          <w:sz w:val="24"/>
          <w:szCs w:val="24"/>
        </w:rPr>
        <w:t xml:space="preserve"> chronic health issues</w:t>
      </w:r>
      <w:r w:rsidR="00345779" w:rsidRPr="00E14F53">
        <w:rPr>
          <w:rFonts w:ascii="Times New Roman" w:hAnsi="Times New Roman" w:cs="Times New Roman"/>
          <w:sz w:val="24"/>
          <w:szCs w:val="24"/>
        </w:rPr>
        <w:t>,</w:t>
      </w:r>
      <w:r w:rsidR="009B002B" w:rsidRPr="00E14F53">
        <w:rPr>
          <w:rFonts w:ascii="Times New Roman" w:hAnsi="Times New Roman" w:cs="Times New Roman"/>
          <w:sz w:val="24"/>
          <w:szCs w:val="24"/>
        </w:rPr>
        <w:t xml:space="preserve"> suggest</w:t>
      </w:r>
      <w:r w:rsidR="00345779" w:rsidRPr="00E14F53">
        <w:rPr>
          <w:rFonts w:ascii="Times New Roman" w:hAnsi="Times New Roman" w:cs="Times New Roman"/>
          <w:sz w:val="24"/>
          <w:szCs w:val="24"/>
        </w:rPr>
        <w:t>ing</w:t>
      </w:r>
      <w:r w:rsidR="009B002B" w:rsidRPr="00E14F53">
        <w:rPr>
          <w:rFonts w:ascii="Times New Roman" w:hAnsi="Times New Roman" w:cs="Times New Roman"/>
          <w:sz w:val="24"/>
          <w:szCs w:val="24"/>
        </w:rPr>
        <w:t xml:space="preserve"> that t</w:t>
      </w:r>
      <w:r w:rsidR="004006B1" w:rsidRPr="00E14F53">
        <w:rPr>
          <w:rFonts w:ascii="Times New Roman" w:hAnsi="Times New Roman" w:cs="Times New Roman"/>
          <w:sz w:val="24"/>
          <w:szCs w:val="24"/>
        </w:rPr>
        <w:t>here is merit to mental illness</w:t>
      </w:r>
      <w:r w:rsidR="009B002B" w:rsidRPr="00E14F53">
        <w:rPr>
          <w:rFonts w:ascii="Times New Roman" w:hAnsi="Times New Roman" w:cs="Times New Roman"/>
          <w:sz w:val="24"/>
          <w:szCs w:val="24"/>
        </w:rPr>
        <w:t xml:space="preserve"> and </w:t>
      </w:r>
      <w:r w:rsidR="00711DCC">
        <w:rPr>
          <w:rFonts w:ascii="Times New Roman" w:hAnsi="Times New Roman" w:cs="Times New Roman"/>
          <w:sz w:val="24"/>
          <w:szCs w:val="24"/>
        </w:rPr>
        <w:t>substance</w:t>
      </w:r>
      <w:r w:rsidR="009B002B" w:rsidRPr="00E14F53">
        <w:rPr>
          <w:rFonts w:ascii="Times New Roman" w:hAnsi="Times New Roman" w:cs="Times New Roman"/>
          <w:sz w:val="24"/>
          <w:szCs w:val="24"/>
        </w:rPr>
        <w:t xml:space="preserve"> abuse</w:t>
      </w:r>
      <w:r w:rsidR="004006B1" w:rsidRPr="00E14F53">
        <w:rPr>
          <w:rFonts w:ascii="Times New Roman" w:hAnsi="Times New Roman" w:cs="Times New Roman"/>
          <w:sz w:val="24"/>
          <w:szCs w:val="24"/>
        </w:rPr>
        <w:t xml:space="preserve"> as </w:t>
      </w:r>
      <w:r w:rsidR="007D3469" w:rsidRPr="00E14F53">
        <w:rPr>
          <w:rFonts w:ascii="Times New Roman" w:hAnsi="Times New Roman" w:cs="Times New Roman"/>
          <w:sz w:val="24"/>
          <w:szCs w:val="24"/>
        </w:rPr>
        <w:t>a</w:t>
      </w:r>
      <w:r w:rsidR="009B002B" w:rsidRPr="00E14F53">
        <w:rPr>
          <w:rFonts w:ascii="Times New Roman" w:hAnsi="Times New Roman" w:cs="Times New Roman"/>
          <w:sz w:val="24"/>
          <w:szCs w:val="24"/>
        </w:rPr>
        <w:t xml:space="preserve"> cause</w:t>
      </w:r>
      <w:r w:rsidR="00B30629">
        <w:rPr>
          <w:rFonts w:ascii="Times New Roman" w:hAnsi="Times New Roman" w:cs="Times New Roman"/>
          <w:sz w:val="24"/>
          <w:szCs w:val="24"/>
        </w:rPr>
        <w:t xml:space="preserve"> to homelessness</w:t>
      </w:r>
      <w:r w:rsidR="008651B1" w:rsidRPr="00E14F53">
        <w:rPr>
          <w:rFonts w:ascii="Times New Roman" w:hAnsi="Times New Roman" w:cs="Times New Roman"/>
          <w:sz w:val="24"/>
          <w:szCs w:val="24"/>
        </w:rPr>
        <w:t>.</w:t>
      </w:r>
      <w:r w:rsidR="009B002B" w:rsidRPr="00E14F53">
        <w:rPr>
          <w:rFonts w:ascii="Times New Roman" w:hAnsi="Times New Roman" w:cs="Times New Roman"/>
          <w:sz w:val="24"/>
          <w:szCs w:val="24"/>
        </w:rPr>
        <w:t xml:space="preserve"> “</w:t>
      </w:r>
      <w:r w:rsidR="008651B1" w:rsidRPr="00E14F53">
        <w:rPr>
          <w:rFonts w:ascii="Times New Roman" w:hAnsi="Times New Roman" w:cs="Times New Roman"/>
          <w:sz w:val="24"/>
          <w:szCs w:val="24"/>
        </w:rPr>
        <w:t xml:space="preserve">In 2017, </w:t>
      </w:r>
      <w:r w:rsidR="009B002B" w:rsidRPr="00E14F53">
        <w:rPr>
          <w:rFonts w:ascii="Times New Roman" w:hAnsi="Times New Roman" w:cs="Times New Roman"/>
          <w:sz w:val="24"/>
          <w:szCs w:val="24"/>
        </w:rPr>
        <w:t>20 percent of the homeless population reported having a serious mental illness [and] 16 percent conditions related to chronic substance abuse” (NAEH).</w:t>
      </w:r>
      <w:r w:rsidR="00F70C4B" w:rsidRPr="00E14F53">
        <w:rPr>
          <w:rFonts w:ascii="Times New Roman" w:hAnsi="Times New Roman" w:cs="Times New Roman"/>
          <w:sz w:val="24"/>
          <w:szCs w:val="24"/>
        </w:rPr>
        <w:t xml:space="preserve"> </w:t>
      </w:r>
      <w:r w:rsidRPr="00E14F53">
        <w:rPr>
          <w:rFonts w:ascii="Times New Roman" w:hAnsi="Times New Roman" w:cs="Times New Roman"/>
          <w:sz w:val="24"/>
          <w:szCs w:val="24"/>
        </w:rPr>
        <w:t>Racial inequality is also a</w:t>
      </w:r>
      <w:r w:rsidR="00B21030" w:rsidRPr="00E14F53">
        <w:rPr>
          <w:rFonts w:ascii="Times New Roman" w:hAnsi="Times New Roman" w:cs="Times New Roman"/>
          <w:sz w:val="24"/>
          <w:szCs w:val="24"/>
        </w:rPr>
        <w:t xml:space="preserve"> contributor</w:t>
      </w:r>
      <w:r w:rsidR="002B3012" w:rsidRPr="00E14F53">
        <w:rPr>
          <w:rFonts w:ascii="Times New Roman" w:hAnsi="Times New Roman" w:cs="Times New Roman"/>
          <w:sz w:val="24"/>
          <w:szCs w:val="24"/>
        </w:rPr>
        <w:t xml:space="preserve"> and t</w:t>
      </w:r>
      <w:r w:rsidR="0065126E" w:rsidRPr="00E14F53">
        <w:rPr>
          <w:rFonts w:ascii="Times New Roman" w:hAnsi="Times New Roman" w:cs="Times New Roman"/>
          <w:sz w:val="24"/>
          <w:szCs w:val="24"/>
        </w:rPr>
        <w:t xml:space="preserve">he </w:t>
      </w:r>
      <w:r w:rsidR="00AA4F48" w:rsidRPr="00E14F53">
        <w:rPr>
          <w:rFonts w:ascii="Times New Roman" w:hAnsi="Times New Roman" w:cs="Times New Roman"/>
          <w:sz w:val="24"/>
          <w:szCs w:val="24"/>
        </w:rPr>
        <w:t>economic echoes</w:t>
      </w:r>
      <w:r w:rsidR="0065126E" w:rsidRPr="00E14F53">
        <w:rPr>
          <w:rFonts w:ascii="Times New Roman" w:hAnsi="Times New Roman" w:cs="Times New Roman"/>
          <w:sz w:val="24"/>
          <w:szCs w:val="24"/>
        </w:rPr>
        <w:t xml:space="preserve"> of racially-disparate laws continue today</w:t>
      </w:r>
      <w:r w:rsidR="00834A89" w:rsidRPr="00E14F53">
        <w:rPr>
          <w:rFonts w:ascii="Times New Roman" w:hAnsi="Times New Roman" w:cs="Times New Roman"/>
          <w:sz w:val="24"/>
          <w:szCs w:val="24"/>
        </w:rPr>
        <w:t>.</w:t>
      </w:r>
      <w:r w:rsidR="00AD45A1" w:rsidRPr="00E14F53">
        <w:rPr>
          <w:rFonts w:ascii="Times New Roman" w:hAnsi="Times New Roman" w:cs="Times New Roman"/>
          <w:sz w:val="24"/>
          <w:szCs w:val="24"/>
        </w:rPr>
        <w:t xml:space="preserve"> </w:t>
      </w:r>
      <w:r w:rsidR="00732A0C" w:rsidRPr="00E14F53">
        <w:rPr>
          <w:rFonts w:ascii="Times New Roman" w:hAnsi="Times New Roman" w:cs="Times New Roman"/>
          <w:sz w:val="24"/>
          <w:szCs w:val="24"/>
        </w:rPr>
        <w:t xml:space="preserve">For example, </w:t>
      </w:r>
      <w:r w:rsidR="00AD45A1" w:rsidRPr="00E14F53">
        <w:rPr>
          <w:rFonts w:ascii="Times New Roman" w:hAnsi="Times New Roman" w:cs="Times New Roman"/>
          <w:sz w:val="24"/>
          <w:szCs w:val="24"/>
        </w:rPr>
        <w:t>Redlining</w:t>
      </w:r>
      <w:r w:rsidR="002B3012" w:rsidRPr="00E14F53">
        <w:rPr>
          <w:rFonts w:ascii="Times New Roman" w:hAnsi="Times New Roman" w:cs="Times New Roman"/>
          <w:sz w:val="24"/>
          <w:szCs w:val="24"/>
        </w:rPr>
        <w:t xml:space="preserve"> </w:t>
      </w:r>
      <w:r w:rsidR="00D8268C" w:rsidRPr="00E14F53">
        <w:rPr>
          <w:rFonts w:ascii="Times New Roman" w:hAnsi="Times New Roman" w:cs="Times New Roman"/>
          <w:sz w:val="24"/>
          <w:szCs w:val="24"/>
        </w:rPr>
        <w:t>“discouraged economic investment, such as mortgage and business loans, in Black</w:t>
      </w:r>
      <w:r w:rsidR="00C855C3" w:rsidRPr="00E14F53">
        <w:rPr>
          <w:rFonts w:ascii="Times New Roman" w:hAnsi="Times New Roman" w:cs="Times New Roman"/>
          <w:sz w:val="24"/>
          <w:szCs w:val="24"/>
        </w:rPr>
        <w:t xml:space="preserve"> and brown n</w:t>
      </w:r>
      <w:r w:rsidR="00D8268C" w:rsidRPr="00E14F53">
        <w:rPr>
          <w:rFonts w:ascii="Times New Roman" w:hAnsi="Times New Roman" w:cs="Times New Roman"/>
          <w:sz w:val="24"/>
          <w:szCs w:val="24"/>
        </w:rPr>
        <w:t>eighborhoods” (NAEH)</w:t>
      </w:r>
      <w:r w:rsidR="002B3012" w:rsidRPr="00E14F53">
        <w:rPr>
          <w:rFonts w:ascii="Times New Roman" w:hAnsi="Times New Roman" w:cs="Times New Roman"/>
          <w:sz w:val="24"/>
          <w:szCs w:val="24"/>
        </w:rPr>
        <w:t>.</w:t>
      </w:r>
      <w:r w:rsidR="00834A89" w:rsidRPr="00E14F53">
        <w:rPr>
          <w:rFonts w:ascii="Times New Roman" w:hAnsi="Times New Roman" w:cs="Times New Roman"/>
          <w:sz w:val="24"/>
          <w:szCs w:val="24"/>
        </w:rPr>
        <w:t xml:space="preserve"> </w:t>
      </w:r>
      <w:r w:rsidR="00C855C3" w:rsidRPr="00E14F53">
        <w:rPr>
          <w:rFonts w:ascii="Times New Roman" w:hAnsi="Times New Roman" w:cs="Times New Roman"/>
          <w:sz w:val="24"/>
          <w:szCs w:val="24"/>
        </w:rPr>
        <w:t>The policy</w:t>
      </w:r>
      <w:r w:rsidR="002B3012" w:rsidRPr="00E14F53">
        <w:rPr>
          <w:rFonts w:ascii="Times New Roman" w:hAnsi="Times New Roman" w:cs="Times New Roman"/>
          <w:sz w:val="24"/>
          <w:szCs w:val="24"/>
        </w:rPr>
        <w:t xml:space="preserve"> prevented </w:t>
      </w:r>
      <w:r w:rsidR="00834A89" w:rsidRPr="00E14F53">
        <w:rPr>
          <w:rFonts w:ascii="Times New Roman" w:hAnsi="Times New Roman" w:cs="Times New Roman"/>
          <w:sz w:val="24"/>
          <w:szCs w:val="24"/>
        </w:rPr>
        <w:t>the accumulation of generational wealth that continues to affect</w:t>
      </w:r>
      <w:r w:rsidR="00C855C3" w:rsidRPr="00E14F53">
        <w:rPr>
          <w:rFonts w:ascii="Times New Roman" w:hAnsi="Times New Roman" w:cs="Times New Roman"/>
          <w:sz w:val="24"/>
          <w:szCs w:val="24"/>
        </w:rPr>
        <w:t xml:space="preserve"> </w:t>
      </w:r>
      <w:r w:rsidR="002943D2" w:rsidRPr="00E14F53">
        <w:rPr>
          <w:rFonts w:ascii="Times New Roman" w:hAnsi="Times New Roman" w:cs="Times New Roman"/>
          <w:sz w:val="24"/>
          <w:szCs w:val="24"/>
        </w:rPr>
        <w:t xml:space="preserve">minority </w:t>
      </w:r>
      <w:r w:rsidR="002943D2" w:rsidRPr="00E14F53">
        <w:rPr>
          <w:rFonts w:ascii="Times New Roman" w:hAnsi="Times New Roman" w:cs="Times New Roman"/>
          <w:sz w:val="24"/>
          <w:szCs w:val="24"/>
        </w:rPr>
        <w:lastRenderedPageBreak/>
        <w:t>groups today</w:t>
      </w:r>
      <w:r w:rsidR="0065126E" w:rsidRPr="00E14F53">
        <w:rPr>
          <w:rFonts w:ascii="Times New Roman" w:hAnsi="Times New Roman" w:cs="Times New Roman"/>
          <w:sz w:val="24"/>
          <w:szCs w:val="24"/>
        </w:rPr>
        <w:t xml:space="preserve">. </w:t>
      </w:r>
      <w:r w:rsidR="007733E0" w:rsidRPr="00E14F53">
        <w:rPr>
          <w:rFonts w:ascii="Times New Roman" w:hAnsi="Times New Roman" w:cs="Times New Roman"/>
          <w:sz w:val="24"/>
          <w:szCs w:val="24"/>
        </w:rPr>
        <w:t>Representing 13</w:t>
      </w:r>
      <w:r w:rsidR="001E5C9C" w:rsidRPr="00E14F53">
        <w:rPr>
          <w:rFonts w:ascii="Times New Roman" w:hAnsi="Times New Roman" w:cs="Times New Roman"/>
          <w:sz w:val="24"/>
          <w:szCs w:val="24"/>
        </w:rPr>
        <w:t>%</w:t>
      </w:r>
      <w:r w:rsidR="007733E0" w:rsidRPr="00E14F53">
        <w:rPr>
          <w:rFonts w:ascii="Times New Roman" w:hAnsi="Times New Roman" w:cs="Times New Roman"/>
          <w:sz w:val="24"/>
          <w:szCs w:val="24"/>
        </w:rPr>
        <w:t xml:space="preserve"> of the total population, African Americans make up “39 percent of people experiencing homelessness and more than 50 percent of homeless families with children”</w:t>
      </w:r>
      <w:r w:rsidR="00430D5C" w:rsidRPr="00E14F53">
        <w:rPr>
          <w:rFonts w:ascii="Times New Roman" w:hAnsi="Times New Roman" w:cs="Times New Roman"/>
          <w:sz w:val="24"/>
          <w:szCs w:val="24"/>
        </w:rPr>
        <w:t xml:space="preserve"> (NAEH).</w:t>
      </w:r>
      <w:r w:rsidR="00A910C5">
        <w:rPr>
          <w:rFonts w:ascii="Times New Roman" w:hAnsi="Times New Roman" w:cs="Times New Roman"/>
          <w:sz w:val="24"/>
          <w:szCs w:val="24"/>
        </w:rPr>
        <w:t xml:space="preserve"> </w:t>
      </w:r>
      <w:r w:rsidR="00B11BDF">
        <w:rPr>
          <w:rFonts w:ascii="Times New Roman" w:hAnsi="Times New Roman" w:cs="Times New Roman"/>
          <w:sz w:val="24"/>
          <w:szCs w:val="24"/>
        </w:rPr>
        <w:t xml:space="preserve">In essence, racial inequality is a contributing factor </w:t>
      </w:r>
      <w:r w:rsidR="00E724FF">
        <w:rPr>
          <w:rFonts w:ascii="Times New Roman" w:hAnsi="Times New Roman" w:cs="Times New Roman"/>
          <w:sz w:val="24"/>
          <w:szCs w:val="24"/>
        </w:rPr>
        <w:t xml:space="preserve">to </w:t>
      </w:r>
      <w:r w:rsidR="00B11BDF">
        <w:rPr>
          <w:rFonts w:ascii="Times New Roman" w:hAnsi="Times New Roman" w:cs="Times New Roman"/>
          <w:sz w:val="24"/>
          <w:szCs w:val="24"/>
        </w:rPr>
        <w:t>the economic inequality</w:t>
      </w:r>
      <w:r w:rsidR="000C6214">
        <w:rPr>
          <w:rFonts w:ascii="Times New Roman" w:hAnsi="Times New Roman" w:cs="Times New Roman"/>
          <w:sz w:val="24"/>
          <w:szCs w:val="24"/>
        </w:rPr>
        <w:t xml:space="preserve"> we see today. </w:t>
      </w:r>
    </w:p>
    <w:p w14:paraId="0D7E3587" w14:textId="3378E873" w:rsidR="00594B76" w:rsidRPr="00E14F53" w:rsidRDefault="00594B76" w:rsidP="00B84021">
      <w:pPr>
        <w:pStyle w:val="NoSpacing"/>
        <w:spacing w:line="480" w:lineRule="auto"/>
        <w:rPr>
          <w:rFonts w:ascii="Times New Roman" w:hAnsi="Times New Roman" w:cs="Times New Roman"/>
          <w:b/>
          <w:bCs/>
          <w:sz w:val="24"/>
          <w:szCs w:val="24"/>
        </w:rPr>
      </w:pPr>
      <w:r w:rsidRPr="00E14F53">
        <w:rPr>
          <w:rFonts w:ascii="Times New Roman" w:hAnsi="Times New Roman" w:cs="Times New Roman"/>
          <w:b/>
          <w:bCs/>
          <w:sz w:val="24"/>
          <w:szCs w:val="24"/>
        </w:rPr>
        <w:t>The Staircase Model (SM)</w:t>
      </w:r>
      <w:r w:rsidR="00BC4C8C" w:rsidRPr="00E14F53">
        <w:rPr>
          <w:rFonts w:ascii="Times New Roman" w:hAnsi="Times New Roman" w:cs="Times New Roman"/>
          <w:b/>
          <w:bCs/>
          <w:sz w:val="24"/>
          <w:szCs w:val="24"/>
        </w:rPr>
        <w:t xml:space="preserve"> – An obsolete approach</w:t>
      </w:r>
    </w:p>
    <w:p w14:paraId="7A10B574" w14:textId="64ED50AF" w:rsidR="002B2417" w:rsidRPr="00E14F53" w:rsidRDefault="00541C9E" w:rsidP="00B84021">
      <w:pPr>
        <w:pStyle w:val="NoSpacing"/>
        <w:spacing w:line="480" w:lineRule="auto"/>
        <w:rPr>
          <w:rFonts w:ascii="Times New Roman" w:hAnsi="Times New Roman" w:cs="Times New Roman"/>
          <w:sz w:val="24"/>
          <w:szCs w:val="24"/>
        </w:rPr>
      </w:pPr>
      <w:r w:rsidRPr="00E14F53">
        <w:rPr>
          <w:rFonts w:ascii="Times New Roman" w:hAnsi="Times New Roman" w:cs="Times New Roman"/>
          <w:sz w:val="24"/>
          <w:szCs w:val="24"/>
        </w:rPr>
        <w:tab/>
      </w:r>
      <w:r w:rsidR="002F34E4" w:rsidRPr="00E14F53">
        <w:rPr>
          <w:rFonts w:ascii="Times New Roman" w:hAnsi="Times New Roman" w:cs="Times New Roman"/>
          <w:sz w:val="24"/>
          <w:szCs w:val="24"/>
        </w:rPr>
        <w:t>Citizens concerned about homelessness</w:t>
      </w:r>
      <w:r w:rsidR="00974CAC" w:rsidRPr="00E14F53">
        <w:rPr>
          <w:rFonts w:ascii="Times New Roman" w:hAnsi="Times New Roman" w:cs="Times New Roman"/>
          <w:sz w:val="24"/>
          <w:szCs w:val="24"/>
        </w:rPr>
        <w:t xml:space="preserve"> </w:t>
      </w:r>
      <w:r w:rsidR="004370C3" w:rsidRPr="00E14F53">
        <w:rPr>
          <w:rFonts w:ascii="Times New Roman" w:hAnsi="Times New Roman" w:cs="Times New Roman"/>
          <w:sz w:val="24"/>
          <w:szCs w:val="24"/>
        </w:rPr>
        <w:t>and the current economic conditions in the U</w:t>
      </w:r>
      <w:r w:rsidR="00996358">
        <w:rPr>
          <w:rFonts w:ascii="Times New Roman" w:hAnsi="Times New Roman" w:cs="Times New Roman"/>
          <w:sz w:val="24"/>
          <w:szCs w:val="24"/>
        </w:rPr>
        <w:t>.</w:t>
      </w:r>
      <w:r w:rsidR="004370C3" w:rsidRPr="00E14F53">
        <w:rPr>
          <w:rFonts w:ascii="Times New Roman" w:hAnsi="Times New Roman" w:cs="Times New Roman"/>
          <w:sz w:val="24"/>
          <w:szCs w:val="24"/>
        </w:rPr>
        <w:t>S</w:t>
      </w:r>
      <w:r w:rsidR="00996358">
        <w:rPr>
          <w:rFonts w:ascii="Times New Roman" w:hAnsi="Times New Roman" w:cs="Times New Roman"/>
          <w:sz w:val="24"/>
          <w:szCs w:val="24"/>
        </w:rPr>
        <w:t>.</w:t>
      </w:r>
      <w:r w:rsidR="004370C3" w:rsidRPr="00E14F53">
        <w:rPr>
          <w:rFonts w:ascii="Times New Roman" w:hAnsi="Times New Roman" w:cs="Times New Roman"/>
          <w:sz w:val="24"/>
          <w:szCs w:val="24"/>
        </w:rPr>
        <w:t xml:space="preserve"> want affordable and fast solutions.</w:t>
      </w:r>
      <w:r w:rsidR="00CF0AD8" w:rsidRPr="00E14F53">
        <w:rPr>
          <w:rFonts w:ascii="Times New Roman" w:hAnsi="Times New Roman" w:cs="Times New Roman"/>
          <w:sz w:val="24"/>
          <w:szCs w:val="24"/>
        </w:rPr>
        <w:t xml:space="preserve"> </w:t>
      </w:r>
      <w:r w:rsidR="007D1729" w:rsidRPr="00E14F53">
        <w:rPr>
          <w:rFonts w:ascii="Times New Roman" w:hAnsi="Times New Roman" w:cs="Times New Roman"/>
          <w:sz w:val="24"/>
          <w:szCs w:val="24"/>
        </w:rPr>
        <w:t xml:space="preserve">In an interview conducted with a fiscally-conservative </w:t>
      </w:r>
      <w:r w:rsidR="00C9286F">
        <w:rPr>
          <w:rFonts w:ascii="Times New Roman" w:hAnsi="Times New Roman" w:cs="Times New Roman"/>
          <w:sz w:val="24"/>
          <w:szCs w:val="24"/>
        </w:rPr>
        <w:t>family</w:t>
      </w:r>
      <w:r w:rsidR="007D1729" w:rsidRPr="00E14F53">
        <w:rPr>
          <w:rFonts w:ascii="Times New Roman" w:hAnsi="Times New Roman" w:cs="Times New Roman"/>
          <w:sz w:val="24"/>
          <w:szCs w:val="24"/>
        </w:rPr>
        <w:t>, they state “[what is]</w:t>
      </w:r>
      <w:r w:rsidR="00E7232A" w:rsidRPr="00E14F53">
        <w:rPr>
          <w:rFonts w:ascii="Times New Roman" w:hAnsi="Times New Roman" w:cs="Times New Roman"/>
          <w:sz w:val="24"/>
          <w:szCs w:val="24"/>
        </w:rPr>
        <w:t xml:space="preserve"> really missing is protecting law-abiding taxpayers from the downside of homelessness around them. At some point, if [homeless people</w:t>
      </w:r>
      <w:r w:rsidR="00E31E24" w:rsidRPr="00E14F53">
        <w:rPr>
          <w:rFonts w:ascii="Times New Roman" w:hAnsi="Times New Roman" w:cs="Times New Roman"/>
          <w:sz w:val="24"/>
          <w:szCs w:val="24"/>
        </w:rPr>
        <w:t>]</w:t>
      </w:r>
      <w:r w:rsidR="00E7232A" w:rsidRPr="00E14F53">
        <w:rPr>
          <w:rFonts w:ascii="Times New Roman" w:hAnsi="Times New Roman" w:cs="Times New Roman"/>
          <w:sz w:val="24"/>
          <w:szCs w:val="24"/>
        </w:rPr>
        <w:t xml:space="preserve"> are getting help from the government, they need to eventually be accountable for themselves and off government subsidies” (Albright).</w:t>
      </w:r>
    </w:p>
    <w:p w14:paraId="62E2083A" w14:textId="7F5F0AB0" w:rsidR="001410F2" w:rsidRPr="00E14F53" w:rsidRDefault="002B2417" w:rsidP="00B84021">
      <w:pPr>
        <w:pStyle w:val="NoSpacing"/>
        <w:spacing w:line="480" w:lineRule="auto"/>
        <w:ind w:firstLine="720"/>
        <w:rPr>
          <w:rFonts w:ascii="Times New Roman" w:hAnsi="Times New Roman" w:cs="Times New Roman"/>
          <w:sz w:val="24"/>
          <w:szCs w:val="24"/>
        </w:rPr>
      </w:pPr>
      <w:proofErr w:type="spellStart"/>
      <w:r w:rsidRPr="00E14F53">
        <w:rPr>
          <w:rFonts w:ascii="Times New Roman" w:hAnsi="Times New Roman" w:cs="Times New Roman"/>
          <w:sz w:val="24"/>
          <w:szCs w:val="24"/>
        </w:rPr>
        <w:t>Källmen</w:t>
      </w:r>
      <w:proofErr w:type="spellEnd"/>
      <w:r w:rsidRPr="00E14F53">
        <w:rPr>
          <w:rFonts w:ascii="Times New Roman" w:hAnsi="Times New Roman" w:cs="Times New Roman"/>
          <w:sz w:val="24"/>
          <w:szCs w:val="24"/>
        </w:rPr>
        <w:t xml:space="preserve"> describes SM</w:t>
      </w:r>
      <w:r w:rsidR="00E31E24" w:rsidRPr="00E14F53">
        <w:rPr>
          <w:rFonts w:ascii="Times New Roman" w:hAnsi="Times New Roman" w:cs="Times New Roman"/>
          <w:sz w:val="24"/>
          <w:szCs w:val="24"/>
        </w:rPr>
        <w:t>s</w:t>
      </w:r>
      <w:r w:rsidRPr="00E14F53">
        <w:rPr>
          <w:rFonts w:ascii="Times New Roman" w:hAnsi="Times New Roman" w:cs="Times New Roman"/>
          <w:sz w:val="24"/>
          <w:szCs w:val="24"/>
        </w:rPr>
        <w:t xml:space="preserve"> as an education and support program, ensuring that those who are homeless receive the skills they need before they are deemed worthy of a subsidized home</w:t>
      </w:r>
      <w:r w:rsidR="001427DE">
        <w:rPr>
          <w:rFonts w:ascii="Times New Roman" w:hAnsi="Times New Roman" w:cs="Times New Roman"/>
          <w:sz w:val="24"/>
          <w:szCs w:val="24"/>
        </w:rPr>
        <w:t xml:space="preserve"> (See Figure 1)</w:t>
      </w:r>
      <w:r w:rsidRPr="00E14F53">
        <w:rPr>
          <w:rFonts w:ascii="Times New Roman" w:hAnsi="Times New Roman" w:cs="Times New Roman"/>
          <w:sz w:val="24"/>
          <w:szCs w:val="24"/>
        </w:rPr>
        <w:t>.</w:t>
      </w:r>
      <w:r w:rsidR="00234B65" w:rsidRPr="00E14F53">
        <w:rPr>
          <w:rFonts w:ascii="Times New Roman" w:hAnsi="Times New Roman" w:cs="Times New Roman"/>
          <w:sz w:val="24"/>
          <w:szCs w:val="24"/>
        </w:rPr>
        <w:t xml:space="preserve"> There are strict rules </w:t>
      </w:r>
      <w:r w:rsidR="000A7384">
        <w:rPr>
          <w:rFonts w:ascii="Times New Roman" w:hAnsi="Times New Roman" w:cs="Times New Roman"/>
          <w:sz w:val="24"/>
          <w:szCs w:val="24"/>
        </w:rPr>
        <w:t>and</w:t>
      </w:r>
      <w:r w:rsidR="00234B65" w:rsidRPr="00E14F53">
        <w:rPr>
          <w:rFonts w:ascii="Times New Roman" w:hAnsi="Times New Roman" w:cs="Times New Roman"/>
          <w:sz w:val="24"/>
          <w:szCs w:val="24"/>
        </w:rPr>
        <w:t xml:space="preserve"> accountability measures</w:t>
      </w:r>
      <w:r w:rsidR="004E7A35" w:rsidRPr="00E14F53">
        <w:rPr>
          <w:rFonts w:ascii="Times New Roman" w:hAnsi="Times New Roman" w:cs="Times New Roman"/>
          <w:sz w:val="24"/>
          <w:szCs w:val="24"/>
        </w:rPr>
        <w:t xml:space="preserve"> such as “total abstinence from drugs and alcohol and [requiring] to participate in psychiatric treatment (Pleace 14)</w:t>
      </w:r>
      <w:r w:rsidR="00A61685" w:rsidRPr="00E14F53">
        <w:rPr>
          <w:rFonts w:ascii="Times New Roman" w:hAnsi="Times New Roman" w:cs="Times New Roman"/>
          <w:sz w:val="24"/>
          <w:szCs w:val="24"/>
        </w:rPr>
        <w:t>.</w:t>
      </w:r>
      <w:r w:rsidR="002F5C73" w:rsidRPr="00E14F53">
        <w:rPr>
          <w:rFonts w:ascii="Times New Roman" w:hAnsi="Times New Roman" w:cs="Times New Roman"/>
          <w:sz w:val="24"/>
          <w:szCs w:val="24"/>
        </w:rPr>
        <w:t xml:space="preserve"> </w:t>
      </w:r>
      <w:r w:rsidRPr="00E14F53">
        <w:rPr>
          <w:rFonts w:ascii="Times New Roman" w:hAnsi="Times New Roman" w:cs="Times New Roman"/>
          <w:sz w:val="24"/>
          <w:szCs w:val="24"/>
        </w:rPr>
        <w:t>However, if a homeless person fails on one of the steps</w:t>
      </w:r>
      <w:r w:rsidR="004E7A35" w:rsidRPr="00E14F53">
        <w:rPr>
          <w:rFonts w:ascii="Times New Roman" w:hAnsi="Times New Roman" w:cs="Times New Roman"/>
          <w:sz w:val="24"/>
          <w:szCs w:val="24"/>
        </w:rPr>
        <w:t xml:space="preserve"> or violates the rules</w:t>
      </w:r>
      <w:r w:rsidRPr="00E14F53">
        <w:rPr>
          <w:rFonts w:ascii="Times New Roman" w:hAnsi="Times New Roman" w:cs="Times New Roman"/>
          <w:sz w:val="24"/>
          <w:szCs w:val="24"/>
        </w:rPr>
        <w:t xml:space="preserve">, they are punished by being forced to revert back to the previous step </w:t>
      </w:r>
      <w:r w:rsidR="003C2744" w:rsidRPr="00E14F53">
        <w:rPr>
          <w:rFonts w:ascii="Times New Roman" w:hAnsi="Times New Roman" w:cs="Times New Roman"/>
          <w:sz w:val="24"/>
          <w:szCs w:val="24"/>
        </w:rPr>
        <w:t xml:space="preserve">or kicked out of the program </w:t>
      </w:r>
      <w:r w:rsidRPr="00E14F53">
        <w:rPr>
          <w:rFonts w:ascii="Times New Roman" w:hAnsi="Times New Roman" w:cs="Times New Roman"/>
          <w:sz w:val="24"/>
          <w:szCs w:val="24"/>
        </w:rPr>
        <w:t>(</w:t>
      </w:r>
      <w:proofErr w:type="spellStart"/>
      <w:r w:rsidR="004E7A35" w:rsidRPr="00E14F53">
        <w:rPr>
          <w:rFonts w:ascii="Times New Roman" w:hAnsi="Times New Roman" w:cs="Times New Roman"/>
          <w:sz w:val="24"/>
          <w:szCs w:val="24"/>
        </w:rPr>
        <w:t>Källmen</w:t>
      </w:r>
      <w:proofErr w:type="spellEnd"/>
      <w:r w:rsidR="004E7A35" w:rsidRPr="00E14F53">
        <w:rPr>
          <w:rFonts w:ascii="Times New Roman" w:hAnsi="Times New Roman" w:cs="Times New Roman"/>
          <w:sz w:val="24"/>
          <w:szCs w:val="24"/>
        </w:rPr>
        <w:t xml:space="preserve"> </w:t>
      </w:r>
      <w:r w:rsidRPr="00E14F53">
        <w:rPr>
          <w:rFonts w:ascii="Times New Roman" w:hAnsi="Times New Roman" w:cs="Times New Roman"/>
          <w:sz w:val="24"/>
          <w:szCs w:val="24"/>
        </w:rPr>
        <w:t xml:space="preserve">1-2). </w:t>
      </w:r>
      <w:r w:rsidR="003C2744" w:rsidRPr="00E14F53">
        <w:rPr>
          <w:rFonts w:ascii="Times New Roman" w:hAnsi="Times New Roman" w:cs="Times New Roman"/>
          <w:sz w:val="24"/>
          <w:szCs w:val="24"/>
        </w:rPr>
        <w:t>Even so, i</w:t>
      </w:r>
      <w:r w:rsidRPr="00E14F53">
        <w:rPr>
          <w:rFonts w:ascii="Times New Roman" w:hAnsi="Times New Roman" w:cs="Times New Roman"/>
          <w:sz w:val="24"/>
          <w:szCs w:val="24"/>
        </w:rPr>
        <w:t>t is understandable that taxpayers want “to make individuals progress step-by-step in order to show that they are “housing ready”” (</w:t>
      </w:r>
      <w:proofErr w:type="spellStart"/>
      <w:r w:rsidRPr="00E14F53">
        <w:rPr>
          <w:rFonts w:ascii="Times New Roman" w:hAnsi="Times New Roman" w:cs="Times New Roman"/>
          <w:sz w:val="24"/>
          <w:szCs w:val="24"/>
        </w:rPr>
        <w:t>Denvall</w:t>
      </w:r>
      <w:proofErr w:type="spellEnd"/>
      <w:r w:rsidRPr="00E14F53">
        <w:rPr>
          <w:rFonts w:ascii="Times New Roman" w:hAnsi="Times New Roman" w:cs="Times New Roman"/>
          <w:sz w:val="24"/>
          <w:szCs w:val="24"/>
        </w:rPr>
        <w:t xml:space="preserve"> et. al 4)</w:t>
      </w:r>
      <w:r w:rsidR="00461769">
        <w:rPr>
          <w:rFonts w:ascii="Times New Roman" w:hAnsi="Times New Roman" w:cs="Times New Roman"/>
          <w:sz w:val="24"/>
          <w:szCs w:val="24"/>
        </w:rPr>
        <w:t xml:space="preserve"> so their tax dollars are not wasted.</w:t>
      </w:r>
    </w:p>
    <w:p w14:paraId="132743FE" w14:textId="37DDF907" w:rsidR="00765DB0" w:rsidRPr="00E14F53" w:rsidRDefault="00377BF1" w:rsidP="00B84021">
      <w:pPr>
        <w:pStyle w:val="NoSpacing"/>
        <w:spacing w:line="480" w:lineRule="auto"/>
        <w:rPr>
          <w:rFonts w:ascii="Times New Roman" w:hAnsi="Times New Roman" w:cs="Times New Roman"/>
          <w:sz w:val="24"/>
          <w:szCs w:val="24"/>
        </w:rPr>
      </w:pPr>
      <w:r w:rsidRPr="00E14F53">
        <w:rPr>
          <w:rFonts w:ascii="Times New Roman" w:hAnsi="Times New Roman" w:cs="Times New Roman"/>
          <w:sz w:val="24"/>
          <w:szCs w:val="24"/>
        </w:rPr>
        <w:tab/>
      </w:r>
      <w:r w:rsidR="00E957B0" w:rsidRPr="00E14F53">
        <w:rPr>
          <w:rFonts w:ascii="Times New Roman" w:hAnsi="Times New Roman" w:cs="Times New Roman"/>
          <w:sz w:val="24"/>
          <w:szCs w:val="24"/>
        </w:rPr>
        <w:t xml:space="preserve">But from a homeless person’s perspective and as evidence </w:t>
      </w:r>
      <w:r w:rsidR="00D91086" w:rsidRPr="00E14F53">
        <w:rPr>
          <w:rFonts w:ascii="Times New Roman" w:hAnsi="Times New Roman" w:cs="Times New Roman"/>
          <w:sz w:val="24"/>
          <w:szCs w:val="24"/>
        </w:rPr>
        <w:t>shows</w:t>
      </w:r>
      <w:r w:rsidR="00E957B0" w:rsidRPr="00E14F53">
        <w:rPr>
          <w:rFonts w:ascii="Times New Roman" w:hAnsi="Times New Roman" w:cs="Times New Roman"/>
          <w:sz w:val="24"/>
          <w:szCs w:val="24"/>
        </w:rPr>
        <w:t>, these</w:t>
      </w:r>
      <w:r w:rsidR="003E655D" w:rsidRPr="003E655D">
        <w:rPr>
          <w:rFonts w:ascii="Times New Roman" w:hAnsi="Times New Roman" w:cs="Times New Roman"/>
          <w:sz w:val="24"/>
          <w:szCs w:val="24"/>
        </w:rPr>
        <w:t xml:space="preserve"> </w:t>
      </w:r>
      <w:r w:rsidR="003E655D" w:rsidRPr="00E14F53">
        <w:rPr>
          <w:rFonts w:ascii="Times New Roman" w:hAnsi="Times New Roman" w:cs="Times New Roman"/>
          <w:sz w:val="24"/>
          <w:szCs w:val="24"/>
        </w:rPr>
        <w:t>albeit well-intentioned</w:t>
      </w:r>
      <w:r w:rsidR="00E957B0" w:rsidRPr="00E14F53">
        <w:rPr>
          <w:rFonts w:ascii="Times New Roman" w:hAnsi="Times New Roman" w:cs="Times New Roman"/>
          <w:sz w:val="24"/>
          <w:szCs w:val="24"/>
        </w:rPr>
        <w:t xml:space="preserve"> programs can be harmful and exacerbate the issue.</w:t>
      </w:r>
      <w:r w:rsidR="00FA2C11" w:rsidRPr="00E14F53">
        <w:rPr>
          <w:rFonts w:ascii="Times New Roman" w:hAnsi="Times New Roman" w:cs="Times New Roman"/>
          <w:sz w:val="24"/>
          <w:szCs w:val="24"/>
        </w:rPr>
        <w:t xml:space="preserve"> Pleace describes ethical concerns with SMs </w:t>
      </w:r>
      <w:r w:rsidR="00C53A26" w:rsidRPr="00E14F53">
        <w:rPr>
          <w:rFonts w:ascii="Times New Roman" w:hAnsi="Times New Roman" w:cs="Times New Roman"/>
          <w:sz w:val="24"/>
          <w:szCs w:val="24"/>
        </w:rPr>
        <w:t xml:space="preserve">that </w:t>
      </w:r>
      <w:r w:rsidR="00E86D48" w:rsidRPr="00E14F53">
        <w:rPr>
          <w:rFonts w:ascii="Times New Roman" w:hAnsi="Times New Roman" w:cs="Times New Roman"/>
          <w:sz w:val="24"/>
          <w:szCs w:val="24"/>
        </w:rPr>
        <w:t xml:space="preserve">misguidedly </w:t>
      </w:r>
      <w:r w:rsidR="00C53A26" w:rsidRPr="00E14F53">
        <w:rPr>
          <w:rFonts w:ascii="Times New Roman" w:hAnsi="Times New Roman" w:cs="Times New Roman"/>
          <w:sz w:val="24"/>
          <w:szCs w:val="24"/>
        </w:rPr>
        <w:t xml:space="preserve">approach </w:t>
      </w:r>
      <w:r w:rsidR="00413589">
        <w:rPr>
          <w:rFonts w:ascii="Times New Roman" w:hAnsi="Times New Roman" w:cs="Times New Roman"/>
          <w:sz w:val="24"/>
          <w:szCs w:val="24"/>
        </w:rPr>
        <w:t xml:space="preserve">support </w:t>
      </w:r>
      <w:r w:rsidR="00315C24">
        <w:rPr>
          <w:rFonts w:ascii="Times New Roman" w:hAnsi="Times New Roman" w:cs="Times New Roman"/>
          <w:sz w:val="24"/>
          <w:szCs w:val="24"/>
        </w:rPr>
        <w:t>with the view of</w:t>
      </w:r>
      <w:r w:rsidR="00413589">
        <w:rPr>
          <w:rFonts w:ascii="Times New Roman" w:hAnsi="Times New Roman" w:cs="Times New Roman"/>
          <w:sz w:val="24"/>
          <w:szCs w:val="24"/>
        </w:rPr>
        <w:t xml:space="preserve"> </w:t>
      </w:r>
      <w:r w:rsidR="00C53A26" w:rsidRPr="00E14F53">
        <w:rPr>
          <w:rFonts w:ascii="Times New Roman" w:hAnsi="Times New Roman" w:cs="Times New Roman"/>
          <w:sz w:val="24"/>
          <w:szCs w:val="24"/>
        </w:rPr>
        <w:t>homeless people having character flaws and</w:t>
      </w:r>
      <w:r w:rsidR="00552D04" w:rsidRPr="00E14F53">
        <w:rPr>
          <w:rFonts w:ascii="Times New Roman" w:hAnsi="Times New Roman" w:cs="Times New Roman"/>
          <w:sz w:val="24"/>
          <w:szCs w:val="24"/>
        </w:rPr>
        <w:t xml:space="preserve"> </w:t>
      </w:r>
      <w:r w:rsidR="00C53A26" w:rsidRPr="00E14F53">
        <w:rPr>
          <w:rFonts w:ascii="Times New Roman" w:hAnsi="Times New Roman" w:cs="Times New Roman"/>
          <w:sz w:val="24"/>
          <w:szCs w:val="24"/>
        </w:rPr>
        <w:t>the cause of their own homelessness</w:t>
      </w:r>
      <w:r w:rsidR="00552D04" w:rsidRPr="00E14F53">
        <w:rPr>
          <w:rFonts w:ascii="Times New Roman" w:hAnsi="Times New Roman" w:cs="Times New Roman"/>
          <w:sz w:val="24"/>
          <w:szCs w:val="24"/>
        </w:rPr>
        <w:t xml:space="preserve"> (15).</w:t>
      </w:r>
      <w:r w:rsidR="000876D9" w:rsidRPr="00E14F53">
        <w:rPr>
          <w:rFonts w:ascii="Times New Roman" w:hAnsi="Times New Roman" w:cs="Times New Roman"/>
          <w:sz w:val="24"/>
          <w:szCs w:val="24"/>
        </w:rPr>
        <w:t xml:space="preserve"> </w:t>
      </w:r>
      <w:r w:rsidR="009E02D5">
        <w:rPr>
          <w:rFonts w:ascii="Times New Roman" w:hAnsi="Times New Roman" w:cs="Times New Roman"/>
          <w:sz w:val="24"/>
          <w:szCs w:val="24"/>
        </w:rPr>
        <w:t xml:space="preserve">It can be argued that the continued </w:t>
      </w:r>
      <w:r w:rsidR="009E02D5">
        <w:rPr>
          <w:rFonts w:ascii="Times New Roman" w:hAnsi="Times New Roman" w:cs="Times New Roman"/>
          <w:sz w:val="24"/>
          <w:szCs w:val="24"/>
        </w:rPr>
        <w:lastRenderedPageBreak/>
        <w:t xml:space="preserve">prevalence of SMs </w:t>
      </w:r>
      <w:r w:rsidR="005F227F">
        <w:rPr>
          <w:rFonts w:ascii="Times New Roman" w:hAnsi="Times New Roman" w:cs="Times New Roman"/>
          <w:sz w:val="24"/>
          <w:szCs w:val="24"/>
        </w:rPr>
        <w:t>is</w:t>
      </w:r>
      <w:r w:rsidR="009E02D5">
        <w:rPr>
          <w:rFonts w:ascii="Times New Roman" w:hAnsi="Times New Roman" w:cs="Times New Roman"/>
          <w:sz w:val="24"/>
          <w:szCs w:val="24"/>
        </w:rPr>
        <w:t xml:space="preserve"> a result of this sentiment</w:t>
      </w:r>
      <w:r w:rsidR="00001353">
        <w:rPr>
          <w:rFonts w:ascii="Times New Roman" w:hAnsi="Times New Roman" w:cs="Times New Roman"/>
          <w:sz w:val="24"/>
          <w:szCs w:val="24"/>
        </w:rPr>
        <w:t xml:space="preserve"> among the public</w:t>
      </w:r>
      <w:r w:rsidR="009E02D5">
        <w:rPr>
          <w:rFonts w:ascii="Times New Roman" w:hAnsi="Times New Roman" w:cs="Times New Roman"/>
          <w:sz w:val="24"/>
          <w:szCs w:val="24"/>
        </w:rPr>
        <w:t xml:space="preserve">. </w:t>
      </w:r>
      <w:r w:rsidR="00413589">
        <w:rPr>
          <w:rFonts w:ascii="Times New Roman" w:hAnsi="Times New Roman" w:cs="Times New Roman"/>
          <w:sz w:val="24"/>
          <w:szCs w:val="24"/>
        </w:rPr>
        <w:t xml:space="preserve">Additionally, </w:t>
      </w:r>
      <w:r w:rsidR="000876D9" w:rsidRPr="00E14F53">
        <w:rPr>
          <w:rFonts w:ascii="Times New Roman" w:hAnsi="Times New Roman" w:cs="Times New Roman"/>
          <w:sz w:val="24"/>
          <w:szCs w:val="24"/>
        </w:rPr>
        <w:t xml:space="preserve">SMs “could be harsh environments for homeless people” and </w:t>
      </w:r>
      <w:r w:rsidR="00E27F32" w:rsidRPr="00E14F53">
        <w:rPr>
          <w:rFonts w:ascii="Times New Roman" w:hAnsi="Times New Roman" w:cs="Times New Roman"/>
          <w:sz w:val="24"/>
          <w:szCs w:val="24"/>
        </w:rPr>
        <w:t>were expensive with debatable effectiveness</w:t>
      </w:r>
      <w:r w:rsidR="007A0A5E" w:rsidRPr="00E14F53">
        <w:rPr>
          <w:rFonts w:ascii="Times New Roman" w:hAnsi="Times New Roman" w:cs="Times New Roman"/>
          <w:sz w:val="24"/>
          <w:szCs w:val="24"/>
        </w:rPr>
        <w:t xml:space="preserve"> (15). </w:t>
      </w:r>
      <w:r w:rsidR="003D4250" w:rsidRPr="00E14F53">
        <w:rPr>
          <w:rFonts w:ascii="Times New Roman" w:hAnsi="Times New Roman" w:cs="Times New Roman"/>
          <w:sz w:val="24"/>
          <w:szCs w:val="24"/>
        </w:rPr>
        <w:t>Around “40-60% of homeless people with high support needs” were dropped from their SM support system in 2008 (22), thus perpetuating the</w:t>
      </w:r>
      <w:r w:rsidR="004F14BD">
        <w:rPr>
          <w:rFonts w:ascii="Times New Roman" w:hAnsi="Times New Roman" w:cs="Times New Roman"/>
          <w:sz w:val="24"/>
          <w:szCs w:val="24"/>
        </w:rPr>
        <w:t xml:space="preserve"> crisis</w:t>
      </w:r>
      <w:r w:rsidR="003D4250" w:rsidRPr="00E14F53">
        <w:rPr>
          <w:rFonts w:ascii="Times New Roman" w:hAnsi="Times New Roman" w:cs="Times New Roman"/>
          <w:sz w:val="24"/>
          <w:szCs w:val="24"/>
        </w:rPr>
        <w:t>.</w:t>
      </w:r>
      <w:r w:rsidR="005B48FA" w:rsidRPr="00E14F53">
        <w:rPr>
          <w:rFonts w:ascii="Times New Roman" w:hAnsi="Times New Roman" w:cs="Times New Roman"/>
          <w:sz w:val="24"/>
          <w:szCs w:val="24"/>
        </w:rPr>
        <w:t xml:space="preserve"> </w:t>
      </w:r>
      <w:r w:rsidR="00985731">
        <w:rPr>
          <w:rFonts w:ascii="Times New Roman" w:hAnsi="Times New Roman" w:cs="Times New Roman"/>
          <w:sz w:val="24"/>
          <w:szCs w:val="24"/>
        </w:rPr>
        <w:t>T</w:t>
      </w:r>
      <w:r w:rsidR="005B48FA" w:rsidRPr="00836842">
        <w:rPr>
          <w:rFonts w:ascii="Times New Roman" w:hAnsi="Times New Roman" w:cs="Times New Roman"/>
          <w:sz w:val="24"/>
          <w:szCs w:val="24"/>
        </w:rPr>
        <w:t xml:space="preserve">axpayers </w:t>
      </w:r>
      <w:r w:rsidR="00EC4948" w:rsidRPr="00836842">
        <w:rPr>
          <w:rFonts w:ascii="Times New Roman" w:hAnsi="Times New Roman" w:cs="Times New Roman"/>
          <w:sz w:val="24"/>
          <w:szCs w:val="24"/>
        </w:rPr>
        <w:t xml:space="preserve">would have their concerns amplified </w:t>
      </w:r>
      <w:r w:rsidR="00836842" w:rsidRPr="00836842">
        <w:rPr>
          <w:rFonts w:ascii="Times New Roman" w:hAnsi="Times New Roman" w:cs="Times New Roman"/>
          <w:sz w:val="24"/>
          <w:szCs w:val="24"/>
        </w:rPr>
        <w:t>if</w:t>
      </w:r>
      <w:r w:rsidR="00EC4948" w:rsidRPr="00836842">
        <w:rPr>
          <w:rFonts w:ascii="Times New Roman" w:hAnsi="Times New Roman" w:cs="Times New Roman"/>
          <w:sz w:val="24"/>
          <w:szCs w:val="24"/>
        </w:rPr>
        <w:t xml:space="preserve"> their tax dollars</w:t>
      </w:r>
      <w:r w:rsidR="00912781" w:rsidRPr="00836842">
        <w:rPr>
          <w:rFonts w:ascii="Times New Roman" w:hAnsi="Times New Roman" w:cs="Times New Roman"/>
          <w:sz w:val="24"/>
          <w:szCs w:val="24"/>
        </w:rPr>
        <w:t xml:space="preserve"> </w:t>
      </w:r>
      <w:r w:rsidR="00836842" w:rsidRPr="00836842">
        <w:rPr>
          <w:rFonts w:ascii="Times New Roman" w:hAnsi="Times New Roman" w:cs="Times New Roman"/>
          <w:sz w:val="24"/>
          <w:szCs w:val="24"/>
        </w:rPr>
        <w:t xml:space="preserve">are used </w:t>
      </w:r>
      <w:r w:rsidR="00912781" w:rsidRPr="00836842">
        <w:rPr>
          <w:rFonts w:ascii="Times New Roman" w:hAnsi="Times New Roman" w:cs="Times New Roman"/>
          <w:sz w:val="24"/>
          <w:szCs w:val="24"/>
        </w:rPr>
        <w:t>on an ineffective and wasteful program</w:t>
      </w:r>
      <w:r w:rsidR="004D46D7">
        <w:rPr>
          <w:rFonts w:ascii="Times New Roman" w:hAnsi="Times New Roman" w:cs="Times New Roman"/>
          <w:sz w:val="24"/>
          <w:szCs w:val="24"/>
        </w:rPr>
        <w:t xml:space="preserve">, especially if it perpetuated </w:t>
      </w:r>
      <w:r w:rsidR="005D51B3">
        <w:rPr>
          <w:rFonts w:ascii="Times New Roman" w:hAnsi="Times New Roman" w:cs="Times New Roman"/>
          <w:sz w:val="24"/>
          <w:szCs w:val="24"/>
        </w:rPr>
        <w:t>an</w:t>
      </w:r>
      <w:r w:rsidR="004D46D7">
        <w:rPr>
          <w:rFonts w:ascii="Times New Roman" w:hAnsi="Times New Roman" w:cs="Times New Roman"/>
          <w:sz w:val="24"/>
          <w:szCs w:val="24"/>
        </w:rPr>
        <w:t xml:space="preserve"> issue the program was trying to solve</w:t>
      </w:r>
      <w:r w:rsidR="00EC4948" w:rsidRPr="00836842">
        <w:rPr>
          <w:rFonts w:ascii="Times New Roman" w:hAnsi="Times New Roman" w:cs="Times New Roman"/>
          <w:sz w:val="24"/>
          <w:szCs w:val="24"/>
        </w:rPr>
        <w:t>.</w:t>
      </w:r>
      <w:r w:rsidR="00413589">
        <w:rPr>
          <w:rFonts w:ascii="Times New Roman" w:hAnsi="Times New Roman" w:cs="Times New Roman"/>
          <w:sz w:val="24"/>
          <w:szCs w:val="24"/>
        </w:rPr>
        <w:t xml:space="preserve"> These ethical, effectiveness, and cost drawbacks of SMs are solved by switching to a HF approach.</w:t>
      </w:r>
    </w:p>
    <w:bookmarkEnd w:id="1"/>
    <w:p w14:paraId="5BCD991E" w14:textId="66C25D9F" w:rsidR="00801BF9" w:rsidRPr="00E14F53" w:rsidRDefault="00801BF9" w:rsidP="00B84021">
      <w:pPr>
        <w:pStyle w:val="NoSpacing"/>
        <w:spacing w:line="480" w:lineRule="auto"/>
        <w:rPr>
          <w:rFonts w:ascii="Times New Roman" w:hAnsi="Times New Roman" w:cs="Times New Roman"/>
          <w:sz w:val="24"/>
          <w:szCs w:val="24"/>
        </w:rPr>
      </w:pPr>
      <w:r w:rsidRPr="00E14F53">
        <w:rPr>
          <w:rFonts w:ascii="Times New Roman" w:hAnsi="Times New Roman" w:cs="Times New Roman"/>
          <w:b/>
          <w:bCs/>
          <w:sz w:val="24"/>
          <w:szCs w:val="24"/>
        </w:rPr>
        <w:t>Housing First – The Best Solution</w:t>
      </w:r>
    </w:p>
    <w:p w14:paraId="3A5EF736" w14:textId="5CD563F0" w:rsidR="00645012" w:rsidRPr="00E14F53" w:rsidRDefault="00801BF9" w:rsidP="00413589">
      <w:pPr>
        <w:pStyle w:val="NoSpacing"/>
        <w:spacing w:line="480" w:lineRule="auto"/>
        <w:ind w:firstLine="720"/>
        <w:rPr>
          <w:rFonts w:ascii="Times New Roman" w:hAnsi="Times New Roman" w:cs="Times New Roman"/>
          <w:sz w:val="24"/>
          <w:szCs w:val="24"/>
        </w:rPr>
      </w:pPr>
      <w:r w:rsidRPr="00E14F53">
        <w:rPr>
          <w:rFonts w:ascii="Times New Roman" w:hAnsi="Times New Roman" w:cs="Times New Roman"/>
          <w:sz w:val="24"/>
          <w:szCs w:val="24"/>
        </w:rPr>
        <w:t xml:space="preserve">HF places a homeless person or family inside a government-subsidized </w:t>
      </w:r>
      <w:r w:rsidR="00D242F5">
        <w:rPr>
          <w:rFonts w:ascii="Times New Roman" w:hAnsi="Times New Roman" w:cs="Times New Roman"/>
          <w:sz w:val="24"/>
          <w:szCs w:val="24"/>
        </w:rPr>
        <w:t>home</w:t>
      </w:r>
      <w:r w:rsidRPr="00E14F53">
        <w:rPr>
          <w:rFonts w:ascii="Times New Roman" w:hAnsi="Times New Roman" w:cs="Times New Roman"/>
          <w:sz w:val="24"/>
          <w:szCs w:val="24"/>
        </w:rPr>
        <w:t xml:space="preserve"> as a first step “rather than an end goal”</w:t>
      </w:r>
      <w:r w:rsidR="003F39FE" w:rsidRPr="00E14F53">
        <w:rPr>
          <w:rFonts w:ascii="Times New Roman" w:hAnsi="Times New Roman" w:cs="Times New Roman"/>
          <w:sz w:val="24"/>
          <w:szCs w:val="24"/>
        </w:rPr>
        <w:t xml:space="preserve"> (12)</w:t>
      </w:r>
      <w:r w:rsidRPr="00E14F53">
        <w:rPr>
          <w:rFonts w:ascii="Times New Roman" w:hAnsi="Times New Roman" w:cs="Times New Roman"/>
          <w:sz w:val="24"/>
          <w:szCs w:val="24"/>
        </w:rPr>
        <w:t xml:space="preserve">.  </w:t>
      </w:r>
      <w:proofErr w:type="spellStart"/>
      <w:r w:rsidRPr="00E14F53">
        <w:rPr>
          <w:rFonts w:ascii="Times New Roman" w:hAnsi="Times New Roman" w:cs="Times New Roman"/>
          <w:sz w:val="24"/>
          <w:szCs w:val="24"/>
        </w:rPr>
        <w:t>Denvall</w:t>
      </w:r>
      <w:proofErr w:type="spellEnd"/>
      <w:r w:rsidRPr="00E14F53">
        <w:rPr>
          <w:rFonts w:ascii="Times New Roman" w:hAnsi="Times New Roman" w:cs="Times New Roman"/>
          <w:sz w:val="24"/>
          <w:szCs w:val="24"/>
        </w:rPr>
        <w:t xml:space="preserve"> et. al present convincing evidence that HF is extremely effective when combined with other support and intervention methods (4)</w:t>
      </w:r>
      <w:r w:rsidR="00413589" w:rsidRPr="00413589">
        <w:rPr>
          <w:rFonts w:ascii="Times New Roman" w:hAnsi="Times New Roman" w:cs="Times New Roman"/>
          <w:sz w:val="24"/>
          <w:szCs w:val="24"/>
        </w:rPr>
        <w:t xml:space="preserve"> </w:t>
      </w:r>
      <w:r w:rsidR="00413589" w:rsidRPr="00E14F53">
        <w:rPr>
          <w:rFonts w:ascii="Times New Roman" w:hAnsi="Times New Roman" w:cs="Times New Roman"/>
          <w:sz w:val="24"/>
          <w:szCs w:val="24"/>
        </w:rPr>
        <w:t xml:space="preserve">(See Figure </w:t>
      </w:r>
      <w:r w:rsidR="00A653F2">
        <w:rPr>
          <w:rFonts w:ascii="Times New Roman" w:hAnsi="Times New Roman" w:cs="Times New Roman"/>
          <w:sz w:val="24"/>
          <w:szCs w:val="24"/>
        </w:rPr>
        <w:t>4</w:t>
      </w:r>
      <w:r w:rsidR="00413589" w:rsidRPr="00E14F53">
        <w:rPr>
          <w:rFonts w:ascii="Times New Roman" w:hAnsi="Times New Roman" w:cs="Times New Roman"/>
          <w:sz w:val="24"/>
          <w:szCs w:val="24"/>
        </w:rPr>
        <w:t>)</w:t>
      </w:r>
      <w:r w:rsidRPr="00E14F53">
        <w:rPr>
          <w:rFonts w:ascii="Times New Roman" w:hAnsi="Times New Roman" w:cs="Times New Roman"/>
          <w:sz w:val="24"/>
          <w:szCs w:val="24"/>
        </w:rPr>
        <w:t xml:space="preserve">. With help from staff operating under a framework of </w:t>
      </w:r>
      <w:r w:rsidR="00695816" w:rsidRPr="00E14F53">
        <w:rPr>
          <w:rFonts w:ascii="Times New Roman" w:hAnsi="Times New Roman" w:cs="Times New Roman"/>
          <w:sz w:val="24"/>
          <w:szCs w:val="24"/>
        </w:rPr>
        <w:t xml:space="preserve">core </w:t>
      </w:r>
      <w:r w:rsidRPr="00E14F53">
        <w:rPr>
          <w:rFonts w:ascii="Times New Roman" w:hAnsi="Times New Roman" w:cs="Times New Roman"/>
          <w:sz w:val="24"/>
          <w:szCs w:val="24"/>
        </w:rPr>
        <w:t>principles, recipients will receive support such as home suitability inspections, budgeting, and advice and support (Pleace 40-41)</w:t>
      </w:r>
      <w:r w:rsidR="002A3C2F" w:rsidRPr="002A3C2F">
        <w:rPr>
          <w:rFonts w:ascii="Times New Roman" w:hAnsi="Times New Roman" w:cs="Times New Roman"/>
          <w:sz w:val="24"/>
          <w:szCs w:val="24"/>
        </w:rPr>
        <w:t xml:space="preserve"> </w:t>
      </w:r>
      <w:r w:rsidR="002A3C2F" w:rsidRPr="00E14F53">
        <w:rPr>
          <w:rFonts w:ascii="Times New Roman" w:hAnsi="Times New Roman" w:cs="Times New Roman"/>
          <w:sz w:val="24"/>
          <w:szCs w:val="24"/>
        </w:rPr>
        <w:t xml:space="preserve">(See Figure </w:t>
      </w:r>
      <w:r w:rsidR="002A3C2F">
        <w:rPr>
          <w:rFonts w:ascii="Times New Roman" w:hAnsi="Times New Roman" w:cs="Times New Roman"/>
          <w:sz w:val="24"/>
          <w:szCs w:val="24"/>
        </w:rPr>
        <w:t>5</w:t>
      </w:r>
      <w:r w:rsidR="002A3C2F" w:rsidRPr="00E14F53">
        <w:rPr>
          <w:rFonts w:ascii="Times New Roman" w:hAnsi="Times New Roman" w:cs="Times New Roman"/>
          <w:sz w:val="24"/>
          <w:szCs w:val="24"/>
        </w:rPr>
        <w:t>)</w:t>
      </w:r>
      <w:r w:rsidRPr="00E14F53">
        <w:rPr>
          <w:rFonts w:ascii="Times New Roman" w:hAnsi="Times New Roman" w:cs="Times New Roman"/>
          <w:sz w:val="24"/>
          <w:szCs w:val="24"/>
        </w:rPr>
        <w:t>. With such combination, up to 90% of HF recipients stay in their homes and “leads to [faster] recovery in terms of autonomy [and] increased quality of life” (</w:t>
      </w:r>
      <w:proofErr w:type="spellStart"/>
      <w:r w:rsidRPr="00E14F53">
        <w:rPr>
          <w:rFonts w:ascii="Times New Roman" w:hAnsi="Times New Roman" w:cs="Times New Roman"/>
          <w:sz w:val="24"/>
          <w:szCs w:val="24"/>
        </w:rPr>
        <w:t>Denvall</w:t>
      </w:r>
      <w:proofErr w:type="spellEnd"/>
      <w:r w:rsidRPr="00E14F53">
        <w:rPr>
          <w:rFonts w:ascii="Times New Roman" w:hAnsi="Times New Roman" w:cs="Times New Roman"/>
          <w:sz w:val="24"/>
          <w:szCs w:val="24"/>
        </w:rPr>
        <w:t xml:space="preserve"> et. al 5). </w:t>
      </w:r>
    </w:p>
    <w:p w14:paraId="5FD2F186" w14:textId="77777777" w:rsidR="00645012" w:rsidRPr="00E14F53" w:rsidRDefault="00645012" w:rsidP="00645012">
      <w:pPr>
        <w:pStyle w:val="NoSpacing"/>
        <w:ind w:firstLine="720"/>
        <w:rPr>
          <w:rFonts w:ascii="Times New Roman" w:hAnsi="Times New Roman" w:cs="Times New Roman"/>
          <w:sz w:val="24"/>
          <w:szCs w:val="24"/>
        </w:rPr>
      </w:pPr>
      <w:r w:rsidRPr="00E14F53">
        <w:rPr>
          <w:noProof/>
        </w:rPr>
        <w:lastRenderedPageBreak/>
        <w:drawing>
          <wp:inline distT="0" distB="0" distL="0" distR="0" wp14:anchorId="22FFB795" wp14:editId="3342AD8B">
            <wp:extent cx="3162300" cy="2923964"/>
            <wp:effectExtent l="19050" t="19050" r="1905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0234" cy="2940546"/>
                    </a:xfrm>
                    <a:prstGeom prst="rect">
                      <a:avLst/>
                    </a:prstGeom>
                    <a:ln>
                      <a:solidFill>
                        <a:schemeClr val="tx1"/>
                      </a:solidFill>
                    </a:ln>
                  </pic:spPr>
                </pic:pic>
              </a:graphicData>
            </a:graphic>
          </wp:inline>
        </w:drawing>
      </w:r>
    </w:p>
    <w:p w14:paraId="3740A27E" w14:textId="77777777" w:rsidR="0052275F" w:rsidRDefault="00645012" w:rsidP="0052275F">
      <w:pPr>
        <w:pStyle w:val="NoSpacing"/>
        <w:ind w:firstLine="720"/>
        <w:rPr>
          <w:rFonts w:ascii="Times New Roman" w:hAnsi="Times New Roman" w:cs="Times New Roman"/>
          <w:sz w:val="24"/>
          <w:szCs w:val="24"/>
        </w:rPr>
      </w:pPr>
      <w:r w:rsidRPr="00E14F53">
        <w:rPr>
          <w:rFonts w:ascii="Times New Roman" w:hAnsi="Times New Roman" w:cs="Times New Roman"/>
          <w:sz w:val="24"/>
          <w:szCs w:val="24"/>
        </w:rPr>
        <w:t xml:space="preserve">Figure </w:t>
      </w:r>
      <w:r w:rsidR="00413589">
        <w:rPr>
          <w:rFonts w:ascii="Times New Roman" w:hAnsi="Times New Roman" w:cs="Times New Roman"/>
          <w:sz w:val="24"/>
          <w:szCs w:val="24"/>
        </w:rPr>
        <w:t>4</w:t>
      </w:r>
      <w:r w:rsidRPr="00E14F53">
        <w:rPr>
          <w:rFonts w:ascii="Times New Roman" w:hAnsi="Times New Roman" w:cs="Times New Roman"/>
          <w:sz w:val="24"/>
          <w:szCs w:val="24"/>
        </w:rPr>
        <w:t xml:space="preserve">. Intervention and support methods for HF </w:t>
      </w:r>
    </w:p>
    <w:p w14:paraId="3A888915" w14:textId="647352E9" w:rsidR="00645012" w:rsidRPr="00E14F53" w:rsidRDefault="00645012" w:rsidP="0052275F">
      <w:pPr>
        <w:pStyle w:val="NoSpacing"/>
        <w:ind w:firstLine="720"/>
        <w:rPr>
          <w:rFonts w:ascii="Times New Roman" w:hAnsi="Times New Roman" w:cs="Times New Roman"/>
          <w:sz w:val="24"/>
          <w:szCs w:val="24"/>
        </w:rPr>
      </w:pPr>
      <w:r w:rsidRPr="00E14F53">
        <w:rPr>
          <w:rFonts w:ascii="Times New Roman" w:hAnsi="Times New Roman" w:cs="Times New Roman"/>
          <w:sz w:val="24"/>
          <w:szCs w:val="24"/>
        </w:rPr>
        <w:t>recipients (Pleace 41).</w:t>
      </w:r>
    </w:p>
    <w:p w14:paraId="478D54A0" w14:textId="77777777" w:rsidR="00645012" w:rsidRPr="00E14F53" w:rsidRDefault="00645012" w:rsidP="00801BF9">
      <w:pPr>
        <w:pStyle w:val="NoSpacing"/>
        <w:ind w:firstLine="720"/>
        <w:rPr>
          <w:rFonts w:ascii="Times New Roman" w:hAnsi="Times New Roman" w:cs="Times New Roman"/>
          <w:sz w:val="24"/>
          <w:szCs w:val="24"/>
        </w:rPr>
      </w:pPr>
    </w:p>
    <w:p w14:paraId="0897C0F5" w14:textId="0279C5F2" w:rsidR="00801BF9" w:rsidRPr="00E14F53" w:rsidRDefault="00801BF9" w:rsidP="00B84021">
      <w:pPr>
        <w:pStyle w:val="NoSpacing"/>
        <w:spacing w:line="480" w:lineRule="auto"/>
        <w:ind w:firstLine="720"/>
        <w:rPr>
          <w:rFonts w:ascii="Times New Roman" w:hAnsi="Times New Roman" w:cs="Times New Roman"/>
          <w:sz w:val="24"/>
          <w:szCs w:val="24"/>
        </w:rPr>
      </w:pPr>
      <w:r w:rsidRPr="00E14F53">
        <w:rPr>
          <w:rFonts w:ascii="Times New Roman" w:hAnsi="Times New Roman" w:cs="Times New Roman"/>
          <w:sz w:val="24"/>
          <w:szCs w:val="24"/>
        </w:rPr>
        <w:t xml:space="preserve">A key differentiating factor between HF and SMs is </w:t>
      </w:r>
      <w:r w:rsidR="003F39FE" w:rsidRPr="00E14F53">
        <w:rPr>
          <w:rFonts w:ascii="Times New Roman" w:hAnsi="Times New Roman" w:cs="Times New Roman"/>
          <w:sz w:val="24"/>
          <w:szCs w:val="24"/>
        </w:rPr>
        <w:t xml:space="preserve">giving recipients “high degree[s] of choice and control” (Pleace 12). </w:t>
      </w:r>
      <w:r w:rsidRPr="00E14F53">
        <w:rPr>
          <w:rFonts w:ascii="Times New Roman" w:hAnsi="Times New Roman" w:cs="Times New Roman"/>
          <w:sz w:val="24"/>
          <w:szCs w:val="24"/>
        </w:rPr>
        <w:t xml:space="preserve">Namely, recipients are not required to abstain from drugs and alcohol but are instead encouraged to (12). This will most likely pose an earlier-mentioned concern by taxpayers </w:t>
      </w:r>
      <w:r w:rsidR="00F63341">
        <w:rPr>
          <w:rFonts w:ascii="Times New Roman" w:hAnsi="Times New Roman" w:cs="Times New Roman"/>
          <w:sz w:val="24"/>
          <w:szCs w:val="24"/>
        </w:rPr>
        <w:t>of</w:t>
      </w:r>
      <w:r w:rsidRPr="00E14F53">
        <w:rPr>
          <w:rFonts w:ascii="Times New Roman" w:hAnsi="Times New Roman" w:cs="Times New Roman"/>
          <w:sz w:val="24"/>
          <w:szCs w:val="24"/>
        </w:rPr>
        <w:t xml:space="preserve"> </w:t>
      </w:r>
      <w:r w:rsidR="0091539A" w:rsidRPr="00E14F53">
        <w:rPr>
          <w:rFonts w:ascii="Times New Roman" w:hAnsi="Times New Roman" w:cs="Times New Roman"/>
          <w:sz w:val="24"/>
          <w:szCs w:val="24"/>
        </w:rPr>
        <w:t>funding</w:t>
      </w:r>
      <w:r w:rsidR="00C66350" w:rsidRPr="00E14F53">
        <w:rPr>
          <w:rFonts w:ascii="Times New Roman" w:hAnsi="Times New Roman" w:cs="Times New Roman"/>
          <w:sz w:val="24"/>
          <w:szCs w:val="24"/>
        </w:rPr>
        <w:t xml:space="preserve"> such a lifestyle</w:t>
      </w:r>
      <w:r w:rsidR="0091539A" w:rsidRPr="00E14F53">
        <w:rPr>
          <w:rFonts w:ascii="Times New Roman" w:hAnsi="Times New Roman" w:cs="Times New Roman"/>
          <w:sz w:val="24"/>
          <w:szCs w:val="24"/>
        </w:rPr>
        <w:t xml:space="preserve"> without accountability measures</w:t>
      </w:r>
      <w:r w:rsidRPr="00E14F53">
        <w:rPr>
          <w:rFonts w:ascii="Times New Roman" w:hAnsi="Times New Roman" w:cs="Times New Roman"/>
          <w:sz w:val="24"/>
          <w:szCs w:val="24"/>
        </w:rPr>
        <w:t>. But with HF, simply removing the stress of living on the street</w:t>
      </w:r>
      <w:r w:rsidR="00BC5D16">
        <w:rPr>
          <w:rFonts w:ascii="Times New Roman" w:hAnsi="Times New Roman" w:cs="Times New Roman"/>
          <w:sz w:val="24"/>
          <w:szCs w:val="24"/>
        </w:rPr>
        <w:t xml:space="preserve"> (or subjection to a SM)</w:t>
      </w:r>
      <w:r w:rsidRPr="00E14F53">
        <w:rPr>
          <w:rFonts w:ascii="Times New Roman" w:hAnsi="Times New Roman" w:cs="Times New Roman"/>
          <w:sz w:val="24"/>
          <w:szCs w:val="24"/>
        </w:rPr>
        <w:t xml:space="preserve"> shows </w:t>
      </w:r>
      <w:r w:rsidR="00887244">
        <w:rPr>
          <w:rFonts w:ascii="Times New Roman" w:hAnsi="Times New Roman" w:cs="Times New Roman"/>
          <w:sz w:val="24"/>
          <w:szCs w:val="24"/>
        </w:rPr>
        <w:t>substantial</w:t>
      </w:r>
      <w:r w:rsidRPr="00E14F53">
        <w:rPr>
          <w:rFonts w:ascii="Times New Roman" w:hAnsi="Times New Roman" w:cs="Times New Roman"/>
          <w:sz w:val="24"/>
          <w:szCs w:val="24"/>
        </w:rPr>
        <w:t xml:space="preserve"> improvement in health and well-being. When implemented in Amsterdam, 70% of recipients reduced drug use, “89% report[ed] improvements in quality of life</w:t>
      </w:r>
      <w:r w:rsidR="00EC626E">
        <w:rPr>
          <w:rFonts w:ascii="Times New Roman" w:hAnsi="Times New Roman" w:cs="Times New Roman"/>
          <w:sz w:val="24"/>
          <w:szCs w:val="24"/>
        </w:rPr>
        <w:t>,</w:t>
      </w:r>
      <w:r w:rsidRPr="00E14F53">
        <w:rPr>
          <w:rFonts w:ascii="Times New Roman" w:hAnsi="Times New Roman" w:cs="Times New Roman"/>
          <w:sz w:val="24"/>
          <w:szCs w:val="24"/>
        </w:rPr>
        <w:t xml:space="preserve"> and 70% reported improvements in mental health”. Additionally, substance abuse overall was “stabilized or reduced” (21). Recipients saw better social integration and stability in their lives (20-22). By giving recipients </w:t>
      </w:r>
      <w:r w:rsidR="008011DD" w:rsidRPr="00E14F53">
        <w:rPr>
          <w:rFonts w:ascii="Times New Roman" w:hAnsi="Times New Roman" w:cs="Times New Roman"/>
          <w:sz w:val="24"/>
          <w:szCs w:val="24"/>
        </w:rPr>
        <w:t xml:space="preserve">of HF </w:t>
      </w:r>
      <w:r w:rsidRPr="00E14F53">
        <w:rPr>
          <w:rFonts w:ascii="Times New Roman" w:hAnsi="Times New Roman" w:cs="Times New Roman"/>
          <w:sz w:val="24"/>
          <w:szCs w:val="24"/>
        </w:rPr>
        <w:t xml:space="preserve">agency in their decisions, alcohol and drug use will naturally fall. </w:t>
      </w:r>
      <w:r w:rsidR="009716E3">
        <w:rPr>
          <w:rFonts w:ascii="Times New Roman" w:hAnsi="Times New Roman" w:cs="Times New Roman"/>
          <w:sz w:val="24"/>
          <w:szCs w:val="24"/>
        </w:rPr>
        <w:t>With some HF models requiring a “30% contribution of income towards rent” (56), the</w:t>
      </w:r>
      <w:r w:rsidR="00D90FAB">
        <w:rPr>
          <w:rFonts w:ascii="Times New Roman" w:hAnsi="Times New Roman" w:cs="Times New Roman"/>
          <w:sz w:val="24"/>
          <w:szCs w:val="24"/>
        </w:rPr>
        <w:t>re is inherent financial</w:t>
      </w:r>
      <w:r w:rsidR="009716E3">
        <w:rPr>
          <w:rFonts w:ascii="Times New Roman" w:hAnsi="Times New Roman" w:cs="Times New Roman"/>
          <w:sz w:val="24"/>
          <w:szCs w:val="24"/>
        </w:rPr>
        <w:t xml:space="preserve"> accountability</w:t>
      </w:r>
      <w:r w:rsidR="00BE2849">
        <w:rPr>
          <w:rFonts w:ascii="Times New Roman" w:hAnsi="Times New Roman" w:cs="Times New Roman"/>
          <w:sz w:val="24"/>
          <w:szCs w:val="24"/>
        </w:rPr>
        <w:t xml:space="preserve"> for the individual</w:t>
      </w:r>
      <w:r w:rsidR="00D90FAB">
        <w:rPr>
          <w:rFonts w:ascii="Times New Roman" w:hAnsi="Times New Roman" w:cs="Times New Roman"/>
          <w:sz w:val="24"/>
          <w:szCs w:val="24"/>
        </w:rPr>
        <w:t>. With</w:t>
      </w:r>
      <w:r w:rsidR="009716E3">
        <w:rPr>
          <w:rFonts w:ascii="Times New Roman" w:hAnsi="Times New Roman" w:cs="Times New Roman"/>
          <w:sz w:val="24"/>
          <w:szCs w:val="24"/>
        </w:rPr>
        <w:t xml:space="preserve"> less disposable income</w:t>
      </w:r>
      <w:r w:rsidR="00D90FAB">
        <w:rPr>
          <w:rFonts w:ascii="Times New Roman" w:hAnsi="Times New Roman" w:cs="Times New Roman"/>
          <w:sz w:val="24"/>
          <w:szCs w:val="24"/>
        </w:rPr>
        <w:t xml:space="preserve"> of recipients, purchasing power of </w:t>
      </w:r>
      <w:r w:rsidR="006C4857">
        <w:rPr>
          <w:rFonts w:ascii="Times New Roman" w:hAnsi="Times New Roman" w:cs="Times New Roman"/>
          <w:sz w:val="24"/>
          <w:szCs w:val="24"/>
        </w:rPr>
        <w:t>substances</w:t>
      </w:r>
      <w:r w:rsidR="00D90FAB">
        <w:rPr>
          <w:rFonts w:ascii="Times New Roman" w:hAnsi="Times New Roman" w:cs="Times New Roman"/>
          <w:sz w:val="24"/>
          <w:szCs w:val="24"/>
        </w:rPr>
        <w:t xml:space="preserve"> decreases</w:t>
      </w:r>
      <w:r w:rsidR="009716E3">
        <w:rPr>
          <w:rFonts w:ascii="Times New Roman" w:hAnsi="Times New Roman" w:cs="Times New Roman"/>
          <w:sz w:val="24"/>
          <w:szCs w:val="24"/>
        </w:rPr>
        <w:t>.</w:t>
      </w:r>
    </w:p>
    <w:p w14:paraId="12DBFCCA" w14:textId="77777777" w:rsidR="00334E86" w:rsidRPr="00E14F53" w:rsidRDefault="00334E86" w:rsidP="00334E86">
      <w:pPr>
        <w:pStyle w:val="NoSpacing"/>
        <w:ind w:firstLine="720"/>
        <w:rPr>
          <w:rFonts w:ascii="Times New Roman" w:hAnsi="Times New Roman" w:cs="Times New Roman"/>
          <w:b/>
          <w:bCs/>
          <w:sz w:val="24"/>
          <w:szCs w:val="24"/>
        </w:rPr>
      </w:pPr>
      <w:r w:rsidRPr="00E14F53">
        <w:rPr>
          <w:noProof/>
        </w:rPr>
        <w:lastRenderedPageBreak/>
        <w:drawing>
          <wp:inline distT="0" distB="0" distL="0" distR="0" wp14:anchorId="19CE5606" wp14:editId="1BC6DC27">
            <wp:extent cx="4175725" cy="2581275"/>
            <wp:effectExtent l="19050" t="19050" r="158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7823" cy="2588753"/>
                    </a:xfrm>
                    <a:prstGeom prst="rect">
                      <a:avLst/>
                    </a:prstGeom>
                    <a:ln>
                      <a:solidFill>
                        <a:schemeClr val="tx1"/>
                      </a:solidFill>
                    </a:ln>
                  </pic:spPr>
                </pic:pic>
              </a:graphicData>
            </a:graphic>
          </wp:inline>
        </w:drawing>
      </w:r>
    </w:p>
    <w:p w14:paraId="1C7D9BCA" w14:textId="77777777" w:rsidR="00334E86" w:rsidRPr="00E14F53" w:rsidRDefault="00334E86" w:rsidP="00AA5D31">
      <w:pPr>
        <w:pStyle w:val="NoSpacing"/>
        <w:spacing w:line="480" w:lineRule="auto"/>
        <w:ind w:firstLine="720"/>
        <w:rPr>
          <w:rFonts w:ascii="Times New Roman" w:hAnsi="Times New Roman" w:cs="Times New Roman"/>
          <w:sz w:val="24"/>
          <w:szCs w:val="24"/>
        </w:rPr>
      </w:pPr>
      <w:r w:rsidRPr="00E14F53">
        <w:rPr>
          <w:rFonts w:ascii="Times New Roman" w:hAnsi="Times New Roman" w:cs="Times New Roman"/>
          <w:sz w:val="24"/>
          <w:szCs w:val="24"/>
        </w:rPr>
        <w:t xml:space="preserve">Figure </w:t>
      </w:r>
      <w:r>
        <w:rPr>
          <w:rFonts w:ascii="Times New Roman" w:hAnsi="Times New Roman" w:cs="Times New Roman"/>
          <w:sz w:val="24"/>
          <w:szCs w:val="24"/>
        </w:rPr>
        <w:t>5</w:t>
      </w:r>
      <w:r w:rsidRPr="00E14F53">
        <w:rPr>
          <w:rFonts w:ascii="Times New Roman" w:hAnsi="Times New Roman" w:cs="Times New Roman"/>
          <w:sz w:val="24"/>
          <w:szCs w:val="24"/>
        </w:rPr>
        <w:t>. Core Principles for providing HF support (Pleace 13).</w:t>
      </w:r>
    </w:p>
    <w:p w14:paraId="59B4825B" w14:textId="181A9F8F" w:rsidR="00801BF9" w:rsidRDefault="00801BF9" w:rsidP="00AA5D31">
      <w:pPr>
        <w:pStyle w:val="NoSpacing"/>
        <w:spacing w:line="480" w:lineRule="auto"/>
        <w:ind w:firstLine="720"/>
        <w:rPr>
          <w:rFonts w:ascii="Times New Roman" w:hAnsi="Times New Roman" w:cs="Times New Roman"/>
          <w:sz w:val="24"/>
          <w:szCs w:val="24"/>
        </w:rPr>
      </w:pPr>
      <w:r w:rsidRPr="00E14F53">
        <w:rPr>
          <w:rFonts w:ascii="Times New Roman" w:hAnsi="Times New Roman" w:cs="Times New Roman"/>
          <w:sz w:val="24"/>
          <w:szCs w:val="24"/>
        </w:rPr>
        <w:t>Additionally, HF is “more efficient than [SMs]” (</w:t>
      </w:r>
      <w:proofErr w:type="spellStart"/>
      <w:r w:rsidR="008011DD" w:rsidRPr="00E14F53">
        <w:rPr>
          <w:rFonts w:ascii="Times New Roman" w:hAnsi="Times New Roman" w:cs="Times New Roman"/>
          <w:sz w:val="24"/>
          <w:szCs w:val="24"/>
        </w:rPr>
        <w:t>Denvall</w:t>
      </w:r>
      <w:proofErr w:type="spellEnd"/>
      <w:r w:rsidR="008011DD" w:rsidRPr="00E14F53">
        <w:rPr>
          <w:rFonts w:ascii="Times New Roman" w:hAnsi="Times New Roman" w:cs="Times New Roman"/>
          <w:sz w:val="24"/>
          <w:szCs w:val="24"/>
        </w:rPr>
        <w:t xml:space="preserve"> et. al </w:t>
      </w:r>
      <w:r w:rsidRPr="00E14F53">
        <w:rPr>
          <w:rFonts w:ascii="Times New Roman" w:hAnsi="Times New Roman" w:cs="Times New Roman"/>
          <w:sz w:val="24"/>
          <w:szCs w:val="24"/>
        </w:rPr>
        <w:t xml:space="preserve">5) and is extremely cost-effective. “(69%) of the costs of [HF are] offset by savings in other costs, such as emergency shelters” (Latimer et. al 1), “psychiatric services, emergency medical services, and the criminal justice system” (Pleace 16). </w:t>
      </w:r>
      <w:r w:rsidR="00371A2F">
        <w:rPr>
          <w:rFonts w:ascii="Times New Roman" w:hAnsi="Times New Roman" w:cs="Times New Roman"/>
          <w:sz w:val="24"/>
          <w:szCs w:val="24"/>
        </w:rPr>
        <w:t>Those</w:t>
      </w:r>
      <w:r w:rsidR="00BD771D" w:rsidRPr="00E14F53">
        <w:rPr>
          <w:rFonts w:ascii="Times New Roman" w:hAnsi="Times New Roman" w:cs="Times New Roman"/>
          <w:sz w:val="24"/>
          <w:szCs w:val="24"/>
        </w:rPr>
        <w:t xml:space="preserve"> services are extremely costly at the expense of taxpayer dollars</w:t>
      </w:r>
      <w:r w:rsidR="00C730E0">
        <w:rPr>
          <w:rFonts w:ascii="Times New Roman" w:hAnsi="Times New Roman" w:cs="Times New Roman"/>
          <w:sz w:val="24"/>
          <w:szCs w:val="24"/>
        </w:rPr>
        <w:t xml:space="preserve"> due to compulsory admission and prosecution by law enforcement</w:t>
      </w:r>
      <w:r w:rsidR="00BD771D" w:rsidRPr="00E14F53">
        <w:rPr>
          <w:rFonts w:ascii="Times New Roman" w:hAnsi="Times New Roman" w:cs="Times New Roman"/>
          <w:sz w:val="24"/>
          <w:szCs w:val="24"/>
        </w:rPr>
        <w:t xml:space="preserve">. </w:t>
      </w:r>
      <w:r w:rsidRPr="00E14F53">
        <w:rPr>
          <w:rFonts w:ascii="Times New Roman" w:hAnsi="Times New Roman" w:cs="Times New Roman"/>
          <w:sz w:val="24"/>
          <w:szCs w:val="24"/>
        </w:rPr>
        <w:t>But there are still concerns from taxpayers who, when presented with the fact of cost-offsetting</w:t>
      </w:r>
      <w:r w:rsidR="009C66A1">
        <w:rPr>
          <w:rFonts w:ascii="Times New Roman" w:hAnsi="Times New Roman" w:cs="Times New Roman"/>
          <w:sz w:val="24"/>
          <w:szCs w:val="24"/>
        </w:rPr>
        <w:t>,</w:t>
      </w:r>
      <w:r w:rsidRPr="00E14F53">
        <w:rPr>
          <w:rFonts w:ascii="Times New Roman" w:hAnsi="Times New Roman" w:cs="Times New Roman"/>
          <w:sz w:val="24"/>
          <w:szCs w:val="24"/>
        </w:rPr>
        <w:t xml:space="preserve"> say, “it’s gotta be 100% or more of the cost” (Albright). </w:t>
      </w:r>
      <w:r w:rsidR="00FD5C9B" w:rsidRPr="00E14F53">
        <w:rPr>
          <w:rFonts w:ascii="Times New Roman" w:hAnsi="Times New Roman" w:cs="Times New Roman"/>
          <w:sz w:val="24"/>
          <w:szCs w:val="24"/>
        </w:rPr>
        <w:t>T</w:t>
      </w:r>
      <w:r w:rsidRPr="00E14F53">
        <w:rPr>
          <w:rFonts w:ascii="Times New Roman" w:hAnsi="Times New Roman" w:cs="Times New Roman"/>
          <w:sz w:val="24"/>
          <w:szCs w:val="24"/>
        </w:rPr>
        <w:t xml:space="preserve">here are some cases in which the program meets or exceeds those expectations. Pleace provides an example of one HF program being 26% less expensive than </w:t>
      </w:r>
      <w:r w:rsidR="003062AD">
        <w:rPr>
          <w:rFonts w:ascii="Times New Roman" w:hAnsi="Times New Roman" w:cs="Times New Roman"/>
          <w:sz w:val="24"/>
          <w:szCs w:val="24"/>
        </w:rPr>
        <w:t>traditional homeless</w:t>
      </w:r>
      <w:r w:rsidRPr="00E14F53">
        <w:rPr>
          <w:rFonts w:ascii="Times New Roman" w:hAnsi="Times New Roman" w:cs="Times New Roman"/>
          <w:sz w:val="24"/>
          <w:szCs w:val="24"/>
        </w:rPr>
        <w:t xml:space="preserve"> shelter</w:t>
      </w:r>
      <w:r w:rsidR="003062AD">
        <w:rPr>
          <w:rFonts w:ascii="Times New Roman" w:hAnsi="Times New Roman" w:cs="Times New Roman"/>
          <w:sz w:val="24"/>
          <w:szCs w:val="24"/>
        </w:rPr>
        <w:t>s</w:t>
      </w:r>
      <w:r w:rsidRPr="00E14F53">
        <w:rPr>
          <w:rFonts w:ascii="Times New Roman" w:hAnsi="Times New Roman" w:cs="Times New Roman"/>
          <w:sz w:val="24"/>
          <w:szCs w:val="24"/>
        </w:rPr>
        <w:t xml:space="preserve">. Another example </w:t>
      </w:r>
      <w:r w:rsidR="00AE7D00">
        <w:rPr>
          <w:rFonts w:ascii="Times New Roman" w:hAnsi="Times New Roman" w:cs="Times New Roman"/>
          <w:sz w:val="24"/>
          <w:szCs w:val="24"/>
        </w:rPr>
        <w:t>from</w:t>
      </w:r>
      <w:r w:rsidRPr="00E14F53">
        <w:rPr>
          <w:rFonts w:ascii="Times New Roman" w:hAnsi="Times New Roman" w:cs="Times New Roman"/>
          <w:sz w:val="24"/>
          <w:szCs w:val="24"/>
        </w:rPr>
        <w:t xml:space="preserve"> London showed their SM was nearly twice as expensive as HF when excluding recipient-provided rent (16). Factoring in that rent, paid for by a </w:t>
      </w:r>
      <w:r w:rsidR="00422E6D" w:rsidRPr="00E14F53">
        <w:rPr>
          <w:rFonts w:ascii="Times New Roman" w:hAnsi="Times New Roman" w:cs="Times New Roman"/>
          <w:sz w:val="24"/>
          <w:szCs w:val="24"/>
        </w:rPr>
        <w:t>percentage</w:t>
      </w:r>
      <w:r w:rsidRPr="00E14F53">
        <w:rPr>
          <w:rFonts w:ascii="Times New Roman" w:hAnsi="Times New Roman" w:cs="Times New Roman"/>
          <w:sz w:val="24"/>
          <w:szCs w:val="24"/>
        </w:rPr>
        <w:t xml:space="preserve"> of the recipient’s income, it is reasonable to assume that there would be even greater savings. </w:t>
      </w:r>
    </w:p>
    <w:p w14:paraId="7A8AC056" w14:textId="77777777" w:rsidR="00A41E50" w:rsidRDefault="00B5380D" w:rsidP="00B8402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challenges </w:t>
      </w:r>
      <w:r w:rsidR="000F65E7">
        <w:rPr>
          <w:rFonts w:ascii="Times New Roman" w:hAnsi="Times New Roman" w:cs="Times New Roman"/>
          <w:sz w:val="24"/>
          <w:szCs w:val="24"/>
        </w:rPr>
        <w:t>of</w:t>
      </w:r>
      <w:r>
        <w:rPr>
          <w:rFonts w:ascii="Times New Roman" w:hAnsi="Times New Roman" w:cs="Times New Roman"/>
          <w:sz w:val="24"/>
          <w:szCs w:val="24"/>
        </w:rPr>
        <w:t xml:space="preserve"> implementing HF </w:t>
      </w:r>
      <w:r w:rsidR="006F314B">
        <w:rPr>
          <w:rFonts w:ascii="Times New Roman" w:hAnsi="Times New Roman" w:cs="Times New Roman"/>
          <w:sz w:val="24"/>
          <w:szCs w:val="24"/>
        </w:rPr>
        <w:t xml:space="preserve">are </w:t>
      </w:r>
      <w:r w:rsidR="00141B4B">
        <w:rPr>
          <w:rFonts w:ascii="Times New Roman" w:hAnsi="Times New Roman" w:cs="Times New Roman"/>
          <w:sz w:val="24"/>
          <w:szCs w:val="24"/>
        </w:rPr>
        <w:t>substantia</w:t>
      </w:r>
      <w:r w:rsidR="000F65E7">
        <w:rPr>
          <w:rFonts w:ascii="Times New Roman" w:hAnsi="Times New Roman" w:cs="Times New Roman"/>
          <w:sz w:val="24"/>
          <w:szCs w:val="24"/>
        </w:rPr>
        <w:t>l</w:t>
      </w:r>
      <w:r w:rsidR="0019141E">
        <w:rPr>
          <w:rFonts w:ascii="Times New Roman" w:hAnsi="Times New Roman" w:cs="Times New Roman"/>
          <w:sz w:val="24"/>
          <w:szCs w:val="24"/>
        </w:rPr>
        <w:t>. There needs to be collaboration with private renters, use of social rented housing, and development of new housing</w:t>
      </w:r>
      <w:r w:rsidR="002D7358">
        <w:rPr>
          <w:rFonts w:ascii="Times New Roman" w:hAnsi="Times New Roman" w:cs="Times New Roman"/>
          <w:sz w:val="24"/>
          <w:szCs w:val="24"/>
        </w:rPr>
        <w:t xml:space="preserve"> (55). There will be </w:t>
      </w:r>
      <w:r w:rsidR="002D7358" w:rsidRPr="00E14F53">
        <w:rPr>
          <w:rFonts w:ascii="Times New Roman" w:hAnsi="Times New Roman" w:cs="Times New Roman"/>
          <w:sz w:val="24"/>
          <w:szCs w:val="24"/>
        </w:rPr>
        <w:t xml:space="preserve">considerable renovation and development costs, collaboration hesitancy from the private sector, </w:t>
      </w:r>
      <w:r w:rsidR="002D7358" w:rsidRPr="00E14F53">
        <w:rPr>
          <w:rFonts w:ascii="Times New Roman" w:hAnsi="Times New Roman" w:cs="Times New Roman"/>
          <w:sz w:val="24"/>
          <w:szCs w:val="24"/>
        </w:rPr>
        <w:lastRenderedPageBreak/>
        <w:t>“not in my back yard” attitudes, and solving the underlying economic issues which</w:t>
      </w:r>
      <w:r w:rsidR="00B85222">
        <w:rPr>
          <w:rFonts w:ascii="Times New Roman" w:hAnsi="Times New Roman" w:cs="Times New Roman"/>
          <w:sz w:val="24"/>
          <w:szCs w:val="24"/>
        </w:rPr>
        <w:t xml:space="preserve"> primarily cause homelessness</w:t>
      </w:r>
      <w:r w:rsidR="002D7358" w:rsidRPr="00E14F53">
        <w:rPr>
          <w:rFonts w:ascii="Times New Roman" w:hAnsi="Times New Roman" w:cs="Times New Roman"/>
          <w:sz w:val="24"/>
          <w:szCs w:val="24"/>
        </w:rPr>
        <w:t xml:space="preserve"> in the first place (55-56)</w:t>
      </w:r>
      <w:r w:rsidR="002D7358">
        <w:rPr>
          <w:rFonts w:ascii="Times New Roman" w:hAnsi="Times New Roman" w:cs="Times New Roman"/>
          <w:sz w:val="24"/>
          <w:szCs w:val="24"/>
        </w:rPr>
        <w:t>.</w:t>
      </w:r>
      <w:r w:rsidR="004530AE">
        <w:rPr>
          <w:rFonts w:ascii="Times New Roman" w:hAnsi="Times New Roman" w:cs="Times New Roman"/>
          <w:sz w:val="24"/>
          <w:szCs w:val="24"/>
        </w:rPr>
        <w:t xml:space="preserve"> </w:t>
      </w:r>
    </w:p>
    <w:p w14:paraId="1E20538C" w14:textId="624F9C26" w:rsidR="00B5380D" w:rsidRPr="00E14F53" w:rsidRDefault="00C32FB3" w:rsidP="00B84021">
      <w:pPr>
        <w:pStyle w:val="NoSpacing"/>
        <w:spacing w:line="480" w:lineRule="auto"/>
        <w:ind w:firstLine="720"/>
        <w:rPr>
          <w:rFonts w:ascii="Times New Roman" w:hAnsi="Times New Roman" w:cs="Times New Roman"/>
          <w:sz w:val="24"/>
          <w:szCs w:val="24"/>
          <w:vertAlign w:val="subscript"/>
        </w:rPr>
      </w:pPr>
      <w:r>
        <w:rPr>
          <w:rFonts w:ascii="Times New Roman" w:hAnsi="Times New Roman" w:cs="Times New Roman"/>
          <w:sz w:val="24"/>
          <w:szCs w:val="24"/>
        </w:rPr>
        <w:t xml:space="preserve">An additional challenge will be gaining buy-in from voters who </w:t>
      </w:r>
      <w:r w:rsidR="00E31585">
        <w:rPr>
          <w:rFonts w:ascii="Times New Roman" w:hAnsi="Times New Roman" w:cs="Times New Roman"/>
          <w:sz w:val="24"/>
          <w:szCs w:val="24"/>
        </w:rPr>
        <w:t>strongly believe</w:t>
      </w:r>
      <w:r>
        <w:rPr>
          <w:rFonts w:ascii="Times New Roman" w:hAnsi="Times New Roman" w:cs="Times New Roman"/>
          <w:sz w:val="24"/>
          <w:szCs w:val="24"/>
        </w:rPr>
        <w:t xml:space="preserve"> in the </w:t>
      </w:r>
      <w:r w:rsidR="00E31585">
        <w:rPr>
          <w:rFonts w:ascii="Times New Roman" w:hAnsi="Times New Roman" w:cs="Times New Roman"/>
          <w:sz w:val="24"/>
          <w:szCs w:val="24"/>
        </w:rPr>
        <w:t xml:space="preserve">orthodox </w:t>
      </w:r>
      <w:r>
        <w:rPr>
          <w:rFonts w:ascii="Times New Roman" w:hAnsi="Times New Roman" w:cs="Times New Roman"/>
          <w:sz w:val="24"/>
          <w:szCs w:val="24"/>
        </w:rPr>
        <w:t xml:space="preserve">SM approach. </w:t>
      </w:r>
      <w:r w:rsidR="003776D7">
        <w:rPr>
          <w:rFonts w:ascii="Times New Roman" w:hAnsi="Times New Roman" w:cs="Times New Roman"/>
          <w:sz w:val="24"/>
          <w:szCs w:val="24"/>
        </w:rPr>
        <w:t>This can be overcome with evidence-based messaging</w:t>
      </w:r>
      <w:r w:rsidR="006A0002">
        <w:rPr>
          <w:rFonts w:ascii="Times New Roman" w:hAnsi="Times New Roman" w:cs="Times New Roman"/>
          <w:sz w:val="24"/>
          <w:szCs w:val="24"/>
        </w:rPr>
        <w:t xml:space="preserve"> that highlights wasteful spending and </w:t>
      </w:r>
      <w:r w:rsidR="00720258">
        <w:rPr>
          <w:rFonts w:ascii="Times New Roman" w:hAnsi="Times New Roman" w:cs="Times New Roman"/>
          <w:sz w:val="24"/>
          <w:szCs w:val="24"/>
        </w:rPr>
        <w:t>in</w:t>
      </w:r>
      <w:r w:rsidR="006A0002">
        <w:rPr>
          <w:rFonts w:ascii="Times New Roman" w:hAnsi="Times New Roman" w:cs="Times New Roman"/>
          <w:sz w:val="24"/>
          <w:szCs w:val="24"/>
        </w:rPr>
        <w:t xml:space="preserve">effectiveness of SMs compared to </w:t>
      </w:r>
      <w:r w:rsidR="0035679E">
        <w:rPr>
          <w:rFonts w:ascii="Times New Roman" w:hAnsi="Times New Roman" w:cs="Times New Roman"/>
          <w:sz w:val="24"/>
          <w:szCs w:val="24"/>
        </w:rPr>
        <w:t>HF</w:t>
      </w:r>
      <w:r w:rsidR="00E46BFC">
        <w:rPr>
          <w:rFonts w:ascii="Times New Roman" w:hAnsi="Times New Roman" w:cs="Times New Roman"/>
          <w:sz w:val="24"/>
          <w:szCs w:val="24"/>
        </w:rPr>
        <w:t xml:space="preserve">, demonstrating </w:t>
      </w:r>
      <w:r w:rsidR="00287990">
        <w:rPr>
          <w:rFonts w:ascii="Times New Roman" w:hAnsi="Times New Roman" w:cs="Times New Roman"/>
          <w:sz w:val="24"/>
          <w:szCs w:val="24"/>
        </w:rPr>
        <w:t>a humanitarian and financial</w:t>
      </w:r>
      <w:r w:rsidR="00E46BFC">
        <w:rPr>
          <w:rFonts w:ascii="Times New Roman" w:hAnsi="Times New Roman" w:cs="Times New Roman"/>
          <w:sz w:val="24"/>
          <w:szCs w:val="24"/>
        </w:rPr>
        <w:t xml:space="preserve"> need for the shift.</w:t>
      </w:r>
      <w:r w:rsidR="00957041">
        <w:rPr>
          <w:rFonts w:ascii="Times New Roman" w:hAnsi="Times New Roman" w:cs="Times New Roman"/>
          <w:sz w:val="24"/>
          <w:szCs w:val="24"/>
        </w:rPr>
        <w:t xml:space="preserve"> Analys</w:t>
      </w:r>
      <w:r w:rsidR="00E31585">
        <w:rPr>
          <w:rFonts w:ascii="Times New Roman" w:hAnsi="Times New Roman" w:cs="Times New Roman"/>
          <w:sz w:val="24"/>
          <w:szCs w:val="24"/>
        </w:rPr>
        <w:t>e</w:t>
      </w:r>
      <w:r w:rsidR="00957041">
        <w:rPr>
          <w:rFonts w:ascii="Times New Roman" w:hAnsi="Times New Roman" w:cs="Times New Roman"/>
          <w:sz w:val="24"/>
          <w:szCs w:val="24"/>
        </w:rPr>
        <w:t xml:space="preserve">s need to be done on cost-offsetting. The cost-offsetting analysis would not only need to include cost reduction in other programs and services, but also increases for property values and business revenue. </w:t>
      </w:r>
      <w:r w:rsidR="001B4906">
        <w:rPr>
          <w:rFonts w:ascii="Times New Roman" w:hAnsi="Times New Roman" w:cs="Times New Roman"/>
          <w:sz w:val="24"/>
          <w:szCs w:val="24"/>
        </w:rPr>
        <w:t>Offsetting</w:t>
      </w:r>
      <w:r w:rsidR="003C694E">
        <w:rPr>
          <w:rFonts w:ascii="Times New Roman" w:hAnsi="Times New Roman" w:cs="Times New Roman"/>
          <w:sz w:val="24"/>
          <w:szCs w:val="24"/>
        </w:rPr>
        <w:t xml:space="preserve"> of soft costs</w:t>
      </w:r>
      <w:r w:rsidR="00957041">
        <w:rPr>
          <w:rFonts w:ascii="Times New Roman" w:hAnsi="Times New Roman" w:cs="Times New Roman"/>
          <w:sz w:val="24"/>
          <w:szCs w:val="24"/>
        </w:rPr>
        <w:t xml:space="preserve"> would also need to be included </w:t>
      </w:r>
      <w:r w:rsidR="00F80A01">
        <w:rPr>
          <w:rFonts w:ascii="Times New Roman" w:hAnsi="Times New Roman" w:cs="Times New Roman"/>
          <w:sz w:val="24"/>
          <w:szCs w:val="24"/>
        </w:rPr>
        <w:t>such as</w:t>
      </w:r>
      <w:r w:rsidR="00E31585">
        <w:rPr>
          <w:rFonts w:ascii="Times New Roman" w:hAnsi="Times New Roman" w:cs="Times New Roman"/>
          <w:sz w:val="24"/>
          <w:szCs w:val="24"/>
        </w:rPr>
        <w:t xml:space="preserve"> perceptions of city dereliction, feelings of safety, and </w:t>
      </w:r>
      <w:r w:rsidR="005B4F4E">
        <w:rPr>
          <w:rFonts w:ascii="Times New Roman" w:hAnsi="Times New Roman" w:cs="Times New Roman"/>
          <w:sz w:val="24"/>
          <w:szCs w:val="24"/>
        </w:rPr>
        <w:t>inhumane view of homelessness victims.</w:t>
      </w:r>
    </w:p>
    <w:p w14:paraId="7CF9B672" w14:textId="77777777" w:rsidR="00801BF9" w:rsidRPr="00E14F53" w:rsidRDefault="00801BF9" w:rsidP="00B84021">
      <w:pPr>
        <w:pStyle w:val="NoSpacing"/>
        <w:spacing w:line="480" w:lineRule="auto"/>
        <w:rPr>
          <w:rFonts w:ascii="Times New Roman" w:hAnsi="Times New Roman" w:cs="Times New Roman"/>
          <w:sz w:val="24"/>
          <w:szCs w:val="24"/>
        </w:rPr>
      </w:pPr>
      <w:r w:rsidRPr="00E14F53">
        <w:rPr>
          <w:rFonts w:ascii="Times New Roman" w:hAnsi="Times New Roman" w:cs="Times New Roman"/>
          <w:b/>
          <w:bCs/>
          <w:sz w:val="24"/>
          <w:szCs w:val="24"/>
        </w:rPr>
        <w:t>Conclusion</w:t>
      </w:r>
    </w:p>
    <w:p w14:paraId="5DAF9A71" w14:textId="40D9C1F8" w:rsidR="006F4BBA" w:rsidRDefault="00801BF9" w:rsidP="00E14F53">
      <w:pPr>
        <w:pStyle w:val="NoSpacing"/>
        <w:spacing w:line="480" w:lineRule="auto"/>
        <w:rPr>
          <w:rFonts w:ascii="Times New Roman" w:hAnsi="Times New Roman" w:cs="Times New Roman"/>
          <w:sz w:val="24"/>
          <w:szCs w:val="24"/>
        </w:rPr>
      </w:pPr>
      <w:r w:rsidRPr="00E14F53">
        <w:rPr>
          <w:rFonts w:ascii="Times New Roman" w:hAnsi="Times New Roman" w:cs="Times New Roman"/>
          <w:sz w:val="24"/>
          <w:szCs w:val="24"/>
        </w:rPr>
        <w:tab/>
        <w:t xml:space="preserve">The conclusive evidence presented above strongly supports </w:t>
      </w:r>
      <w:r w:rsidR="008E71E3">
        <w:rPr>
          <w:rFonts w:ascii="Times New Roman" w:hAnsi="Times New Roman" w:cs="Times New Roman"/>
          <w:sz w:val="24"/>
          <w:szCs w:val="24"/>
        </w:rPr>
        <w:t>transitioning to</w:t>
      </w:r>
      <w:r w:rsidRPr="00E14F53">
        <w:rPr>
          <w:rFonts w:ascii="Times New Roman" w:hAnsi="Times New Roman" w:cs="Times New Roman"/>
          <w:sz w:val="24"/>
          <w:szCs w:val="24"/>
        </w:rPr>
        <w:t xml:space="preserve"> HF programs </w:t>
      </w:r>
      <w:r w:rsidR="008E71E3">
        <w:rPr>
          <w:rFonts w:ascii="Times New Roman" w:hAnsi="Times New Roman" w:cs="Times New Roman"/>
          <w:sz w:val="24"/>
          <w:szCs w:val="24"/>
        </w:rPr>
        <w:t>from</w:t>
      </w:r>
      <w:r w:rsidRPr="00E14F53">
        <w:rPr>
          <w:rFonts w:ascii="Times New Roman" w:hAnsi="Times New Roman" w:cs="Times New Roman"/>
          <w:sz w:val="24"/>
          <w:szCs w:val="24"/>
        </w:rPr>
        <w:t xml:space="preserve"> existing SM programs. </w:t>
      </w:r>
      <w:r w:rsidR="008476F7">
        <w:rPr>
          <w:rFonts w:ascii="Times New Roman" w:hAnsi="Times New Roman" w:cs="Times New Roman"/>
          <w:sz w:val="24"/>
          <w:szCs w:val="24"/>
        </w:rPr>
        <w:t>There also needs to be a comprehensive adjustment</w:t>
      </w:r>
      <w:r w:rsidR="00CE19ED">
        <w:rPr>
          <w:rFonts w:ascii="Times New Roman" w:hAnsi="Times New Roman" w:cs="Times New Roman"/>
          <w:sz w:val="24"/>
          <w:szCs w:val="24"/>
        </w:rPr>
        <w:t xml:space="preserve"> </w:t>
      </w:r>
      <w:r w:rsidR="008476F7">
        <w:rPr>
          <w:rFonts w:ascii="Times New Roman" w:hAnsi="Times New Roman" w:cs="Times New Roman"/>
          <w:sz w:val="24"/>
          <w:szCs w:val="24"/>
        </w:rPr>
        <w:t xml:space="preserve">of the </w:t>
      </w:r>
      <w:r w:rsidR="00CE19ED">
        <w:rPr>
          <w:rFonts w:ascii="Times New Roman" w:hAnsi="Times New Roman" w:cs="Times New Roman"/>
          <w:sz w:val="24"/>
          <w:szCs w:val="24"/>
        </w:rPr>
        <w:t>underlying economic issues</w:t>
      </w:r>
      <w:r w:rsidR="008476F7">
        <w:rPr>
          <w:rFonts w:ascii="Times New Roman" w:hAnsi="Times New Roman" w:cs="Times New Roman"/>
          <w:sz w:val="24"/>
          <w:szCs w:val="24"/>
        </w:rPr>
        <w:t xml:space="preserve"> which primarily contribute to homelessness</w:t>
      </w:r>
      <w:r w:rsidR="00CE19ED">
        <w:rPr>
          <w:rFonts w:ascii="Times New Roman" w:hAnsi="Times New Roman" w:cs="Times New Roman"/>
          <w:sz w:val="24"/>
          <w:szCs w:val="24"/>
        </w:rPr>
        <w:t>.</w:t>
      </w:r>
      <w:r w:rsidRPr="00E14F53">
        <w:rPr>
          <w:rFonts w:ascii="Times New Roman" w:hAnsi="Times New Roman" w:cs="Times New Roman"/>
          <w:sz w:val="24"/>
          <w:szCs w:val="24"/>
        </w:rPr>
        <w:t xml:space="preserve"> </w:t>
      </w:r>
      <w:r w:rsidR="00557F43">
        <w:rPr>
          <w:rFonts w:ascii="Times New Roman" w:hAnsi="Times New Roman" w:cs="Times New Roman"/>
          <w:sz w:val="24"/>
          <w:szCs w:val="24"/>
        </w:rPr>
        <w:t>But the a</w:t>
      </w:r>
      <w:r w:rsidR="004758C3" w:rsidRPr="00E14F53">
        <w:rPr>
          <w:rFonts w:ascii="Times New Roman" w:hAnsi="Times New Roman" w:cs="Times New Roman"/>
          <w:sz w:val="24"/>
          <w:szCs w:val="24"/>
        </w:rPr>
        <w:t xml:space="preserve">cademic and scientific evidence </w:t>
      </w:r>
      <w:r w:rsidR="009C7A53" w:rsidRPr="00E14F53">
        <w:rPr>
          <w:rFonts w:ascii="Times New Roman" w:hAnsi="Times New Roman" w:cs="Times New Roman"/>
          <w:sz w:val="24"/>
          <w:szCs w:val="24"/>
        </w:rPr>
        <w:t>directly contradicts the sentiment that “[we] can’t solve it and they don’t want help”</w:t>
      </w:r>
      <w:r w:rsidR="004758C3" w:rsidRPr="00E14F53">
        <w:rPr>
          <w:rFonts w:ascii="Times New Roman" w:hAnsi="Times New Roman" w:cs="Times New Roman"/>
          <w:sz w:val="24"/>
          <w:szCs w:val="24"/>
        </w:rPr>
        <w:t xml:space="preserve"> (Albright)</w:t>
      </w:r>
      <w:r w:rsidR="009C7A53" w:rsidRPr="00E14F53">
        <w:rPr>
          <w:rFonts w:ascii="Times New Roman" w:hAnsi="Times New Roman" w:cs="Times New Roman"/>
          <w:sz w:val="24"/>
          <w:szCs w:val="24"/>
        </w:rPr>
        <w:t>.</w:t>
      </w:r>
      <w:r w:rsidRPr="00E14F53">
        <w:rPr>
          <w:rFonts w:ascii="Times New Roman" w:hAnsi="Times New Roman" w:cs="Times New Roman"/>
          <w:sz w:val="24"/>
          <w:szCs w:val="24"/>
        </w:rPr>
        <w:t xml:space="preserve"> </w:t>
      </w:r>
      <w:r w:rsidR="002B7AB2">
        <w:rPr>
          <w:rFonts w:ascii="Times New Roman" w:hAnsi="Times New Roman" w:cs="Times New Roman"/>
          <w:sz w:val="24"/>
          <w:szCs w:val="24"/>
        </w:rPr>
        <w:t>T</w:t>
      </w:r>
      <w:r w:rsidRPr="00E14F53">
        <w:rPr>
          <w:rFonts w:ascii="Times New Roman" w:hAnsi="Times New Roman" w:cs="Times New Roman"/>
          <w:sz w:val="24"/>
          <w:szCs w:val="24"/>
        </w:rPr>
        <w:t xml:space="preserve">o </w:t>
      </w:r>
      <w:r w:rsidR="00384522" w:rsidRPr="00E14F53">
        <w:rPr>
          <w:rFonts w:ascii="Times New Roman" w:hAnsi="Times New Roman" w:cs="Times New Roman"/>
          <w:sz w:val="24"/>
          <w:szCs w:val="24"/>
        </w:rPr>
        <w:t>alleviate the pain and enact a sustainable social safety net</w:t>
      </w:r>
      <w:r w:rsidRPr="00E14F53">
        <w:rPr>
          <w:rFonts w:ascii="Times New Roman" w:hAnsi="Times New Roman" w:cs="Times New Roman"/>
          <w:sz w:val="24"/>
          <w:szCs w:val="24"/>
        </w:rPr>
        <w:t xml:space="preserve">, evidence supports permanent </w:t>
      </w:r>
      <w:r w:rsidR="00636F38" w:rsidRPr="00E14F53">
        <w:rPr>
          <w:rFonts w:ascii="Times New Roman" w:hAnsi="Times New Roman" w:cs="Times New Roman"/>
          <w:sz w:val="24"/>
          <w:szCs w:val="24"/>
        </w:rPr>
        <w:t>HF</w:t>
      </w:r>
      <w:r w:rsidRPr="00E14F53">
        <w:rPr>
          <w:rFonts w:ascii="Times New Roman" w:hAnsi="Times New Roman" w:cs="Times New Roman"/>
          <w:sz w:val="24"/>
          <w:szCs w:val="24"/>
        </w:rPr>
        <w:t xml:space="preserve"> with support services as the most effective approach (Fowler, et al. 7). </w:t>
      </w:r>
      <w:r w:rsidR="006F4BBA">
        <w:rPr>
          <w:rFonts w:ascii="Times New Roman" w:hAnsi="Times New Roman" w:cs="Times New Roman"/>
          <w:sz w:val="24"/>
          <w:szCs w:val="24"/>
        </w:rPr>
        <w:t>Although some HF models have not been</w:t>
      </w:r>
      <w:r w:rsidR="001D35E4">
        <w:rPr>
          <w:rFonts w:ascii="Times New Roman" w:hAnsi="Times New Roman" w:cs="Times New Roman"/>
          <w:sz w:val="24"/>
          <w:szCs w:val="24"/>
        </w:rPr>
        <w:t xml:space="preserve"> completely</w:t>
      </w:r>
      <w:r w:rsidR="006F4BBA">
        <w:rPr>
          <w:rFonts w:ascii="Times New Roman" w:hAnsi="Times New Roman" w:cs="Times New Roman"/>
          <w:sz w:val="24"/>
          <w:szCs w:val="24"/>
        </w:rPr>
        <w:t xml:space="preserve"> fruitful, </w:t>
      </w:r>
      <w:r w:rsidR="00C75CE2">
        <w:rPr>
          <w:rFonts w:ascii="Times New Roman" w:hAnsi="Times New Roman" w:cs="Times New Roman"/>
          <w:sz w:val="24"/>
          <w:szCs w:val="24"/>
        </w:rPr>
        <w:t xml:space="preserve">the </w:t>
      </w:r>
      <w:r w:rsidR="006F4BBA">
        <w:rPr>
          <w:rFonts w:ascii="Times New Roman" w:hAnsi="Times New Roman" w:cs="Times New Roman"/>
          <w:sz w:val="24"/>
          <w:szCs w:val="24"/>
        </w:rPr>
        <w:t>successful examples from around the world can serve as a model</w:t>
      </w:r>
      <w:r w:rsidR="001D35E4">
        <w:rPr>
          <w:rFonts w:ascii="Times New Roman" w:hAnsi="Times New Roman" w:cs="Times New Roman"/>
          <w:sz w:val="24"/>
          <w:szCs w:val="24"/>
        </w:rPr>
        <w:t xml:space="preserve"> for future implementation of HF.</w:t>
      </w:r>
      <w:r w:rsidR="006D2509">
        <w:rPr>
          <w:rFonts w:ascii="Times New Roman" w:hAnsi="Times New Roman" w:cs="Times New Roman"/>
          <w:sz w:val="24"/>
          <w:szCs w:val="24"/>
        </w:rPr>
        <w:t xml:space="preserve"> Criteria for determining such a model, in conjunction with effective messaging, would include </w:t>
      </w:r>
      <w:r w:rsidR="00766E14">
        <w:rPr>
          <w:rFonts w:ascii="Times New Roman" w:hAnsi="Times New Roman" w:cs="Times New Roman"/>
          <w:sz w:val="24"/>
          <w:szCs w:val="24"/>
        </w:rPr>
        <w:t xml:space="preserve">positive impact on recipients and </w:t>
      </w:r>
      <w:r w:rsidR="009345EE">
        <w:rPr>
          <w:rFonts w:ascii="Times New Roman" w:hAnsi="Times New Roman" w:cs="Times New Roman"/>
          <w:sz w:val="24"/>
          <w:szCs w:val="24"/>
        </w:rPr>
        <w:t xml:space="preserve">comprehensive </w:t>
      </w:r>
      <w:r w:rsidR="00766E14">
        <w:rPr>
          <w:rFonts w:ascii="Times New Roman" w:hAnsi="Times New Roman" w:cs="Times New Roman"/>
          <w:sz w:val="24"/>
          <w:szCs w:val="24"/>
        </w:rPr>
        <w:t>cost-offsetting analysis.</w:t>
      </w:r>
    </w:p>
    <w:p w14:paraId="1B33DA8E" w14:textId="423355DB" w:rsidR="00E16CD3" w:rsidRPr="00E14F53" w:rsidRDefault="006F4BBA" w:rsidP="006F4BB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Homelessness </w:t>
      </w:r>
      <w:r w:rsidR="00B54EDD" w:rsidRPr="00E14F53">
        <w:rPr>
          <w:rFonts w:ascii="Times New Roman" w:hAnsi="Times New Roman" w:cs="Times New Roman"/>
          <w:sz w:val="24"/>
          <w:szCs w:val="24"/>
        </w:rPr>
        <w:t>won’t be solved overnight</w:t>
      </w:r>
      <w:r w:rsidR="00334F64" w:rsidRPr="00E14F53">
        <w:rPr>
          <w:rFonts w:ascii="Times New Roman" w:hAnsi="Times New Roman" w:cs="Times New Roman"/>
          <w:sz w:val="24"/>
          <w:szCs w:val="24"/>
        </w:rPr>
        <w:t xml:space="preserve"> and it will never be solved completely. There is no “silver-bullet” solution, but rather a comprehensive and systematic approach of economic </w:t>
      </w:r>
      <w:r w:rsidR="00334F64" w:rsidRPr="00E14F53">
        <w:rPr>
          <w:rFonts w:ascii="Times New Roman" w:hAnsi="Times New Roman" w:cs="Times New Roman"/>
          <w:sz w:val="24"/>
          <w:szCs w:val="24"/>
        </w:rPr>
        <w:lastRenderedPageBreak/>
        <w:t>policies and subsidized housing</w:t>
      </w:r>
      <w:r w:rsidR="00471DB2" w:rsidRPr="00E14F53">
        <w:rPr>
          <w:rFonts w:ascii="Times New Roman" w:hAnsi="Times New Roman" w:cs="Times New Roman"/>
          <w:sz w:val="24"/>
          <w:szCs w:val="24"/>
        </w:rPr>
        <w:t xml:space="preserve"> </w:t>
      </w:r>
      <w:r w:rsidR="005C3B6E" w:rsidRPr="00E14F53">
        <w:rPr>
          <w:rFonts w:ascii="Times New Roman" w:hAnsi="Times New Roman" w:cs="Times New Roman"/>
          <w:sz w:val="24"/>
          <w:szCs w:val="24"/>
        </w:rPr>
        <w:t>(NAEH)</w:t>
      </w:r>
      <w:r w:rsidR="00C11B73">
        <w:rPr>
          <w:rFonts w:ascii="Times New Roman" w:hAnsi="Times New Roman" w:cs="Times New Roman"/>
          <w:sz w:val="24"/>
          <w:szCs w:val="24"/>
        </w:rPr>
        <w:t>. By initially targeting the highest-need individuals and families, a significant portion of the homeless population</w:t>
      </w:r>
      <w:r w:rsidR="00DB1EF4" w:rsidRPr="00E14F53">
        <w:rPr>
          <w:rFonts w:ascii="Times New Roman" w:hAnsi="Times New Roman" w:cs="Times New Roman"/>
          <w:sz w:val="24"/>
          <w:szCs w:val="24"/>
        </w:rPr>
        <w:t xml:space="preserve"> can be </w:t>
      </w:r>
      <w:r w:rsidR="00C11B73">
        <w:rPr>
          <w:rFonts w:ascii="Times New Roman" w:hAnsi="Times New Roman" w:cs="Times New Roman"/>
          <w:sz w:val="24"/>
          <w:szCs w:val="24"/>
        </w:rPr>
        <w:t>helped</w:t>
      </w:r>
      <w:r w:rsidR="00DB1EF4" w:rsidRPr="00E14F53">
        <w:rPr>
          <w:rFonts w:ascii="Times New Roman" w:hAnsi="Times New Roman" w:cs="Times New Roman"/>
          <w:sz w:val="24"/>
          <w:szCs w:val="24"/>
        </w:rPr>
        <w:t xml:space="preserve"> immediately in this worsening crisis.</w:t>
      </w:r>
      <w:r w:rsidR="009B1E48">
        <w:rPr>
          <w:rFonts w:ascii="Times New Roman" w:hAnsi="Times New Roman" w:cs="Times New Roman"/>
          <w:sz w:val="24"/>
          <w:szCs w:val="24"/>
        </w:rPr>
        <w:t xml:space="preserve"> </w:t>
      </w:r>
    </w:p>
    <w:p w14:paraId="062BEF52" w14:textId="5E88C6BF" w:rsidR="00E16CD3" w:rsidRDefault="00E16CD3">
      <w:pPr>
        <w:rPr>
          <w:rFonts w:ascii="Times New Roman" w:hAnsi="Times New Roman" w:cs="Times New Roman"/>
          <w:sz w:val="24"/>
          <w:szCs w:val="24"/>
        </w:rPr>
      </w:pPr>
      <w:r>
        <w:rPr>
          <w:rFonts w:ascii="Times New Roman" w:hAnsi="Times New Roman" w:cs="Times New Roman"/>
          <w:sz w:val="24"/>
          <w:szCs w:val="24"/>
        </w:rPr>
        <w:br w:type="page"/>
      </w:r>
    </w:p>
    <w:p w14:paraId="21977529" w14:textId="77777777" w:rsidR="00E16CD3" w:rsidRDefault="00E16CD3" w:rsidP="00E16CD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7E869C10" w14:textId="474BA817" w:rsidR="003915C0" w:rsidRDefault="003915C0" w:rsidP="00E16CD3">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Albright, Russ and Judi. Personal interview. 13 Jun. 2022.</w:t>
      </w:r>
    </w:p>
    <w:p w14:paraId="4A767BFD" w14:textId="490C78E4" w:rsidR="00E16CD3" w:rsidRDefault="00E16CD3" w:rsidP="00E16CD3">
      <w:pPr>
        <w:spacing w:after="0" w:line="480" w:lineRule="auto"/>
        <w:ind w:left="720" w:hanging="720"/>
        <w:rPr>
          <w:rFonts w:ascii="Times New Roman" w:eastAsia="Times New Roman" w:hAnsi="Times New Roman" w:cs="Times New Roman"/>
          <w:sz w:val="24"/>
          <w:szCs w:val="24"/>
        </w:rPr>
      </w:pPr>
      <w:r w:rsidRPr="00FB3DBE">
        <w:rPr>
          <w:rFonts w:ascii="Times New Roman" w:eastAsia="Times New Roman" w:hAnsi="Times New Roman" w:cs="Times New Roman"/>
          <w:sz w:val="24"/>
          <w:szCs w:val="24"/>
        </w:rPr>
        <w:t xml:space="preserve">Associated Press. (2022, March 11). </w:t>
      </w:r>
      <w:r w:rsidRPr="00FB3DBE">
        <w:rPr>
          <w:rFonts w:ascii="Times New Roman" w:eastAsia="Times New Roman" w:hAnsi="Times New Roman" w:cs="Times New Roman"/>
          <w:i/>
          <w:iCs/>
          <w:sz w:val="24"/>
          <w:szCs w:val="24"/>
        </w:rPr>
        <w:t>Liberal US cities change course, now clearing homeless camps</w:t>
      </w:r>
      <w:r w:rsidRPr="00FB3DBE">
        <w:rPr>
          <w:rFonts w:ascii="Times New Roman" w:eastAsia="Times New Roman" w:hAnsi="Times New Roman" w:cs="Times New Roman"/>
          <w:sz w:val="24"/>
          <w:szCs w:val="24"/>
        </w:rPr>
        <w:t>. Fox News. Retrieved May 20, 2022, from https://www.foxnews.com/politics/liberal-us-cities-change-course-clearing-homeless-camps</w:t>
      </w:r>
      <w:r>
        <w:rPr>
          <w:rFonts w:ascii="Times New Roman" w:eastAsia="Times New Roman" w:hAnsi="Times New Roman" w:cs="Times New Roman"/>
          <w:sz w:val="24"/>
          <w:szCs w:val="24"/>
        </w:rPr>
        <w:t>.</w:t>
      </w:r>
    </w:p>
    <w:p w14:paraId="4CCF335A" w14:textId="158DE0AB" w:rsidR="00A80FF9" w:rsidRPr="00A80FF9" w:rsidRDefault="00A80FF9" w:rsidP="00E16CD3">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Bensky</w:t>
      </w:r>
      <w:proofErr w:type="spellEnd"/>
      <w:r>
        <w:rPr>
          <w:rFonts w:ascii="Times New Roman" w:eastAsia="Times New Roman" w:hAnsi="Times New Roman" w:cs="Times New Roman"/>
          <w:sz w:val="24"/>
          <w:szCs w:val="24"/>
        </w:rPr>
        <w:t xml:space="preserve">, Eric, et. al. “Housing Not Handcuffs 2019.” </w:t>
      </w:r>
      <w:r>
        <w:rPr>
          <w:rFonts w:ascii="Times New Roman" w:eastAsia="Times New Roman" w:hAnsi="Times New Roman" w:cs="Times New Roman"/>
          <w:i/>
          <w:iCs/>
          <w:sz w:val="24"/>
          <w:szCs w:val="24"/>
        </w:rPr>
        <w:t>National Law Center on Homelessness and Poverty</w:t>
      </w:r>
      <w:r>
        <w:rPr>
          <w:rFonts w:ascii="Times New Roman" w:eastAsia="Times New Roman" w:hAnsi="Times New Roman" w:cs="Times New Roman"/>
          <w:sz w:val="24"/>
          <w:szCs w:val="24"/>
        </w:rPr>
        <w:t xml:space="preserve">, Dec. 2019, </w:t>
      </w:r>
      <w:hyperlink r:id="rId12" w:history="1">
        <w:r w:rsidRPr="002C7846">
          <w:rPr>
            <w:rStyle w:val="Hyperlink"/>
            <w:rFonts w:ascii="Times New Roman" w:eastAsia="Times New Roman" w:hAnsi="Times New Roman" w:cs="Times New Roman"/>
            <w:sz w:val="24"/>
            <w:szCs w:val="24"/>
          </w:rPr>
          <w:t>https://homelesslaw.org/wp-content/uploads/2019/12/HOUSING-NOT-HANDCUFFS-2019-FINAL.pdf</w:t>
        </w:r>
      </w:hyperlink>
      <w:r>
        <w:rPr>
          <w:rFonts w:ascii="Times New Roman" w:eastAsia="Times New Roman" w:hAnsi="Times New Roman" w:cs="Times New Roman"/>
          <w:sz w:val="24"/>
          <w:szCs w:val="24"/>
        </w:rPr>
        <w:t>. Accessed 29 Jun. 2022.</w:t>
      </w:r>
    </w:p>
    <w:p w14:paraId="3E7F676F" w14:textId="24B848D7" w:rsidR="00E16CD3" w:rsidRPr="00B80105" w:rsidRDefault="00E16CD3" w:rsidP="00E16CD3">
      <w:pPr>
        <w:spacing w:after="0" w:line="480" w:lineRule="auto"/>
        <w:ind w:left="720" w:hanging="720"/>
        <w:rPr>
          <w:rFonts w:ascii="Times New Roman" w:eastAsia="Times New Roman" w:hAnsi="Times New Roman" w:cs="Times New Roman"/>
          <w:sz w:val="24"/>
          <w:szCs w:val="24"/>
        </w:rPr>
      </w:pPr>
      <w:proofErr w:type="spellStart"/>
      <w:r w:rsidRPr="00B80105">
        <w:rPr>
          <w:rFonts w:ascii="Times New Roman" w:eastAsia="Times New Roman" w:hAnsi="Times New Roman" w:cs="Times New Roman"/>
          <w:sz w:val="24"/>
          <w:szCs w:val="24"/>
        </w:rPr>
        <w:t>Denvall</w:t>
      </w:r>
      <w:proofErr w:type="spellEnd"/>
      <w:r w:rsidRPr="00B80105">
        <w:rPr>
          <w:rFonts w:ascii="Times New Roman" w:eastAsia="Times New Roman" w:hAnsi="Times New Roman" w:cs="Times New Roman"/>
          <w:sz w:val="24"/>
          <w:szCs w:val="24"/>
        </w:rPr>
        <w:t xml:space="preserve">, Verner, et al. “De-Implementation: Lessons to Be Learned When Abandoning Inappropriate Homelessness Interventions.” </w:t>
      </w:r>
      <w:r w:rsidRPr="00B80105">
        <w:rPr>
          <w:rFonts w:ascii="Times New Roman" w:eastAsia="Times New Roman" w:hAnsi="Times New Roman" w:cs="Times New Roman"/>
          <w:i/>
          <w:iCs/>
          <w:sz w:val="24"/>
          <w:szCs w:val="24"/>
        </w:rPr>
        <w:t>International Journal on Homelessness</w:t>
      </w:r>
      <w:r w:rsidRPr="00B80105">
        <w:rPr>
          <w:rFonts w:ascii="Times New Roman" w:eastAsia="Times New Roman" w:hAnsi="Times New Roman" w:cs="Times New Roman"/>
          <w:sz w:val="24"/>
          <w:szCs w:val="24"/>
        </w:rPr>
        <w:t xml:space="preserve">, 2022, pp. 1–17. </w:t>
      </w:r>
      <w:proofErr w:type="spellStart"/>
      <w:r w:rsidRPr="00B80105">
        <w:rPr>
          <w:rFonts w:ascii="Times New Roman" w:eastAsia="Times New Roman" w:hAnsi="Times New Roman" w:cs="Times New Roman"/>
          <w:i/>
          <w:iCs/>
          <w:sz w:val="24"/>
          <w:szCs w:val="24"/>
        </w:rPr>
        <w:t>Crossref</w:t>
      </w:r>
      <w:proofErr w:type="spellEnd"/>
      <w:r w:rsidRPr="00B80105">
        <w:rPr>
          <w:rFonts w:ascii="Times New Roman" w:eastAsia="Times New Roman" w:hAnsi="Times New Roman" w:cs="Times New Roman"/>
          <w:sz w:val="24"/>
          <w:szCs w:val="24"/>
        </w:rPr>
        <w:t>, https://doi.org/10.5206/ijoh.2022.2.13709.</w:t>
      </w:r>
    </w:p>
    <w:p w14:paraId="38AFF4F3" w14:textId="77777777" w:rsidR="00E16CD3" w:rsidRPr="00AC79F0" w:rsidRDefault="00E16CD3" w:rsidP="00E16CD3">
      <w:pPr>
        <w:spacing w:after="0" w:line="480" w:lineRule="auto"/>
        <w:ind w:left="720" w:hanging="720"/>
        <w:rPr>
          <w:rFonts w:ascii="Times New Roman" w:eastAsia="Times New Roman" w:hAnsi="Times New Roman" w:cs="Times New Roman"/>
          <w:sz w:val="24"/>
          <w:szCs w:val="24"/>
        </w:rPr>
      </w:pPr>
      <w:proofErr w:type="spellStart"/>
      <w:r w:rsidRPr="00AC79F0">
        <w:rPr>
          <w:rFonts w:ascii="Times New Roman" w:eastAsia="Times New Roman" w:hAnsi="Times New Roman" w:cs="Times New Roman"/>
          <w:sz w:val="24"/>
          <w:szCs w:val="24"/>
        </w:rPr>
        <w:t>Dickler</w:t>
      </w:r>
      <w:proofErr w:type="spellEnd"/>
      <w:r w:rsidRPr="00AC79F0">
        <w:rPr>
          <w:rFonts w:ascii="Times New Roman" w:eastAsia="Times New Roman" w:hAnsi="Times New Roman" w:cs="Times New Roman"/>
          <w:sz w:val="24"/>
          <w:szCs w:val="24"/>
        </w:rPr>
        <w:t xml:space="preserve">, Jessica. “As Inflation Heats up, 64% of Americans Are Now Living Paycheck to Paycheck.” </w:t>
      </w:r>
      <w:r w:rsidRPr="00AC79F0">
        <w:rPr>
          <w:rFonts w:ascii="Times New Roman" w:eastAsia="Times New Roman" w:hAnsi="Times New Roman" w:cs="Times New Roman"/>
          <w:i/>
          <w:iCs/>
          <w:sz w:val="24"/>
          <w:szCs w:val="24"/>
        </w:rPr>
        <w:t>CNBC</w:t>
      </w:r>
      <w:r w:rsidRPr="00AC79F0">
        <w:rPr>
          <w:rFonts w:ascii="Times New Roman" w:eastAsia="Times New Roman" w:hAnsi="Times New Roman" w:cs="Times New Roman"/>
          <w:sz w:val="24"/>
          <w:szCs w:val="24"/>
        </w:rPr>
        <w:t>, 8 Mar. 2022, www.cnbc.com/2022/03/08/as-prices-rise-64-percent-of-americans-live-paycheck-to-paycheck.html.</w:t>
      </w:r>
    </w:p>
    <w:p w14:paraId="5154F022" w14:textId="77777777" w:rsidR="00E16CD3" w:rsidRPr="00D765BF" w:rsidRDefault="00E16CD3" w:rsidP="00E16CD3">
      <w:pPr>
        <w:spacing w:after="0" w:line="480" w:lineRule="auto"/>
        <w:ind w:left="720" w:hanging="720"/>
        <w:rPr>
          <w:rFonts w:ascii="Times New Roman" w:eastAsia="Times New Roman" w:hAnsi="Times New Roman" w:cs="Times New Roman"/>
          <w:sz w:val="24"/>
          <w:szCs w:val="24"/>
        </w:rPr>
      </w:pPr>
      <w:r w:rsidRPr="00D765BF">
        <w:rPr>
          <w:rFonts w:ascii="Times New Roman" w:eastAsia="Times New Roman" w:hAnsi="Times New Roman" w:cs="Times New Roman"/>
          <w:sz w:val="24"/>
          <w:szCs w:val="24"/>
        </w:rPr>
        <w:t xml:space="preserve">“Homelessness in America.” </w:t>
      </w:r>
      <w:r w:rsidRPr="00D765BF">
        <w:rPr>
          <w:rFonts w:ascii="Times New Roman" w:eastAsia="Times New Roman" w:hAnsi="Times New Roman" w:cs="Times New Roman"/>
          <w:i/>
          <w:iCs/>
          <w:sz w:val="24"/>
          <w:szCs w:val="24"/>
        </w:rPr>
        <w:t>National Alliance to End Homelessness</w:t>
      </w:r>
      <w:r w:rsidRPr="00D765BF">
        <w:rPr>
          <w:rFonts w:ascii="Times New Roman" w:eastAsia="Times New Roman" w:hAnsi="Times New Roman" w:cs="Times New Roman"/>
          <w:sz w:val="24"/>
          <w:szCs w:val="24"/>
        </w:rPr>
        <w:t>, 6 Mar. 2019, endhomelessness.org/homelessness-in-</w:t>
      </w:r>
      <w:proofErr w:type="spellStart"/>
      <w:r w:rsidRPr="00D765BF">
        <w:rPr>
          <w:rFonts w:ascii="Times New Roman" w:eastAsia="Times New Roman" w:hAnsi="Times New Roman" w:cs="Times New Roman"/>
          <w:sz w:val="24"/>
          <w:szCs w:val="24"/>
        </w:rPr>
        <w:t>america</w:t>
      </w:r>
      <w:proofErr w:type="spellEnd"/>
      <w:r w:rsidRPr="00D765BF">
        <w:rPr>
          <w:rFonts w:ascii="Times New Roman" w:eastAsia="Times New Roman" w:hAnsi="Times New Roman" w:cs="Times New Roman"/>
          <w:sz w:val="24"/>
          <w:szCs w:val="24"/>
        </w:rPr>
        <w:t>.</w:t>
      </w:r>
    </w:p>
    <w:p w14:paraId="775E9B38" w14:textId="69C5BB74" w:rsidR="008B6B83" w:rsidRPr="008B6B83" w:rsidRDefault="008B6B83" w:rsidP="00E16CD3">
      <w:pPr>
        <w:pStyle w:val="NormalWeb"/>
        <w:spacing w:before="0" w:beforeAutospacing="0" w:after="0" w:afterAutospacing="0" w:line="480" w:lineRule="auto"/>
        <w:ind w:left="720" w:hanging="720"/>
      </w:pPr>
      <w:r>
        <w:rPr>
          <w:i/>
          <w:iCs/>
        </w:rPr>
        <w:t>How California is Redefining Rent Control | WSJ. YouTube,</w:t>
      </w:r>
      <w:r>
        <w:t xml:space="preserve"> </w:t>
      </w:r>
      <w:r w:rsidR="00DA6425">
        <w:t>30 Dec</w:t>
      </w:r>
      <w:r>
        <w:t xml:space="preserve"> 2019</w:t>
      </w:r>
      <w:r w:rsidR="00DA6425">
        <w:t xml:space="preserve">, </w:t>
      </w:r>
      <w:hyperlink r:id="rId13" w:history="1">
        <w:r w:rsidR="00DA6425" w:rsidRPr="008C4532">
          <w:rPr>
            <w:rStyle w:val="Hyperlink"/>
          </w:rPr>
          <w:t>https://www.youtube.com/watch?v=nlIiwrzY1P0</w:t>
        </w:r>
      </w:hyperlink>
      <w:r w:rsidR="00DA6425">
        <w:t>. Accessed 23 Jun</w:t>
      </w:r>
      <w:r w:rsidR="00AE2171">
        <w:t>.</w:t>
      </w:r>
      <w:r w:rsidR="00DA6425">
        <w:t xml:space="preserve"> 20</w:t>
      </w:r>
      <w:r w:rsidR="00AE2171">
        <w:t>22</w:t>
      </w:r>
      <w:r w:rsidR="00DA6425">
        <w:t>.</w:t>
      </w:r>
    </w:p>
    <w:p w14:paraId="428D2ABC" w14:textId="11D36F39" w:rsidR="00E16CD3" w:rsidRDefault="00E16CD3" w:rsidP="00E16CD3">
      <w:pPr>
        <w:pStyle w:val="NormalWeb"/>
        <w:spacing w:before="0" w:beforeAutospacing="0" w:after="0" w:afterAutospacing="0" w:line="480" w:lineRule="auto"/>
        <w:ind w:left="720" w:hanging="720"/>
      </w:pPr>
      <w:r>
        <w:rPr>
          <w:i/>
          <w:iCs/>
        </w:rPr>
        <w:t>HUD Releases 2021 Annual Homeless Assessment Report Part 1</w:t>
      </w:r>
      <w:r>
        <w:t>. (2022, February 4). [Press release]. https://www.hud.gov/press/press_releases_media_advisories/hud_no_22_022#:%7E:text=Sheltered%20Chronic%20Homelessness-</w:t>
      </w:r>
      <w:r>
        <w:lastRenderedPageBreak/>
        <w:t>,The%20number%20of%20sheltered%20individuals%20with%20chronic%20patterns%20of%20homelessness,decrease%20for%20all%20sheltered%20individuals.</w:t>
      </w:r>
    </w:p>
    <w:p w14:paraId="3CAD34BB" w14:textId="77777777" w:rsidR="00E16CD3" w:rsidRPr="00A34A50" w:rsidRDefault="00E16CD3" w:rsidP="00E16CD3">
      <w:pPr>
        <w:spacing w:after="0" w:line="480" w:lineRule="auto"/>
        <w:ind w:left="720" w:hanging="720"/>
        <w:rPr>
          <w:rFonts w:ascii="Times New Roman" w:eastAsia="Times New Roman" w:hAnsi="Times New Roman" w:cs="Times New Roman"/>
          <w:sz w:val="24"/>
          <w:szCs w:val="24"/>
        </w:rPr>
      </w:pPr>
      <w:proofErr w:type="spellStart"/>
      <w:r w:rsidRPr="00A34A50">
        <w:rPr>
          <w:rFonts w:ascii="Times New Roman" w:eastAsia="Times New Roman" w:hAnsi="Times New Roman" w:cs="Times New Roman"/>
          <w:sz w:val="24"/>
          <w:szCs w:val="24"/>
        </w:rPr>
        <w:t>Källmen</w:t>
      </w:r>
      <w:proofErr w:type="spellEnd"/>
      <w:r w:rsidRPr="00A34A50">
        <w:rPr>
          <w:rFonts w:ascii="Times New Roman" w:eastAsia="Times New Roman" w:hAnsi="Times New Roman" w:cs="Times New Roman"/>
          <w:sz w:val="24"/>
          <w:szCs w:val="24"/>
        </w:rPr>
        <w:t xml:space="preserve">, </w:t>
      </w:r>
      <w:proofErr w:type="spellStart"/>
      <w:r w:rsidRPr="00A34A50">
        <w:rPr>
          <w:rFonts w:ascii="Times New Roman" w:eastAsia="Times New Roman" w:hAnsi="Times New Roman" w:cs="Times New Roman"/>
          <w:sz w:val="24"/>
          <w:szCs w:val="24"/>
        </w:rPr>
        <w:t>Håkan</w:t>
      </w:r>
      <w:proofErr w:type="spellEnd"/>
      <w:r w:rsidRPr="00A34A50">
        <w:rPr>
          <w:rFonts w:ascii="Times New Roman" w:eastAsia="Times New Roman" w:hAnsi="Times New Roman" w:cs="Times New Roman"/>
          <w:sz w:val="24"/>
          <w:szCs w:val="24"/>
        </w:rPr>
        <w:t xml:space="preserve">. “Free from Homelessness: Is ‘Housing First’ the Solution? - A Comparison with the ‘Staircase Model’. A Feasibility Study.” </w:t>
      </w:r>
      <w:r w:rsidRPr="00A34A50">
        <w:rPr>
          <w:rFonts w:ascii="Times New Roman" w:eastAsia="Times New Roman" w:hAnsi="Times New Roman" w:cs="Times New Roman"/>
          <w:i/>
          <w:iCs/>
          <w:sz w:val="24"/>
          <w:szCs w:val="24"/>
        </w:rPr>
        <w:t>International Archives of Addiction Research and Medicine</w:t>
      </w:r>
      <w:r w:rsidRPr="00A34A50">
        <w:rPr>
          <w:rFonts w:ascii="Times New Roman" w:eastAsia="Times New Roman" w:hAnsi="Times New Roman" w:cs="Times New Roman"/>
          <w:sz w:val="24"/>
          <w:szCs w:val="24"/>
        </w:rPr>
        <w:t xml:space="preserve">, vol. 2, no. 1, 2016. </w:t>
      </w:r>
      <w:proofErr w:type="spellStart"/>
      <w:r w:rsidRPr="00A34A50">
        <w:rPr>
          <w:rFonts w:ascii="Times New Roman" w:eastAsia="Times New Roman" w:hAnsi="Times New Roman" w:cs="Times New Roman"/>
          <w:i/>
          <w:iCs/>
          <w:sz w:val="24"/>
          <w:szCs w:val="24"/>
        </w:rPr>
        <w:t>Crossref</w:t>
      </w:r>
      <w:proofErr w:type="spellEnd"/>
      <w:r w:rsidRPr="00A34A50">
        <w:rPr>
          <w:rFonts w:ascii="Times New Roman" w:eastAsia="Times New Roman" w:hAnsi="Times New Roman" w:cs="Times New Roman"/>
          <w:sz w:val="24"/>
          <w:szCs w:val="24"/>
        </w:rPr>
        <w:t>, https://doi.org/10.23937/2474-3631/1510016.</w:t>
      </w:r>
    </w:p>
    <w:p w14:paraId="5A8E720B" w14:textId="77777777" w:rsidR="002015F2" w:rsidRPr="002015F2" w:rsidRDefault="002015F2" w:rsidP="002015F2">
      <w:pPr>
        <w:spacing w:after="0" w:line="480" w:lineRule="auto"/>
        <w:ind w:left="720" w:hanging="720"/>
        <w:rPr>
          <w:rFonts w:ascii="Times New Roman" w:eastAsia="Times New Roman" w:hAnsi="Times New Roman" w:cs="Times New Roman"/>
          <w:sz w:val="24"/>
          <w:szCs w:val="24"/>
        </w:rPr>
      </w:pPr>
      <w:r w:rsidRPr="002015F2">
        <w:rPr>
          <w:rFonts w:ascii="Times New Roman" w:eastAsia="Times New Roman" w:hAnsi="Times New Roman" w:cs="Times New Roman"/>
          <w:sz w:val="24"/>
          <w:szCs w:val="24"/>
        </w:rPr>
        <w:t xml:space="preserve">Kochhar, Rakesh, and Stella </w:t>
      </w:r>
      <w:proofErr w:type="spellStart"/>
      <w:r w:rsidRPr="002015F2">
        <w:rPr>
          <w:rFonts w:ascii="Times New Roman" w:eastAsia="Times New Roman" w:hAnsi="Times New Roman" w:cs="Times New Roman"/>
          <w:sz w:val="24"/>
          <w:szCs w:val="24"/>
        </w:rPr>
        <w:t>Sechopoulos</w:t>
      </w:r>
      <w:proofErr w:type="spellEnd"/>
      <w:r w:rsidRPr="002015F2">
        <w:rPr>
          <w:rFonts w:ascii="Times New Roman" w:eastAsia="Times New Roman" w:hAnsi="Times New Roman" w:cs="Times New Roman"/>
          <w:sz w:val="24"/>
          <w:szCs w:val="24"/>
        </w:rPr>
        <w:t xml:space="preserve">. “How the American Middle Class Has Changed in the Past Five Decades.” </w:t>
      </w:r>
      <w:r w:rsidRPr="002015F2">
        <w:rPr>
          <w:rFonts w:ascii="Times New Roman" w:eastAsia="Times New Roman" w:hAnsi="Times New Roman" w:cs="Times New Roman"/>
          <w:i/>
          <w:iCs/>
          <w:sz w:val="24"/>
          <w:szCs w:val="24"/>
        </w:rPr>
        <w:t>Pew Research Center</w:t>
      </w:r>
      <w:r w:rsidRPr="002015F2">
        <w:rPr>
          <w:rFonts w:ascii="Times New Roman" w:eastAsia="Times New Roman" w:hAnsi="Times New Roman" w:cs="Times New Roman"/>
          <w:sz w:val="24"/>
          <w:szCs w:val="24"/>
        </w:rPr>
        <w:t>, 21 Apr. 2022, www.pewresearch.org/fact-tank/2022/04/20/how-the-american-middle-class-has-changed-in-the-past-five-decades.</w:t>
      </w:r>
    </w:p>
    <w:p w14:paraId="5BCCB9E1" w14:textId="77777777" w:rsidR="00E16CD3" w:rsidRPr="001A2BC3" w:rsidRDefault="00E16CD3" w:rsidP="00E16CD3">
      <w:pPr>
        <w:spacing w:after="0" w:line="480" w:lineRule="auto"/>
        <w:ind w:left="720" w:hanging="720"/>
        <w:rPr>
          <w:rFonts w:ascii="Times New Roman" w:eastAsia="Times New Roman" w:hAnsi="Times New Roman" w:cs="Times New Roman"/>
          <w:sz w:val="24"/>
          <w:szCs w:val="24"/>
        </w:rPr>
      </w:pPr>
      <w:r w:rsidRPr="001A2BC3">
        <w:rPr>
          <w:rFonts w:ascii="Times New Roman" w:eastAsia="Times New Roman" w:hAnsi="Times New Roman" w:cs="Times New Roman"/>
          <w:sz w:val="24"/>
          <w:szCs w:val="24"/>
        </w:rPr>
        <w:t xml:space="preserve">Latimer, Eric A., et al. “Cost-Effectiveness of Housing First </w:t>
      </w:r>
      <w:proofErr w:type="gramStart"/>
      <w:r w:rsidRPr="001A2BC3">
        <w:rPr>
          <w:rFonts w:ascii="Times New Roman" w:eastAsia="Times New Roman" w:hAnsi="Times New Roman" w:cs="Times New Roman"/>
          <w:sz w:val="24"/>
          <w:szCs w:val="24"/>
        </w:rPr>
        <w:t>With</w:t>
      </w:r>
      <w:proofErr w:type="gramEnd"/>
      <w:r w:rsidRPr="001A2BC3">
        <w:rPr>
          <w:rFonts w:ascii="Times New Roman" w:eastAsia="Times New Roman" w:hAnsi="Times New Roman" w:cs="Times New Roman"/>
          <w:sz w:val="24"/>
          <w:szCs w:val="24"/>
        </w:rPr>
        <w:t xml:space="preserve"> Assertive Community Treatment: Results From the Canadian At Home/Chez Soi Trial.” </w:t>
      </w:r>
      <w:r w:rsidRPr="001A2BC3">
        <w:rPr>
          <w:rFonts w:ascii="Times New Roman" w:eastAsia="Times New Roman" w:hAnsi="Times New Roman" w:cs="Times New Roman"/>
          <w:i/>
          <w:iCs/>
          <w:sz w:val="24"/>
          <w:szCs w:val="24"/>
        </w:rPr>
        <w:t>Psychiatric Services</w:t>
      </w:r>
      <w:r w:rsidRPr="001A2BC3">
        <w:rPr>
          <w:rFonts w:ascii="Times New Roman" w:eastAsia="Times New Roman" w:hAnsi="Times New Roman" w:cs="Times New Roman"/>
          <w:sz w:val="24"/>
          <w:szCs w:val="24"/>
        </w:rPr>
        <w:t xml:space="preserve">, vol. 71, no. 10, 2020, pp. 1020–30. </w:t>
      </w:r>
      <w:proofErr w:type="spellStart"/>
      <w:r w:rsidRPr="001A2BC3">
        <w:rPr>
          <w:rFonts w:ascii="Times New Roman" w:eastAsia="Times New Roman" w:hAnsi="Times New Roman" w:cs="Times New Roman"/>
          <w:i/>
          <w:iCs/>
          <w:sz w:val="24"/>
          <w:szCs w:val="24"/>
        </w:rPr>
        <w:t>Crossref</w:t>
      </w:r>
      <w:proofErr w:type="spellEnd"/>
      <w:r w:rsidRPr="001A2BC3">
        <w:rPr>
          <w:rFonts w:ascii="Times New Roman" w:eastAsia="Times New Roman" w:hAnsi="Times New Roman" w:cs="Times New Roman"/>
          <w:sz w:val="24"/>
          <w:szCs w:val="24"/>
        </w:rPr>
        <w:t>, https://doi.org/10.1176/appi.ps.202000029.</w:t>
      </w:r>
    </w:p>
    <w:p w14:paraId="753CF866" w14:textId="77777777" w:rsidR="003A755A" w:rsidRPr="003A755A" w:rsidRDefault="003A755A" w:rsidP="003A755A">
      <w:pPr>
        <w:spacing w:after="0" w:line="480" w:lineRule="auto"/>
        <w:ind w:left="720" w:hanging="720"/>
        <w:rPr>
          <w:rFonts w:ascii="Times New Roman" w:eastAsia="Times New Roman" w:hAnsi="Times New Roman" w:cs="Times New Roman"/>
          <w:sz w:val="24"/>
          <w:szCs w:val="24"/>
        </w:rPr>
      </w:pPr>
      <w:r w:rsidRPr="003A755A">
        <w:rPr>
          <w:rFonts w:ascii="Times New Roman" w:eastAsia="Times New Roman" w:hAnsi="Times New Roman" w:cs="Times New Roman"/>
          <w:sz w:val="24"/>
          <w:szCs w:val="24"/>
        </w:rPr>
        <w:t xml:space="preserve">Lawrence, Mishel, et al. “Wage Stagnation in Nine Charts.” </w:t>
      </w:r>
      <w:r w:rsidRPr="003A755A">
        <w:rPr>
          <w:rFonts w:ascii="Times New Roman" w:eastAsia="Times New Roman" w:hAnsi="Times New Roman" w:cs="Times New Roman"/>
          <w:i/>
          <w:iCs/>
          <w:sz w:val="24"/>
          <w:szCs w:val="24"/>
        </w:rPr>
        <w:t>Economic Policy Institute</w:t>
      </w:r>
      <w:r w:rsidRPr="003A755A">
        <w:rPr>
          <w:rFonts w:ascii="Times New Roman" w:eastAsia="Times New Roman" w:hAnsi="Times New Roman" w:cs="Times New Roman"/>
          <w:sz w:val="24"/>
          <w:szCs w:val="24"/>
        </w:rPr>
        <w:t>, 6 Jan. 2015, www.epi.org/publication/charting-wage-stagnation.</w:t>
      </w:r>
    </w:p>
    <w:p w14:paraId="2E416E56" w14:textId="331A5DC3" w:rsidR="00D56CFB" w:rsidRPr="00D56CFB" w:rsidRDefault="007B3EE5" w:rsidP="00B84021">
      <w:pPr>
        <w:pStyle w:val="NormalWeb"/>
        <w:spacing w:before="0" w:beforeAutospacing="0" w:after="0" w:afterAutospacing="0" w:line="480" w:lineRule="auto"/>
        <w:ind w:left="720" w:hanging="720"/>
      </w:pPr>
      <w:r>
        <w:t xml:space="preserve">Oliver, John. </w:t>
      </w:r>
      <w:r>
        <w:rPr>
          <w:i/>
          <w:iCs/>
        </w:rPr>
        <w:t xml:space="preserve">Homelessness: </w:t>
      </w:r>
      <w:r w:rsidR="003234DE" w:rsidRPr="007B3EE5">
        <w:rPr>
          <w:i/>
          <w:iCs/>
        </w:rPr>
        <w:t>Last Week Tonight with John Oliver</w:t>
      </w:r>
      <w:r w:rsidR="003234DE">
        <w:t xml:space="preserve">. </w:t>
      </w:r>
      <w:r w:rsidRPr="007B3EE5">
        <w:rPr>
          <w:i/>
          <w:iCs/>
        </w:rPr>
        <w:t>YouTube</w:t>
      </w:r>
      <w:r>
        <w:t>, 1 Nov. 2021,</w:t>
      </w:r>
      <w:r w:rsidR="003234DE">
        <w:t xml:space="preserve"> </w:t>
      </w:r>
      <w:hyperlink r:id="rId14" w:history="1">
        <w:r w:rsidR="003234DE" w:rsidRPr="008C4532">
          <w:rPr>
            <w:rStyle w:val="Hyperlink"/>
          </w:rPr>
          <w:t>https://www.youtube.com/watch?v=L4qmDnYli2E</w:t>
        </w:r>
      </w:hyperlink>
      <w:r w:rsidR="003234DE">
        <w:t>. Accessed 2</w:t>
      </w:r>
      <w:r>
        <w:t>2</w:t>
      </w:r>
      <w:r w:rsidR="003234DE">
        <w:t xml:space="preserve"> Jun. 2022. </w:t>
      </w:r>
    </w:p>
    <w:p w14:paraId="5803E5AC" w14:textId="0E961D98" w:rsidR="00E16CD3" w:rsidRPr="00CC6D3C" w:rsidRDefault="00E16CD3" w:rsidP="00E16CD3">
      <w:pPr>
        <w:pStyle w:val="NormalWeb"/>
        <w:spacing w:before="0" w:beforeAutospacing="0" w:after="0" w:afterAutospacing="0" w:line="480" w:lineRule="auto"/>
        <w:ind w:left="720" w:hanging="720"/>
      </w:pPr>
      <w:r>
        <w:t xml:space="preserve">Oreskes, B., &amp; Lauter, D. (2021, December 1). L.A. voters angry, frustrated over homeless crisis, demand fast action, poll finds. </w:t>
      </w:r>
      <w:r>
        <w:rPr>
          <w:i/>
          <w:iCs/>
        </w:rPr>
        <w:t>Los Angeles Times</w:t>
      </w:r>
      <w:r>
        <w:t xml:space="preserve">. Retrieved May 19, 2022, from </w:t>
      </w:r>
      <w:hyperlink r:id="rId15" w:history="1">
        <w:r w:rsidRPr="00EC2B31">
          <w:rPr>
            <w:rStyle w:val="Hyperlink"/>
          </w:rPr>
          <w:t>https://www.latimes.com/homeless-housing/story/2021-12-01/la-voters-are-frustrated-impatient-over-persistent-homelessness-crisis</w:t>
        </w:r>
      </w:hyperlink>
      <w:r w:rsidR="008931F0">
        <w:rPr>
          <w:rStyle w:val="Hyperlink"/>
        </w:rPr>
        <w:t>.</w:t>
      </w:r>
    </w:p>
    <w:p w14:paraId="391265AD" w14:textId="77777777" w:rsidR="008B6B83" w:rsidRPr="005134FA" w:rsidRDefault="008B6B83" w:rsidP="008B6B83">
      <w:pPr>
        <w:spacing w:after="0" w:line="480" w:lineRule="auto"/>
        <w:ind w:left="720" w:hanging="720"/>
        <w:rPr>
          <w:rFonts w:ascii="Times New Roman" w:eastAsia="Times New Roman" w:hAnsi="Times New Roman" w:cs="Times New Roman"/>
          <w:sz w:val="24"/>
          <w:szCs w:val="24"/>
        </w:rPr>
      </w:pPr>
      <w:r w:rsidRPr="005134FA">
        <w:rPr>
          <w:rFonts w:ascii="Times New Roman" w:eastAsia="Times New Roman" w:hAnsi="Times New Roman" w:cs="Times New Roman"/>
          <w:sz w:val="24"/>
          <w:szCs w:val="24"/>
        </w:rPr>
        <w:t xml:space="preserve">Pleace, Nicholas. </w:t>
      </w:r>
      <w:r w:rsidRPr="005134FA">
        <w:rPr>
          <w:rFonts w:ascii="Times New Roman" w:eastAsia="Times New Roman" w:hAnsi="Times New Roman" w:cs="Times New Roman"/>
          <w:i/>
          <w:iCs/>
          <w:sz w:val="24"/>
          <w:szCs w:val="24"/>
        </w:rPr>
        <w:t>Housing First Guide Europe</w:t>
      </w:r>
      <w:r w:rsidRPr="005134FA">
        <w:rPr>
          <w:rFonts w:ascii="Times New Roman" w:eastAsia="Times New Roman" w:hAnsi="Times New Roman" w:cs="Times New Roman"/>
          <w:sz w:val="24"/>
          <w:szCs w:val="24"/>
        </w:rPr>
        <w:t>. University of New York, 2016.</w:t>
      </w:r>
    </w:p>
    <w:p w14:paraId="403D82CD" w14:textId="0D64B4AA" w:rsidR="00E16CD3" w:rsidRPr="003C566C" w:rsidRDefault="00101FDB" w:rsidP="0040040D">
      <w:pPr>
        <w:spacing w:after="0" w:line="480" w:lineRule="auto"/>
        <w:ind w:left="720" w:hanging="720"/>
        <w:rPr>
          <w:rFonts w:ascii="Times New Roman" w:hAnsi="Times New Roman" w:cs="Times New Roman"/>
          <w:sz w:val="24"/>
          <w:szCs w:val="24"/>
        </w:rPr>
      </w:pPr>
      <w:r w:rsidRPr="00101FDB">
        <w:rPr>
          <w:rFonts w:ascii="Times New Roman" w:eastAsia="Times New Roman" w:hAnsi="Times New Roman" w:cs="Times New Roman"/>
          <w:sz w:val="24"/>
          <w:szCs w:val="24"/>
        </w:rPr>
        <w:t xml:space="preserve">“U.S. GDP Per Capita 1960–2022.” </w:t>
      </w:r>
      <w:proofErr w:type="spellStart"/>
      <w:r w:rsidRPr="00101FDB">
        <w:rPr>
          <w:rFonts w:ascii="Times New Roman" w:eastAsia="Times New Roman" w:hAnsi="Times New Roman" w:cs="Times New Roman"/>
          <w:i/>
          <w:iCs/>
          <w:sz w:val="24"/>
          <w:szCs w:val="24"/>
        </w:rPr>
        <w:t>MacroTrends</w:t>
      </w:r>
      <w:proofErr w:type="spellEnd"/>
      <w:r w:rsidRPr="00101FDB">
        <w:rPr>
          <w:rFonts w:ascii="Times New Roman" w:eastAsia="Times New Roman" w:hAnsi="Times New Roman" w:cs="Times New Roman"/>
          <w:sz w:val="24"/>
          <w:szCs w:val="24"/>
        </w:rPr>
        <w:t>, 2022, www.macrotrends.net/countries/USA/united-states/gdp-per-capita.</w:t>
      </w:r>
    </w:p>
    <w:sectPr w:rsidR="00E16CD3" w:rsidRPr="003C566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04FC" w14:textId="77777777" w:rsidR="00E94AD6" w:rsidRDefault="00E94AD6" w:rsidP="00BC73D7">
      <w:pPr>
        <w:spacing w:after="0" w:line="240" w:lineRule="auto"/>
      </w:pPr>
      <w:r>
        <w:separator/>
      </w:r>
    </w:p>
  </w:endnote>
  <w:endnote w:type="continuationSeparator" w:id="0">
    <w:p w14:paraId="42CF7B7E" w14:textId="77777777" w:rsidR="00E94AD6" w:rsidRDefault="00E94AD6" w:rsidP="00BC7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CD7E8" w14:textId="77777777" w:rsidR="00E94AD6" w:rsidRDefault="00E94AD6" w:rsidP="00BC73D7">
      <w:pPr>
        <w:spacing w:after="0" w:line="240" w:lineRule="auto"/>
      </w:pPr>
      <w:r>
        <w:separator/>
      </w:r>
    </w:p>
  </w:footnote>
  <w:footnote w:type="continuationSeparator" w:id="0">
    <w:p w14:paraId="372BF258" w14:textId="77777777" w:rsidR="00E94AD6" w:rsidRDefault="00E94AD6" w:rsidP="00BC7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6C937" w14:textId="0828CB67" w:rsidR="00BC73D7" w:rsidRPr="00BC73D7" w:rsidRDefault="00BC73D7">
    <w:pPr>
      <w:pStyle w:val="Header"/>
      <w:jc w:val="right"/>
      <w:rPr>
        <w:rFonts w:ascii="Times New Roman" w:hAnsi="Times New Roman" w:cs="Times New Roman"/>
        <w:sz w:val="24"/>
        <w:szCs w:val="24"/>
      </w:rPr>
    </w:pPr>
    <w:r w:rsidRPr="00BC73D7">
      <w:rPr>
        <w:rFonts w:ascii="Times New Roman" w:hAnsi="Times New Roman" w:cs="Times New Roman"/>
        <w:sz w:val="24"/>
        <w:szCs w:val="24"/>
      </w:rPr>
      <w:t xml:space="preserve"> Livingston </w:t>
    </w:r>
    <w:sdt>
      <w:sdtPr>
        <w:rPr>
          <w:rFonts w:ascii="Times New Roman" w:hAnsi="Times New Roman" w:cs="Times New Roman"/>
          <w:sz w:val="24"/>
          <w:szCs w:val="24"/>
        </w:rPr>
        <w:id w:val="1014731398"/>
        <w:docPartObj>
          <w:docPartGallery w:val="Page Numbers (Top of Page)"/>
          <w:docPartUnique/>
        </w:docPartObj>
      </w:sdtPr>
      <w:sdtEndPr>
        <w:rPr>
          <w:noProof/>
        </w:rPr>
      </w:sdtEndPr>
      <w:sdtContent>
        <w:r w:rsidRPr="00BC73D7">
          <w:rPr>
            <w:rFonts w:ascii="Times New Roman" w:hAnsi="Times New Roman" w:cs="Times New Roman"/>
            <w:sz w:val="24"/>
            <w:szCs w:val="24"/>
          </w:rPr>
          <w:fldChar w:fldCharType="begin"/>
        </w:r>
        <w:r w:rsidRPr="00BC73D7">
          <w:rPr>
            <w:rFonts w:ascii="Times New Roman" w:hAnsi="Times New Roman" w:cs="Times New Roman"/>
            <w:sz w:val="24"/>
            <w:szCs w:val="24"/>
          </w:rPr>
          <w:instrText xml:space="preserve"> PAGE   \* MERGEFORMAT </w:instrText>
        </w:r>
        <w:r w:rsidRPr="00BC73D7">
          <w:rPr>
            <w:rFonts w:ascii="Times New Roman" w:hAnsi="Times New Roman" w:cs="Times New Roman"/>
            <w:sz w:val="24"/>
            <w:szCs w:val="24"/>
          </w:rPr>
          <w:fldChar w:fldCharType="separate"/>
        </w:r>
        <w:r w:rsidRPr="00BC73D7">
          <w:rPr>
            <w:rFonts w:ascii="Times New Roman" w:hAnsi="Times New Roman" w:cs="Times New Roman"/>
            <w:noProof/>
            <w:sz w:val="24"/>
            <w:szCs w:val="24"/>
          </w:rPr>
          <w:t>2</w:t>
        </w:r>
        <w:r w:rsidRPr="00BC73D7">
          <w:rPr>
            <w:rFonts w:ascii="Times New Roman" w:hAnsi="Times New Roman" w:cs="Times New Roman"/>
            <w:noProof/>
            <w:sz w:val="24"/>
            <w:szCs w:val="24"/>
          </w:rPr>
          <w:fldChar w:fldCharType="end"/>
        </w:r>
      </w:sdtContent>
    </w:sdt>
  </w:p>
  <w:p w14:paraId="13C8A547" w14:textId="77777777" w:rsidR="00BC73D7" w:rsidRPr="00BC73D7" w:rsidRDefault="00BC73D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310E"/>
    <w:multiLevelType w:val="hybridMultilevel"/>
    <w:tmpl w:val="5A3A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9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37F"/>
    <w:rsid w:val="00001353"/>
    <w:rsid w:val="00001B57"/>
    <w:rsid w:val="0000427A"/>
    <w:rsid w:val="00012DDC"/>
    <w:rsid w:val="000200A3"/>
    <w:rsid w:val="00027340"/>
    <w:rsid w:val="000277FF"/>
    <w:rsid w:val="00044FD5"/>
    <w:rsid w:val="000536E1"/>
    <w:rsid w:val="00063452"/>
    <w:rsid w:val="000643D8"/>
    <w:rsid w:val="00065F9A"/>
    <w:rsid w:val="00072F13"/>
    <w:rsid w:val="0007515C"/>
    <w:rsid w:val="00075247"/>
    <w:rsid w:val="0008428D"/>
    <w:rsid w:val="000876D9"/>
    <w:rsid w:val="0009077A"/>
    <w:rsid w:val="00094349"/>
    <w:rsid w:val="00095652"/>
    <w:rsid w:val="00096D46"/>
    <w:rsid w:val="000A3EEB"/>
    <w:rsid w:val="000A7384"/>
    <w:rsid w:val="000B3085"/>
    <w:rsid w:val="000C1805"/>
    <w:rsid w:val="000C6214"/>
    <w:rsid w:val="000D4D71"/>
    <w:rsid w:val="000E4255"/>
    <w:rsid w:val="000E7150"/>
    <w:rsid w:val="000E77AE"/>
    <w:rsid w:val="000F3DAC"/>
    <w:rsid w:val="000F65E7"/>
    <w:rsid w:val="00101FDB"/>
    <w:rsid w:val="00111D47"/>
    <w:rsid w:val="001410F2"/>
    <w:rsid w:val="00141B4B"/>
    <w:rsid w:val="001421BA"/>
    <w:rsid w:val="001427DE"/>
    <w:rsid w:val="001569AD"/>
    <w:rsid w:val="001606E0"/>
    <w:rsid w:val="00172D2D"/>
    <w:rsid w:val="0018606B"/>
    <w:rsid w:val="001871F1"/>
    <w:rsid w:val="00190705"/>
    <w:rsid w:val="0019141E"/>
    <w:rsid w:val="001A1763"/>
    <w:rsid w:val="001A3A9F"/>
    <w:rsid w:val="001B36D9"/>
    <w:rsid w:val="001B402D"/>
    <w:rsid w:val="001B4906"/>
    <w:rsid w:val="001C3991"/>
    <w:rsid w:val="001C4A0F"/>
    <w:rsid w:val="001D35E4"/>
    <w:rsid w:val="001E50DB"/>
    <w:rsid w:val="001E5C9C"/>
    <w:rsid w:val="001F58A8"/>
    <w:rsid w:val="002015F2"/>
    <w:rsid w:val="002040CF"/>
    <w:rsid w:val="00206318"/>
    <w:rsid w:val="00207999"/>
    <w:rsid w:val="00207E19"/>
    <w:rsid w:val="00207EE3"/>
    <w:rsid w:val="00224647"/>
    <w:rsid w:val="00234B65"/>
    <w:rsid w:val="00242BB3"/>
    <w:rsid w:val="00246033"/>
    <w:rsid w:val="00256A72"/>
    <w:rsid w:val="00271B61"/>
    <w:rsid w:val="00282616"/>
    <w:rsid w:val="00282C35"/>
    <w:rsid w:val="00287990"/>
    <w:rsid w:val="002917D9"/>
    <w:rsid w:val="002943D2"/>
    <w:rsid w:val="0029496C"/>
    <w:rsid w:val="0029681F"/>
    <w:rsid w:val="002A3C2F"/>
    <w:rsid w:val="002B065F"/>
    <w:rsid w:val="002B2417"/>
    <w:rsid w:val="002B3012"/>
    <w:rsid w:val="002B653F"/>
    <w:rsid w:val="002B7AB2"/>
    <w:rsid w:val="002D08E2"/>
    <w:rsid w:val="002D7358"/>
    <w:rsid w:val="002F34E4"/>
    <w:rsid w:val="002F5C73"/>
    <w:rsid w:val="002F6CC6"/>
    <w:rsid w:val="003062AD"/>
    <w:rsid w:val="0031495C"/>
    <w:rsid w:val="00315C24"/>
    <w:rsid w:val="003172EF"/>
    <w:rsid w:val="003220F2"/>
    <w:rsid w:val="003234DE"/>
    <w:rsid w:val="00334E86"/>
    <w:rsid w:val="00334F64"/>
    <w:rsid w:val="00335FD7"/>
    <w:rsid w:val="0034067F"/>
    <w:rsid w:val="00344713"/>
    <w:rsid w:val="0034529D"/>
    <w:rsid w:val="00345779"/>
    <w:rsid w:val="0035384A"/>
    <w:rsid w:val="0035679E"/>
    <w:rsid w:val="00363BAE"/>
    <w:rsid w:val="00371A2F"/>
    <w:rsid w:val="0037687C"/>
    <w:rsid w:val="003776D7"/>
    <w:rsid w:val="00377BF1"/>
    <w:rsid w:val="00384522"/>
    <w:rsid w:val="003915C0"/>
    <w:rsid w:val="00391A15"/>
    <w:rsid w:val="0039359F"/>
    <w:rsid w:val="003A2FF0"/>
    <w:rsid w:val="003A3C25"/>
    <w:rsid w:val="003A755A"/>
    <w:rsid w:val="003A77D4"/>
    <w:rsid w:val="003B0EA0"/>
    <w:rsid w:val="003B3C7A"/>
    <w:rsid w:val="003C20A1"/>
    <w:rsid w:val="003C2744"/>
    <w:rsid w:val="003C566C"/>
    <w:rsid w:val="003C694E"/>
    <w:rsid w:val="003D0982"/>
    <w:rsid w:val="003D0C58"/>
    <w:rsid w:val="003D34B5"/>
    <w:rsid w:val="003D4250"/>
    <w:rsid w:val="003E136E"/>
    <w:rsid w:val="003E4138"/>
    <w:rsid w:val="003E51D9"/>
    <w:rsid w:val="003E655D"/>
    <w:rsid w:val="003F01ED"/>
    <w:rsid w:val="003F22AC"/>
    <w:rsid w:val="003F39FE"/>
    <w:rsid w:val="003F4848"/>
    <w:rsid w:val="003F7452"/>
    <w:rsid w:val="0040040D"/>
    <w:rsid w:val="004006B1"/>
    <w:rsid w:val="00403753"/>
    <w:rsid w:val="0040436B"/>
    <w:rsid w:val="00412CC2"/>
    <w:rsid w:val="00413589"/>
    <w:rsid w:val="00415055"/>
    <w:rsid w:val="00422E6D"/>
    <w:rsid w:val="00424894"/>
    <w:rsid w:val="004254F8"/>
    <w:rsid w:val="00430D5C"/>
    <w:rsid w:val="004370C3"/>
    <w:rsid w:val="00440840"/>
    <w:rsid w:val="00447F7E"/>
    <w:rsid w:val="004530AE"/>
    <w:rsid w:val="00453265"/>
    <w:rsid w:val="004550E1"/>
    <w:rsid w:val="00461769"/>
    <w:rsid w:val="00471DB2"/>
    <w:rsid w:val="004758C3"/>
    <w:rsid w:val="0047756C"/>
    <w:rsid w:val="00485680"/>
    <w:rsid w:val="004904ED"/>
    <w:rsid w:val="00493A5C"/>
    <w:rsid w:val="004A3E78"/>
    <w:rsid w:val="004B34C1"/>
    <w:rsid w:val="004C76FA"/>
    <w:rsid w:val="004D02D7"/>
    <w:rsid w:val="004D46D7"/>
    <w:rsid w:val="004E2FCE"/>
    <w:rsid w:val="004E7A35"/>
    <w:rsid w:val="004F14BD"/>
    <w:rsid w:val="004F5411"/>
    <w:rsid w:val="005134FA"/>
    <w:rsid w:val="0052275F"/>
    <w:rsid w:val="005272F9"/>
    <w:rsid w:val="005350DB"/>
    <w:rsid w:val="005417A2"/>
    <w:rsid w:val="00541C9E"/>
    <w:rsid w:val="00542E97"/>
    <w:rsid w:val="00544635"/>
    <w:rsid w:val="00551CA5"/>
    <w:rsid w:val="00552D04"/>
    <w:rsid w:val="00554817"/>
    <w:rsid w:val="00557F43"/>
    <w:rsid w:val="00567215"/>
    <w:rsid w:val="00574881"/>
    <w:rsid w:val="005750E8"/>
    <w:rsid w:val="00581ABA"/>
    <w:rsid w:val="00581C36"/>
    <w:rsid w:val="00590DFB"/>
    <w:rsid w:val="00590FA3"/>
    <w:rsid w:val="00594B76"/>
    <w:rsid w:val="00595852"/>
    <w:rsid w:val="005968DB"/>
    <w:rsid w:val="005A53BC"/>
    <w:rsid w:val="005B4315"/>
    <w:rsid w:val="005B48FA"/>
    <w:rsid w:val="005B4F4E"/>
    <w:rsid w:val="005C04CD"/>
    <w:rsid w:val="005C15EE"/>
    <w:rsid w:val="005C23A3"/>
    <w:rsid w:val="005C3B6E"/>
    <w:rsid w:val="005C6718"/>
    <w:rsid w:val="005D51B3"/>
    <w:rsid w:val="005D6B3B"/>
    <w:rsid w:val="005E17DF"/>
    <w:rsid w:val="005E22E8"/>
    <w:rsid w:val="005F227F"/>
    <w:rsid w:val="005F33B8"/>
    <w:rsid w:val="005F6CAE"/>
    <w:rsid w:val="0060507B"/>
    <w:rsid w:val="006114AA"/>
    <w:rsid w:val="00636F38"/>
    <w:rsid w:val="006428BB"/>
    <w:rsid w:val="00645012"/>
    <w:rsid w:val="00645B59"/>
    <w:rsid w:val="0065126E"/>
    <w:rsid w:val="00652113"/>
    <w:rsid w:val="0065485E"/>
    <w:rsid w:val="00655AAD"/>
    <w:rsid w:val="006737E4"/>
    <w:rsid w:val="006742CE"/>
    <w:rsid w:val="006752B9"/>
    <w:rsid w:val="006757C2"/>
    <w:rsid w:val="006810B7"/>
    <w:rsid w:val="006874A6"/>
    <w:rsid w:val="00693AE0"/>
    <w:rsid w:val="006949F7"/>
    <w:rsid w:val="00695816"/>
    <w:rsid w:val="0069585B"/>
    <w:rsid w:val="00697326"/>
    <w:rsid w:val="00697466"/>
    <w:rsid w:val="006A0002"/>
    <w:rsid w:val="006B47D6"/>
    <w:rsid w:val="006C4857"/>
    <w:rsid w:val="006D0C99"/>
    <w:rsid w:val="006D2509"/>
    <w:rsid w:val="006D4DA9"/>
    <w:rsid w:val="006E63D4"/>
    <w:rsid w:val="006F0286"/>
    <w:rsid w:val="006F0877"/>
    <w:rsid w:val="006F0BFD"/>
    <w:rsid w:val="006F314B"/>
    <w:rsid w:val="006F4BBA"/>
    <w:rsid w:val="00711DCC"/>
    <w:rsid w:val="00711F2A"/>
    <w:rsid w:val="007131BC"/>
    <w:rsid w:val="00713AE7"/>
    <w:rsid w:val="00714D2C"/>
    <w:rsid w:val="00717F38"/>
    <w:rsid w:val="00720258"/>
    <w:rsid w:val="00725721"/>
    <w:rsid w:val="00732A0C"/>
    <w:rsid w:val="007369DB"/>
    <w:rsid w:val="007431EB"/>
    <w:rsid w:val="00743919"/>
    <w:rsid w:val="00750414"/>
    <w:rsid w:val="00765DB0"/>
    <w:rsid w:val="00766E14"/>
    <w:rsid w:val="007733E0"/>
    <w:rsid w:val="0077383A"/>
    <w:rsid w:val="0077503D"/>
    <w:rsid w:val="00777E3A"/>
    <w:rsid w:val="00780282"/>
    <w:rsid w:val="00781A0A"/>
    <w:rsid w:val="00783CF3"/>
    <w:rsid w:val="00787FB3"/>
    <w:rsid w:val="007941E0"/>
    <w:rsid w:val="007A070B"/>
    <w:rsid w:val="007A0A5E"/>
    <w:rsid w:val="007A2B21"/>
    <w:rsid w:val="007A5572"/>
    <w:rsid w:val="007B1072"/>
    <w:rsid w:val="007B3EE5"/>
    <w:rsid w:val="007B6824"/>
    <w:rsid w:val="007C3712"/>
    <w:rsid w:val="007D1729"/>
    <w:rsid w:val="007D3469"/>
    <w:rsid w:val="007E027B"/>
    <w:rsid w:val="007E441F"/>
    <w:rsid w:val="007E6B91"/>
    <w:rsid w:val="007F07FB"/>
    <w:rsid w:val="008011DD"/>
    <w:rsid w:val="00801BF9"/>
    <w:rsid w:val="00801C3B"/>
    <w:rsid w:val="00804355"/>
    <w:rsid w:val="00816FF0"/>
    <w:rsid w:val="008214A8"/>
    <w:rsid w:val="00821D78"/>
    <w:rsid w:val="008221E0"/>
    <w:rsid w:val="00823E02"/>
    <w:rsid w:val="00834A89"/>
    <w:rsid w:val="00836842"/>
    <w:rsid w:val="00840AAB"/>
    <w:rsid w:val="0084202D"/>
    <w:rsid w:val="008476F7"/>
    <w:rsid w:val="00851AA8"/>
    <w:rsid w:val="00861CAA"/>
    <w:rsid w:val="00864D04"/>
    <w:rsid w:val="008651B1"/>
    <w:rsid w:val="00875808"/>
    <w:rsid w:val="00880046"/>
    <w:rsid w:val="0088450B"/>
    <w:rsid w:val="00887244"/>
    <w:rsid w:val="008920C8"/>
    <w:rsid w:val="008931F0"/>
    <w:rsid w:val="008A28DE"/>
    <w:rsid w:val="008A50B9"/>
    <w:rsid w:val="008B6B83"/>
    <w:rsid w:val="008C2876"/>
    <w:rsid w:val="008C5A80"/>
    <w:rsid w:val="008E71E3"/>
    <w:rsid w:val="008F3757"/>
    <w:rsid w:val="008F65B5"/>
    <w:rsid w:val="00906C72"/>
    <w:rsid w:val="00912781"/>
    <w:rsid w:val="00913774"/>
    <w:rsid w:val="0091523F"/>
    <w:rsid w:val="0091539A"/>
    <w:rsid w:val="00923A04"/>
    <w:rsid w:val="0093366B"/>
    <w:rsid w:val="009345EE"/>
    <w:rsid w:val="00934BBF"/>
    <w:rsid w:val="00942461"/>
    <w:rsid w:val="00942944"/>
    <w:rsid w:val="00942BFD"/>
    <w:rsid w:val="00943937"/>
    <w:rsid w:val="009511A3"/>
    <w:rsid w:val="00957041"/>
    <w:rsid w:val="009649DB"/>
    <w:rsid w:val="009716E3"/>
    <w:rsid w:val="0097248B"/>
    <w:rsid w:val="009745C4"/>
    <w:rsid w:val="00974CAC"/>
    <w:rsid w:val="00975FCB"/>
    <w:rsid w:val="00985731"/>
    <w:rsid w:val="00996358"/>
    <w:rsid w:val="009A2169"/>
    <w:rsid w:val="009B002B"/>
    <w:rsid w:val="009B1E48"/>
    <w:rsid w:val="009B6010"/>
    <w:rsid w:val="009C66A1"/>
    <w:rsid w:val="009C7A53"/>
    <w:rsid w:val="009D7DE1"/>
    <w:rsid w:val="009E02D5"/>
    <w:rsid w:val="009F245B"/>
    <w:rsid w:val="00A006AB"/>
    <w:rsid w:val="00A01026"/>
    <w:rsid w:val="00A0128F"/>
    <w:rsid w:val="00A06DAE"/>
    <w:rsid w:val="00A1283F"/>
    <w:rsid w:val="00A30FC9"/>
    <w:rsid w:val="00A32CE2"/>
    <w:rsid w:val="00A33F25"/>
    <w:rsid w:val="00A34A88"/>
    <w:rsid w:val="00A36272"/>
    <w:rsid w:val="00A3675B"/>
    <w:rsid w:val="00A41E50"/>
    <w:rsid w:val="00A437FE"/>
    <w:rsid w:val="00A44CE0"/>
    <w:rsid w:val="00A5063D"/>
    <w:rsid w:val="00A511AE"/>
    <w:rsid w:val="00A55451"/>
    <w:rsid w:val="00A55697"/>
    <w:rsid w:val="00A567B8"/>
    <w:rsid w:val="00A61685"/>
    <w:rsid w:val="00A653F2"/>
    <w:rsid w:val="00A75942"/>
    <w:rsid w:val="00A8090B"/>
    <w:rsid w:val="00A809D4"/>
    <w:rsid w:val="00A80FF9"/>
    <w:rsid w:val="00A910C5"/>
    <w:rsid w:val="00A9312F"/>
    <w:rsid w:val="00A9337F"/>
    <w:rsid w:val="00A97CC2"/>
    <w:rsid w:val="00AA20AB"/>
    <w:rsid w:val="00AA4F48"/>
    <w:rsid w:val="00AA5693"/>
    <w:rsid w:val="00AA5D31"/>
    <w:rsid w:val="00AB3352"/>
    <w:rsid w:val="00AC31A6"/>
    <w:rsid w:val="00AC3FFD"/>
    <w:rsid w:val="00AD26D9"/>
    <w:rsid w:val="00AD45A1"/>
    <w:rsid w:val="00AD52ED"/>
    <w:rsid w:val="00AE0739"/>
    <w:rsid w:val="00AE2171"/>
    <w:rsid w:val="00AE49B1"/>
    <w:rsid w:val="00AE594E"/>
    <w:rsid w:val="00AE7D00"/>
    <w:rsid w:val="00AF0B6B"/>
    <w:rsid w:val="00AF35CF"/>
    <w:rsid w:val="00AF5768"/>
    <w:rsid w:val="00B010A2"/>
    <w:rsid w:val="00B11BDF"/>
    <w:rsid w:val="00B21030"/>
    <w:rsid w:val="00B30629"/>
    <w:rsid w:val="00B4058D"/>
    <w:rsid w:val="00B41FC9"/>
    <w:rsid w:val="00B502EF"/>
    <w:rsid w:val="00B5380D"/>
    <w:rsid w:val="00B54EDD"/>
    <w:rsid w:val="00B661B4"/>
    <w:rsid w:val="00B709A7"/>
    <w:rsid w:val="00B75E8C"/>
    <w:rsid w:val="00B76DE6"/>
    <w:rsid w:val="00B77F10"/>
    <w:rsid w:val="00B84021"/>
    <w:rsid w:val="00B85222"/>
    <w:rsid w:val="00B905D6"/>
    <w:rsid w:val="00B93E46"/>
    <w:rsid w:val="00BA1E68"/>
    <w:rsid w:val="00BA5FD1"/>
    <w:rsid w:val="00BC4C8C"/>
    <w:rsid w:val="00BC5D16"/>
    <w:rsid w:val="00BC67D9"/>
    <w:rsid w:val="00BC73D7"/>
    <w:rsid w:val="00BC7ABF"/>
    <w:rsid w:val="00BD6FBB"/>
    <w:rsid w:val="00BD771D"/>
    <w:rsid w:val="00BE02BA"/>
    <w:rsid w:val="00BE0432"/>
    <w:rsid w:val="00BE2849"/>
    <w:rsid w:val="00BF112E"/>
    <w:rsid w:val="00BF2F64"/>
    <w:rsid w:val="00C02A97"/>
    <w:rsid w:val="00C1095F"/>
    <w:rsid w:val="00C11B73"/>
    <w:rsid w:val="00C13B13"/>
    <w:rsid w:val="00C24785"/>
    <w:rsid w:val="00C27F06"/>
    <w:rsid w:val="00C304EC"/>
    <w:rsid w:val="00C310ED"/>
    <w:rsid w:val="00C32FB3"/>
    <w:rsid w:val="00C43177"/>
    <w:rsid w:val="00C515EE"/>
    <w:rsid w:val="00C53A26"/>
    <w:rsid w:val="00C5433C"/>
    <w:rsid w:val="00C6285C"/>
    <w:rsid w:val="00C65B1A"/>
    <w:rsid w:val="00C66350"/>
    <w:rsid w:val="00C730E0"/>
    <w:rsid w:val="00C75CE2"/>
    <w:rsid w:val="00C767A3"/>
    <w:rsid w:val="00C855C3"/>
    <w:rsid w:val="00C859E2"/>
    <w:rsid w:val="00C9286F"/>
    <w:rsid w:val="00C9625E"/>
    <w:rsid w:val="00CA7174"/>
    <w:rsid w:val="00CB2BEF"/>
    <w:rsid w:val="00CC56FE"/>
    <w:rsid w:val="00CD3160"/>
    <w:rsid w:val="00CD4449"/>
    <w:rsid w:val="00CD78EB"/>
    <w:rsid w:val="00CE19ED"/>
    <w:rsid w:val="00CE4039"/>
    <w:rsid w:val="00CE5BD4"/>
    <w:rsid w:val="00CF00E8"/>
    <w:rsid w:val="00CF0AD8"/>
    <w:rsid w:val="00CF6DB2"/>
    <w:rsid w:val="00CF70DA"/>
    <w:rsid w:val="00D0379E"/>
    <w:rsid w:val="00D13626"/>
    <w:rsid w:val="00D242F5"/>
    <w:rsid w:val="00D2452C"/>
    <w:rsid w:val="00D43ADD"/>
    <w:rsid w:val="00D452DE"/>
    <w:rsid w:val="00D50D2D"/>
    <w:rsid w:val="00D56CFB"/>
    <w:rsid w:val="00D56E8E"/>
    <w:rsid w:val="00D576CD"/>
    <w:rsid w:val="00D57DE2"/>
    <w:rsid w:val="00D60B0B"/>
    <w:rsid w:val="00D7290F"/>
    <w:rsid w:val="00D74066"/>
    <w:rsid w:val="00D8268C"/>
    <w:rsid w:val="00D868F8"/>
    <w:rsid w:val="00D90FAB"/>
    <w:rsid w:val="00D91086"/>
    <w:rsid w:val="00DA1F11"/>
    <w:rsid w:val="00DA4277"/>
    <w:rsid w:val="00DA4E3B"/>
    <w:rsid w:val="00DA6425"/>
    <w:rsid w:val="00DB1EF4"/>
    <w:rsid w:val="00DB6DCD"/>
    <w:rsid w:val="00DC1086"/>
    <w:rsid w:val="00DD26B9"/>
    <w:rsid w:val="00DE12F2"/>
    <w:rsid w:val="00DF0354"/>
    <w:rsid w:val="00E00996"/>
    <w:rsid w:val="00E02413"/>
    <w:rsid w:val="00E14E27"/>
    <w:rsid w:val="00E14F53"/>
    <w:rsid w:val="00E16CD3"/>
    <w:rsid w:val="00E23F55"/>
    <w:rsid w:val="00E27F32"/>
    <w:rsid w:val="00E31585"/>
    <w:rsid w:val="00E31E24"/>
    <w:rsid w:val="00E3698A"/>
    <w:rsid w:val="00E43117"/>
    <w:rsid w:val="00E43E3C"/>
    <w:rsid w:val="00E46BFC"/>
    <w:rsid w:val="00E625F4"/>
    <w:rsid w:val="00E63B28"/>
    <w:rsid w:val="00E64C52"/>
    <w:rsid w:val="00E705E7"/>
    <w:rsid w:val="00E7128A"/>
    <w:rsid w:val="00E7232A"/>
    <w:rsid w:val="00E724FF"/>
    <w:rsid w:val="00E86D48"/>
    <w:rsid w:val="00E94AD6"/>
    <w:rsid w:val="00E957B0"/>
    <w:rsid w:val="00EA0275"/>
    <w:rsid w:val="00EB0F2A"/>
    <w:rsid w:val="00EB77CF"/>
    <w:rsid w:val="00EC3A82"/>
    <w:rsid w:val="00EC4948"/>
    <w:rsid w:val="00EC626E"/>
    <w:rsid w:val="00EC70D0"/>
    <w:rsid w:val="00ED5C56"/>
    <w:rsid w:val="00EE4059"/>
    <w:rsid w:val="00EE75CC"/>
    <w:rsid w:val="00EF31D2"/>
    <w:rsid w:val="00EF411D"/>
    <w:rsid w:val="00F2592F"/>
    <w:rsid w:val="00F26915"/>
    <w:rsid w:val="00F3407B"/>
    <w:rsid w:val="00F43E8A"/>
    <w:rsid w:val="00F53FB0"/>
    <w:rsid w:val="00F6119A"/>
    <w:rsid w:val="00F63341"/>
    <w:rsid w:val="00F70B83"/>
    <w:rsid w:val="00F70C4B"/>
    <w:rsid w:val="00F75F73"/>
    <w:rsid w:val="00F80A01"/>
    <w:rsid w:val="00F81DB5"/>
    <w:rsid w:val="00F832F0"/>
    <w:rsid w:val="00F8449C"/>
    <w:rsid w:val="00F8510A"/>
    <w:rsid w:val="00F906BF"/>
    <w:rsid w:val="00F908C5"/>
    <w:rsid w:val="00FA2C11"/>
    <w:rsid w:val="00FB382C"/>
    <w:rsid w:val="00FB6BD6"/>
    <w:rsid w:val="00FC350C"/>
    <w:rsid w:val="00FD3802"/>
    <w:rsid w:val="00FD5C9B"/>
    <w:rsid w:val="00FD6311"/>
    <w:rsid w:val="00FF1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095C"/>
  <w15:chartTrackingRefBased/>
  <w15:docId w15:val="{166E02C7-C797-4FEF-9A20-91C72595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290F"/>
    <w:pPr>
      <w:spacing w:after="0" w:line="240" w:lineRule="auto"/>
    </w:pPr>
  </w:style>
  <w:style w:type="paragraph" w:styleId="Header">
    <w:name w:val="header"/>
    <w:basedOn w:val="Normal"/>
    <w:link w:val="HeaderChar"/>
    <w:uiPriority w:val="99"/>
    <w:unhideWhenUsed/>
    <w:rsid w:val="00BC7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3D7"/>
  </w:style>
  <w:style w:type="paragraph" w:styleId="Footer">
    <w:name w:val="footer"/>
    <w:basedOn w:val="Normal"/>
    <w:link w:val="FooterChar"/>
    <w:uiPriority w:val="99"/>
    <w:unhideWhenUsed/>
    <w:rsid w:val="00BC7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D7"/>
  </w:style>
  <w:style w:type="paragraph" w:styleId="NormalWeb">
    <w:name w:val="Normal (Web)"/>
    <w:basedOn w:val="Normal"/>
    <w:uiPriority w:val="99"/>
    <w:unhideWhenUsed/>
    <w:rsid w:val="00E16C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6CD3"/>
    <w:rPr>
      <w:color w:val="0563C1" w:themeColor="hyperlink"/>
      <w:u w:val="single"/>
    </w:rPr>
  </w:style>
  <w:style w:type="character" w:styleId="CommentReference">
    <w:name w:val="annotation reference"/>
    <w:basedOn w:val="DefaultParagraphFont"/>
    <w:uiPriority w:val="99"/>
    <w:semiHidden/>
    <w:unhideWhenUsed/>
    <w:rsid w:val="005350DB"/>
    <w:rPr>
      <w:sz w:val="16"/>
      <w:szCs w:val="16"/>
    </w:rPr>
  </w:style>
  <w:style w:type="paragraph" w:styleId="CommentText">
    <w:name w:val="annotation text"/>
    <w:basedOn w:val="Normal"/>
    <w:link w:val="CommentTextChar"/>
    <w:uiPriority w:val="99"/>
    <w:semiHidden/>
    <w:unhideWhenUsed/>
    <w:rsid w:val="005350DB"/>
    <w:pPr>
      <w:spacing w:line="240" w:lineRule="auto"/>
    </w:pPr>
    <w:rPr>
      <w:sz w:val="20"/>
      <w:szCs w:val="20"/>
    </w:rPr>
  </w:style>
  <w:style w:type="character" w:customStyle="1" w:styleId="CommentTextChar">
    <w:name w:val="Comment Text Char"/>
    <w:basedOn w:val="DefaultParagraphFont"/>
    <w:link w:val="CommentText"/>
    <w:uiPriority w:val="99"/>
    <w:semiHidden/>
    <w:rsid w:val="005350DB"/>
    <w:rPr>
      <w:sz w:val="20"/>
      <w:szCs w:val="20"/>
    </w:rPr>
  </w:style>
  <w:style w:type="paragraph" w:styleId="Revision">
    <w:name w:val="Revision"/>
    <w:hidden/>
    <w:uiPriority w:val="99"/>
    <w:semiHidden/>
    <w:rsid w:val="005350DB"/>
    <w:pPr>
      <w:spacing w:after="0" w:line="240" w:lineRule="auto"/>
    </w:pPr>
  </w:style>
  <w:style w:type="character" w:styleId="UnresolvedMention">
    <w:name w:val="Unresolved Mention"/>
    <w:basedOn w:val="DefaultParagraphFont"/>
    <w:uiPriority w:val="99"/>
    <w:semiHidden/>
    <w:unhideWhenUsed/>
    <w:rsid w:val="00D56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0793">
      <w:bodyDiv w:val="1"/>
      <w:marLeft w:val="0"/>
      <w:marRight w:val="0"/>
      <w:marTop w:val="0"/>
      <w:marBottom w:val="0"/>
      <w:divBdr>
        <w:top w:val="none" w:sz="0" w:space="0" w:color="auto"/>
        <w:left w:val="none" w:sz="0" w:space="0" w:color="auto"/>
        <w:bottom w:val="none" w:sz="0" w:space="0" w:color="auto"/>
        <w:right w:val="none" w:sz="0" w:space="0" w:color="auto"/>
      </w:divBdr>
    </w:div>
    <w:div w:id="59059297">
      <w:bodyDiv w:val="1"/>
      <w:marLeft w:val="0"/>
      <w:marRight w:val="0"/>
      <w:marTop w:val="0"/>
      <w:marBottom w:val="0"/>
      <w:divBdr>
        <w:top w:val="none" w:sz="0" w:space="0" w:color="auto"/>
        <w:left w:val="none" w:sz="0" w:space="0" w:color="auto"/>
        <w:bottom w:val="none" w:sz="0" w:space="0" w:color="auto"/>
        <w:right w:val="none" w:sz="0" w:space="0" w:color="auto"/>
      </w:divBdr>
    </w:div>
    <w:div w:id="80874545">
      <w:bodyDiv w:val="1"/>
      <w:marLeft w:val="0"/>
      <w:marRight w:val="0"/>
      <w:marTop w:val="0"/>
      <w:marBottom w:val="0"/>
      <w:divBdr>
        <w:top w:val="none" w:sz="0" w:space="0" w:color="auto"/>
        <w:left w:val="none" w:sz="0" w:space="0" w:color="auto"/>
        <w:bottom w:val="none" w:sz="0" w:space="0" w:color="auto"/>
        <w:right w:val="none" w:sz="0" w:space="0" w:color="auto"/>
      </w:divBdr>
    </w:div>
    <w:div w:id="697703422">
      <w:bodyDiv w:val="1"/>
      <w:marLeft w:val="0"/>
      <w:marRight w:val="0"/>
      <w:marTop w:val="0"/>
      <w:marBottom w:val="0"/>
      <w:divBdr>
        <w:top w:val="none" w:sz="0" w:space="0" w:color="auto"/>
        <w:left w:val="none" w:sz="0" w:space="0" w:color="auto"/>
        <w:bottom w:val="none" w:sz="0" w:space="0" w:color="auto"/>
        <w:right w:val="none" w:sz="0" w:space="0" w:color="auto"/>
      </w:divBdr>
    </w:div>
    <w:div w:id="149599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nlIiwrzY1P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omelesslaw.org/wp-content/uploads/2019/12/HOUSING-NOT-HANDCUFFS-2019-FINAL.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latimes.com/homeless-housing/story/2021-12-01/la-voters-are-frustrated-impatient-over-persistent-homelessness-crisi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L4qmDnYli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13</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534</cp:revision>
  <dcterms:created xsi:type="dcterms:W3CDTF">2022-06-23T14:03:00Z</dcterms:created>
  <dcterms:modified xsi:type="dcterms:W3CDTF">2022-06-29T20:05:00Z</dcterms:modified>
</cp:coreProperties>
</file>