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Póliza individual - Consulta</w:t>
      </w:r>
    </w:p>
    <w:p>
      <w:r>
        <w:rPr>
          <w:sz w:val="24"/>
        </w:rPr>
        <w:t>Datos de entrada</w:t>
      </w:r>
    </w:p>
    <w:p>
      <w:r>
        <w:rPr>
          <w:sz w:val="20"/>
        </w:rPr>
        <w:t>póliza: 23120, nombre tomador: , solicitud: , dni tomador: , nombre asegurado: , dni asegurado: , fecha emisión: , fecha hasta: , ramo: , ver: Endoso</w:t>
      </w:r>
    </w:p>
    <w:p>
      <w:r>
        <w:rPr>
          <w:sz w:val="26"/>
        </w:rPr>
        <w:t>Perfil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Endoso</w:t>
        <w:drawing>
          <wp:inline distT="0" distR="0" distB="0" distL="0">
            <wp:extent cx="6350000" cy="2540000"/>
            <wp:docPr id="1" name="Drawing 1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2021-01-15T19:18:05Z</dcterms:created>
  <dc:creator>Apache POI</dc:creator>
</cp:coreProperties>
</file>