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778BF">
      <w:pPr>
        <w:widowControl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t>附</w:t>
      </w:r>
      <w:r>
        <w:rPr>
          <w:rFonts w:ascii="Times New Roman" w:hAnsi="Times New Roman" w:eastAsia="仿宋_GB2312" w:cs="黑体"/>
          <w:sz w:val="32"/>
          <w:szCs w:val="32"/>
        </w:rPr>
        <w:t>1</w:t>
      </w:r>
      <w:r>
        <w:rPr>
          <w:rFonts w:hint="eastAsia" w:ascii="Times New Roman" w:hAnsi="Times New Roman" w:eastAsia="仿宋_GB2312" w:cs="黑体"/>
          <w:sz w:val="32"/>
          <w:szCs w:val="32"/>
        </w:rPr>
        <w:t>：</w:t>
      </w:r>
    </w:p>
    <w:p w14:paraId="0FA9C899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创AI案例信息表</w:t>
      </w:r>
    </w:p>
    <w:tbl>
      <w:tblPr>
        <w:tblStyle w:val="2"/>
        <w:tblW w:w="90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3"/>
        <w:gridCol w:w="1557"/>
        <w:gridCol w:w="2485"/>
        <w:gridCol w:w="1054"/>
        <w:gridCol w:w="3097"/>
      </w:tblGrid>
      <w:tr w14:paraId="43E6699B">
        <w:trPr>
          <w:trHeight w:val="443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FD85D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案例名称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DCF2E">
            <w:pPr>
              <w:spacing w:before="120" w:after="12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「数学小探险」——基于大模型的小学数学动态演示与智能导学系统</w:t>
            </w:r>
          </w:p>
        </w:tc>
      </w:tr>
      <w:tr w14:paraId="7F802C76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CD4BA8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案例类别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9AC67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☑ 教育智能体   □ 智能信息系统   □ 人工智能学习工具</w:t>
            </w:r>
          </w:p>
        </w:tc>
      </w:tr>
      <w:tr w14:paraId="2A9E502C">
        <w:trPr>
          <w:trHeight w:val="415" w:hRule="atLeast"/>
        </w:trPr>
        <w:tc>
          <w:tcPr>
            <w:tcW w:w="1867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E2F19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CDF87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姓名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6FE07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0889C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单位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03F7E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 w14:paraId="7B2F3650">
        <w:trPr>
          <w:trHeight w:val="465" w:hRule="atLeast"/>
        </w:trPr>
        <w:tc>
          <w:tcPr>
            <w:tcW w:w="1867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6A4D2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E56FC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职务/职称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B9732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04ABA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手机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3AAC3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 w14:paraId="590D9735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ABFE0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团队成员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E04E9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（含负责人不超过3人，姓名、单位、职务/职称）</w:t>
            </w:r>
          </w:p>
        </w:tc>
      </w:tr>
      <w:tr w14:paraId="7AB6D45C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07D5E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申报学段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0BD27">
            <w:pPr>
              <w:snapToGrid w:val="0"/>
              <w:rPr>
                <w:rFonts w:ascii="Times New Roman" w:hAnsi="Times New Roman" w:eastAsiaTheme="minorEastAsia"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☑ 小学   □ 幼儿园   □ 初中   □ 高中   □ 特教   □ 中等职业教育   □ 高等教育（含高职）</w:t>
            </w:r>
          </w:p>
          <w:p w14:paraId="7ED0165C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 w14:paraId="2732EB36">
        <w:trPr>
          <w:trHeight w:val="1223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AA6A2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解决的教学问题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BE7D6">
            <w:pPr>
              <w:snapToGrid w:val="0"/>
              <w:ind w:firstLine="420" w:firstLineChars="20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解决小学数学中几何图形性质、分数意义、平移旋转、线段图数量关系等抽象概念的教学难点。传统静态图示和动画演示无法让学生亲手操作探索，大班教学难以兼顾个体差异。本系统通过Canvas交互操作+AI苏格拉底式引导，实现「操作—思考—反馈」探究闭环。</w:t>
            </w:r>
          </w:p>
        </w:tc>
      </w:tr>
      <w:tr w14:paraId="06992864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3F790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开发平台/工具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BF419">
            <w:pPr>
              <w:snapToGrid w:val="0"/>
              <w:ind w:firstLine="420" w:firstLineChars="20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大模型：DeepSeek (deepseek-v4-flash)；编程语言：HTML5 + CSS3 + JavaScript（原生，零框架依赖）；图形引擎：HTML5 Canvas API；开发工具：VS Code + Chrome DevTools；辅助编码：DeepSeek 辅助代码生成与调试；部署：静态文件托管</w:t>
            </w:r>
          </w:p>
        </w:tc>
      </w:tr>
      <w:tr w14:paraId="781A067C">
        <w:trPr>
          <w:trHeight w:val="1209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9C806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特色与创新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84F16">
            <w:pPr>
              <w:numPr>
                <w:numId w:val="0"/>
              </w:numPr>
              <w:snapToGrid w:val="0"/>
              <w:jc w:val="left"/>
              <w:rPr>
                <w:rFonts w:ascii="仿宋_GB2312" w:hAnsi="仿宋_GB2312"/>
                <w:b w:val="0"/>
                <w:sz w:val="21"/>
              </w:rPr>
            </w:pPr>
            <w:r>
              <w:rPr>
                <w:rFonts w:hint="eastAsia" w:ascii="仿宋_GB2312" w:hAnsi="仿宋_GB2312"/>
                <w:b w:val="0"/>
                <w:sz w:val="21"/>
                <w:lang w:val="en-US" w:eastAsia="zh-CN"/>
              </w:rPr>
              <w:t>1.</w:t>
            </w:r>
            <w:r>
              <w:rPr>
                <w:rFonts w:ascii="仿宋_GB2312" w:hAnsi="仿宋_GB2312"/>
                <w:b w:val="0"/>
                <w:sz w:val="21"/>
              </w:rPr>
              <w:t>用AI开发AI</w:t>
            </w:r>
            <w:bookmarkStart w:id="0" w:name="_GoBack"/>
            <w:bookmarkEnd w:id="0"/>
            <w:r>
              <w:rPr>
                <w:rFonts w:ascii="仿宋_GB2312" w:hAnsi="仿宋_GB2312"/>
                <w:b w:val="0"/>
                <w:sz w:val="21"/>
              </w:rPr>
              <w:t>：教师借助DeepSeek辅助编码完成开发，跨越编程能力鸿沟；</w:t>
            </w:r>
          </w:p>
          <w:p w14:paraId="3A94F472">
            <w:pPr>
              <w:numPr>
                <w:ilvl w:val="0"/>
                <w:numId w:val="0"/>
              </w:num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2.操作即对话：学生拖拽图形驱动LLM实时引导，形成探究闭环；</w:t>
            </w:r>
          </w:p>
          <w:p w14:paraId="78EAB841">
            <w:pPr>
              <w:numPr>
                <w:ilvl w:val="0"/>
                <w:numId w:val="0"/>
              </w:num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3.苏格拉底式导学：精心设计的System Prompt让AI用提问激发思考；</w:t>
            </w:r>
          </w:p>
          <w:p w14:paraId="20757CC4">
            <w:pPr>
              <w:numPr>
                <w:ilvl w:val="0"/>
                <w:numId w:val="0"/>
              </w:num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4.纯前端零部署：浏览器打开即用，对学校IT环境零依赖。</w:t>
            </w:r>
          </w:p>
        </w:tc>
      </w:tr>
      <w:tr w14:paraId="03AE93E1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C155E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相关网址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109B0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（待部署后填写）</w:t>
            </w:r>
          </w:p>
        </w:tc>
      </w:tr>
      <w:tr w14:paraId="17C0725C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7BB74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配套资源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5EED9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☑ 完整代码   ☑ 应用文档（使用手册、</w:t>
            </w:r>
            <w:r>
              <w:rPr>
                <w:rFonts w:hint="eastAsia" w:ascii="仿宋_GB2312" w:hAnsi="仿宋_GB2312"/>
                <w:b w:val="0"/>
                <w:sz w:val="21"/>
                <w:lang w:val="en-US" w:eastAsia="zh-CN"/>
              </w:rPr>
              <w:t>开发记录</w:t>
            </w:r>
            <w:r>
              <w:rPr>
                <w:rFonts w:hint="eastAsia" w:ascii="仿宋_GB2312" w:hAnsi="仿宋_GB2312"/>
                <w:b w:val="0"/>
                <w:sz w:val="21"/>
                <w:lang w:eastAsia="zh-CN"/>
              </w:rPr>
              <w:t>、</w:t>
            </w:r>
            <w:r>
              <w:rPr>
                <w:rFonts w:hint="eastAsia" w:ascii="仿宋_GB2312" w:hAnsi="仿宋_GB2312"/>
                <w:b w:val="0"/>
                <w:sz w:val="21"/>
                <w:lang w:val="en-US" w:eastAsia="zh-CN"/>
              </w:rPr>
              <w:t>开发与应用报告</w:t>
            </w:r>
            <w:r>
              <w:rPr>
                <w:rFonts w:ascii="仿宋_GB2312" w:hAnsi="仿宋_GB2312"/>
                <w:b w:val="0"/>
                <w:sz w:val="21"/>
              </w:rPr>
              <w:t>等）   □ 其他</w:t>
            </w:r>
          </w:p>
          <w:p w14:paraId="261015FF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  <w:p w14:paraId="4C9EC23D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 w14:paraId="3F1B8AA1">
        <w:trPr>
          <w:trHeight w:val="1516" w:hRule="atLeast"/>
        </w:trPr>
        <w:tc>
          <w:tcPr>
            <w:tcW w:w="900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C172B">
            <w:pPr>
              <w:snapToGrid w:val="0"/>
              <w:ind w:firstLine="420" w:firstLineChars="20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本案例面向小学数学教学中的抽象概念教学难点，开发了一款集动态演示与智能导学于一体的Web应用系统。系统包含四大模块：几何图形探索（2D平面图形+3D立体图形）、分数认识（圆形/长方形切分填色+双图比较）、平移旋转（平移/旋转/对称三种变换）、线段图（多段拖拽+比例关系）。每个模块基于HTML5 Canvas实现可拖拽交互，接入DeepSeek大模型，为每个模块设计专属的苏格拉底式导学System Prompt，使AI根据Canvas操作状态实时生成针对性引导。系统由一名小学数学教师借助DeepSeek辅助编码完成，采用纯前端架构，一个链接即可使用，85%代码由AI生成，开发过程本身是「创AI」理念的最佳实践证据。</w:t>
            </w:r>
          </w:p>
          <w:p w14:paraId="21D3F3A9"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  <w:p w14:paraId="21A68F37"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 w14:paraId="1BF4C657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FD948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作者声明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F72C3"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我在此声明：该案例为本人原创，不涉及抄袭或侵犯他人著作权等问题。</w:t>
            </w:r>
            <w:r>
              <w:rPr>
                <w:rFonts w:ascii="仿宋_GB2312" w:hAnsi="仿宋_GB2312"/>
                <w:b w:val="0"/>
                <w:sz w:val="21"/>
              </w:rPr>
              <w:br w:type="textWrapping"/>
            </w:r>
            <w:r>
              <w:rPr>
                <w:rFonts w:ascii="仿宋_GB2312" w:hAnsi="仿宋_GB2312"/>
                <w:b w:val="0"/>
                <w:sz w:val="21"/>
              </w:rPr>
              <w:br w:type="textWrapping"/>
            </w:r>
            <w:r>
              <w:rPr>
                <w:rFonts w:ascii="仿宋_GB2312" w:hAnsi="仿宋_GB2312"/>
                <w:b w:val="0"/>
                <w:sz w:val="21"/>
              </w:rPr>
              <w:t xml:space="preserve">                                    作者签名：____________</w:t>
            </w:r>
            <w:r>
              <w:rPr>
                <w:rFonts w:ascii="仿宋_GB2312" w:hAnsi="仿宋_GB2312"/>
                <w:b w:val="0"/>
                <w:sz w:val="21"/>
              </w:rPr>
              <w:br w:type="textWrapping"/>
            </w:r>
            <w:r>
              <w:rPr>
                <w:rFonts w:ascii="仿宋_GB2312" w:hAnsi="仿宋_GB2312"/>
                <w:b w:val="0"/>
                <w:sz w:val="21"/>
              </w:rPr>
              <w:t xml:space="preserve">                                                年    月    日</w:t>
            </w:r>
          </w:p>
          <w:p w14:paraId="48DA37E6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  <w:p w14:paraId="76213203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  <w:p w14:paraId="7F4CCC22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 w14:paraId="73C7C4AC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32431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作者所在单位意见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57A6F">
            <w:pPr>
              <w:snapToGrid w:val="0"/>
              <w:ind w:firstLine="420" w:firstLineChars="20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仿宋_GB2312" w:hAnsi="仿宋_GB2312"/>
                <w:b w:val="0"/>
                <w:sz w:val="21"/>
              </w:rPr>
              <w:t>同意/不同意上报</w:t>
            </w:r>
            <w:r>
              <w:rPr>
                <w:rFonts w:ascii="仿宋_GB2312" w:hAnsi="仿宋_GB2312"/>
                <w:b w:val="0"/>
                <w:sz w:val="21"/>
              </w:rPr>
              <w:br w:type="textWrapping"/>
            </w:r>
            <w:r>
              <w:rPr>
                <w:rFonts w:ascii="仿宋_GB2312" w:hAnsi="仿宋_GB2312"/>
                <w:b w:val="0"/>
                <w:sz w:val="21"/>
              </w:rPr>
              <w:br w:type="textWrapping"/>
            </w:r>
            <w:r>
              <w:rPr>
                <w:rFonts w:ascii="仿宋_GB2312" w:hAnsi="仿宋_GB2312"/>
                <w:b w:val="0"/>
                <w:sz w:val="21"/>
              </w:rPr>
              <w:t>单位（盖章）</w:t>
            </w:r>
            <w:r>
              <w:rPr>
                <w:rFonts w:ascii="仿宋_GB2312" w:hAnsi="仿宋_GB2312"/>
                <w:b w:val="0"/>
                <w:sz w:val="21"/>
              </w:rPr>
              <w:br w:type="textWrapping"/>
            </w:r>
            <w:r>
              <w:rPr>
                <w:rFonts w:ascii="仿宋_GB2312" w:hAnsi="仿宋_GB2312"/>
                <w:b w:val="0"/>
                <w:sz w:val="21"/>
              </w:rPr>
              <w:br w:type="textWrapping"/>
            </w:r>
            <w:r>
              <w:rPr>
                <w:rFonts w:ascii="仿宋_GB2312" w:hAnsi="仿宋_GB2312"/>
                <w:b w:val="0"/>
                <w:sz w:val="21"/>
              </w:rPr>
              <w:t xml:space="preserve">                                                年    月    日</w:t>
            </w:r>
          </w:p>
          <w:p w14:paraId="2014F677">
            <w:pPr>
              <w:snapToGrid w:val="0"/>
              <w:ind w:firstLine="4620" w:firstLineChars="220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  <w:p w14:paraId="04B4B9AE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</w:tbl>
    <w:p w14:paraId="74DEFB06">
      <w:pPr>
        <w:widowControl/>
        <w:spacing w:line="560" w:lineRule="exact"/>
      </w:pPr>
      <w:r>
        <w:rPr>
          <w:rFonts w:ascii="仿宋_GB2312" w:hAnsi="仿宋_GB2312"/>
          <w:sz w:val="21"/>
        </w:rPr>
        <w:t>共享提示：同意将案例推荐给国家智慧教育公共服务平台（www.smartedu.cn）并在主办单位活动网站共享。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D43"/>
    <w:rsid w:val="002C2B94"/>
    <w:rsid w:val="00AA7D43"/>
    <w:rsid w:val="2AFDB513"/>
    <w:rsid w:val="2FFF8C07"/>
    <w:rsid w:val="37FFA98F"/>
    <w:rsid w:val="3DFCC6A0"/>
    <w:rsid w:val="3FFB798D"/>
    <w:rsid w:val="5DF74B53"/>
    <w:rsid w:val="5E795411"/>
    <w:rsid w:val="5EFFF575"/>
    <w:rsid w:val="66DDD915"/>
    <w:rsid w:val="6FFF97F8"/>
    <w:rsid w:val="727FAC89"/>
    <w:rsid w:val="75FF4408"/>
    <w:rsid w:val="776EB84A"/>
    <w:rsid w:val="7BEFE8EE"/>
    <w:rsid w:val="7CDDFAD7"/>
    <w:rsid w:val="7EBFCF20"/>
    <w:rsid w:val="7EDDBDE6"/>
    <w:rsid w:val="7FE2EBAF"/>
    <w:rsid w:val="8F590DCB"/>
    <w:rsid w:val="8FFD8E17"/>
    <w:rsid w:val="9BFB1CEF"/>
    <w:rsid w:val="B2F3741B"/>
    <w:rsid w:val="B7FB4D11"/>
    <w:rsid w:val="BB9CC2BB"/>
    <w:rsid w:val="C6D2B933"/>
    <w:rsid w:val="CAEFEAE6"/>
    <w:rsid w:val="CFF10650"/>
    <w:rsid w:val="D7FD4908"/>
    <w:rsid w:val="D9E7F689"/>
    <w:rsid w:val="DADEE099"/>
    <w:rsid w:val="EFC2799E"/>
    <w:rsid w:val="EFE8DA76"/>
    <w:rsid w:val="F33FE442"/>
    <w:rsid w:val="F5FFDBDA"/>
    <w:rsid w:val="F6FB5EB1"/>
    <w:rsid w:val="FB5E954F"/>
    <w:rsid w:val="FD73E820"/>
    <w:rsid w:val="FEBF6086"/>
    <w:rsid w:val="FF2AE58E"/>
    <w:rsid w:val="FF7B9007"/>
    <w:rsid w:val="FFEF709E"/>
    <w:rsid w:val="FFF6049B"/>
    <w:rsid w:val="FFFD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564</Words>
  <Characters>3217</Characters>
  <Lines>26</Lines>
  <Paragraphs>7</Paragraphs>
  <TotalTime>1</TotalTime>
  <ScaleCrop>false</ScaleCrop>
  <LinksUpToDate>false</LinksUpToDate>
  <CharactersWithSpaces>3774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2026-03-20T18:29:00Z</dcterms:created>
  <dc:creator>jsfzc</dc:creator>
  <cp:lastModifiedBy>ADM9X</cp:lastModifiedBy>
  <dcterms:modified xsi:type="dcterms:W3CDTF">2026-05-17T14:33:35Z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0AD0FCDC61248FD04E9FF869938C584B_42</vt:lpwstr>
  </property>
</Properties>
</file>