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49B7" w:rsidRPr="00A928A6" w:rsidRDefault="00881AE0" w:rsidP="00A928A6">
      <w:pPr>
        <w:spacing w:after="0"/>
        <w:ind w:left="90"/>
        <w:rPr>
          <w:rFonts w:cs="Arial"/>
          <w:b/>
          <w:sz w:val="44"/>
          <w:szCs w:val="44"/>
        </w:rPr>
      </w:pPr>
      <w:r w:rsidRPr="00881AE0">
        <w:rPr>
          <w:rFonts w:cs="Arial"/>
          <w:b/>
          <w:sz w:val="36"/>
          <w:szCs w:val="36"/>
        </w:rPr>
        <w:t>Storing Complex Custom Per-Document and Per-Instance Data with Revit® API</w:t>
      </w:r>
    </w:p>
    <w:p w:rsidR="003749B7" w:rsidRPr="00A928A6" w:rsidRDefault="00881AE0" w:rsidP="007C07DF">
      <w:pPr>
        <w:pStyle w:val="Headertext"/>
        <w:spacing w:after="380"/>
        <w:ind w:left="90"/>
        <w:rPr>
          <w:rFonts w:ascii="Arial" w:hAnsi="Arial" w:cs="Arial"/>
          <w:spacing w:val="0"/>
          <w:sz w:val="20"/>
        </w:rPr>
      </w:pPr>
      <w:r>
        <w:rPr>
          <w:rFonts w:ascii="Arial" w:hAnsi="Arial" w:cs="Arial"/>
          <w:spacing w:val="0"/>
          <w:sz w:val="20"/>
        </w:rPr>
        <w:t>Miro</w:t>
      </w:r>
      <w:r w:rsidR="00566B89">
        <w:rPr>
          <w:rFonts w:ascii="Arial" w:hAnsi="Arial" w:cs="Arial"/>
          <w:spacing w:val="0"/>
          <w:sz w:val="20"/>
        </w:rPr>
        <w:t xml:space="preserve">slav Schonauer – </w:t>
      </w:r>
      <w:r>
        <w:rPr>
          <w:rFonts w:ascii="Arial" w:hAnsi="Arial" w:cs="Arial"/>
          <w:spacing w:val="0"/>
          <w:sz w:val="20"/>
        </w:rPr>
        <w:t>Autodesk</w:t>
      </w:r>
      <w:r w:rsidR="003749B7" w:rsidRPr="00A928A6">
        <w:rPr>
          <w:rFonts w:ascii="Arial" w:hAnsi="Arial" w:cs="Arial"/>
          <w:spacing w:val="0"/>
          <w:sz w:val="20"/>
        </w:rPr>
        <w:br/>
      </w:r>
    </w:p>
    <w:p w:rsidR="003749B7" w:rsidRPr="00A928A6" w:rsidRDefault="00566B89" w:rsidP="00A928A6">
      <w:pPr>
        <w:pStyle w:val="Headertext"/>
        <w:spacing w:after="380"/>
        <w:ind w:left="90"/>
        <w:rPr>
          <w:rFonts w:ascii="Arial" w:hAnsi="Arial" w:cs="Arial"/>
          <w:spacing w:val="0"/>
          <w:sz w:val="20"/>
        </w:rPr>
      </w:pPr>
      <w:r w:rsidRPr="00566B89">
        <w:rPr>
          <w:rFonts w:ascii="Arial" w:hAnsi="Arial" w:cs="Arial"/>
          <w:b/>
          <w:spacing w:val="0"/>
          <w:sz w:val="24"/>
          <w:szCs w:val="24"/>
        </w:rPr>
        <w:t>CP433-1</w:t>
      </w:r>
      <w:r w:rsidR="0058090E">
        <w:rPr>
          <w:rFonts w:ascii="Arial" w:hAnsi="Arial" w:cs="Arial"/>
          <w:b/>
          <w:spacing w:val="0"/>
          <w:sz w:val="24"/>
          <w:szCs w:val="24"/>
        </w:rPr>
        <w:tab/>
      </w:r>
      <w:r w:rsidRPr="00566B89">
        <w:rPr>
          <w:rFonts w:ascii="Arial" w:hAnsi="Arial" w:cs="Arial"/>
          <w:spacing w:val="0"/>
          <w:sz w:val="20"/>
        </w:rPr>
        <w:t>Ever wondered how to store AutoCAD®-like custom objects dictionary data in an Autodesk® Revit BIM-consistent manner using the Revit API? If the answer is yes and you thought this was not possible due to the perceived lack of classes and concepts in Revit API and the Revit user interface, then this class is for you! We will demonstrate how Revit Shared Parameters of the string type can be used in conjunction with the advanced .NET serialization and string-encoding techniques. Helper classes will be explained and shared with you to simplify the workflow in your everyday development tasks. Finally, we will show some powerful complex practical examples and provide a live demonstration of a smaller example.</w:t>
      </w:r>
    </w:p>
    <w:p w:rsidR="003749B7" w:rsidRDefault="003749B7" w:rsidP="00A928A6">
      <w:pPr>
        <w:pStyle w:val="Headertext"/>
        <w:tabs>
          <w:tab w:val="left" w:pos="720"/>
          <w:tab w:val="left" w:pos="1080"/>
        </w:tabs>
        <w:spacing w:after="380"/>
        <w:ind w:left="90"/>
        <w:rPr>
          <w:rFonts w:ascii="Arial" w:hAnsi="Arial" w:cs="Arial"/>
          <w:spacing w:val="0"/>
          <w:sz w:val="20"/>
        </w:rPr>
      </w:pPr>
    </w:p>
    <w:p w:rsidR="0058090E" w:rsidRDefault="0058090E" w:rsidP="00A928A6">
      <w:pPr>
        <w:pStyle w:val="Headertext"/>
        <w:tabs>
          <w:tab w:val="left" w:pos="720"/>
          <w:tab w:val="left" w:pos="1080"/>
        </w:tabs>
        <w:spacing w:after="380"/>
        <w:ind w:left="90"/>
        <w:rPr>
          <w:rFonts w:ascii="Arial" w:hAnsi="Arial" w:cs="Arial"/>
          <w:spacing w:val="0"/>
          <w:sz w:val="20"/>
        </w:rPr>
      </w:pPr>
    </w:p>
    <w:p w:rsidR="00065A20" w:rsidRDefault="00065A20" w:rsidP="00A928A6">
      <w:pPr>
        <w:pStyle w:val="Headertext"/>
        <w:tabs>
          <w:tab w:val="left" w:pos="720"/>
          <w:tab w:val="left" w:pos="1080"/>
        </w:tabs>
        <w:spacing w:after="380"/>
        <w:ind w:left="90"/>
        <w:rPr>
          <w:rFonts w:ascii="Arial" w:hAnsi="Arial" w:cs="Arial"/>
          <w:spacing w:val="0"/>
          <w:sz w:val="20"/>
        </w:rPr>
      </w:pPr>
    </w:p>
    <w:p w:rsidR="00065A20" w:rsidRDefault="00065A20" w:rsidP="00A928A6">
      <w:pPr>
        <w:pStyle w:val="Headertext"/>
        <w:tabs>
          <w:tab w:val="left" w:pos="720"/>
          <w:tab w:val="left" w:pos="1080"/>
        </w:tabs>
        <w:spacing w:after="380"/>
        <w:ind w:left="90"/>
        <w:rPr>
          <w:rFonts w:ascii="Arial" w:hAnsi="Arial" w:cs="Arial"/>
          <w:spacing w:val="0"/>
          <w:sz w:val="20"/>
        </w:rPr>
      </w:pPr>
    </w:p>
    <w:p w:rsidR="00065A20" w:rsidRDefault="00065A20" w:rsidP="00A928A6">
      <w:pPr>
        <w:pStyle w:val="Headertext"/>
        <w:tabs>
          <w:tab w:val="left" w:pos="720"/>
          <w:tab w:val="left" w:pos="1080"/>
        </w:tabs>
        <w:spacing w:after="380"/>
        <w:ind w:left="90"/>
        <w:rPr>
          <w:rFonts w:ascii="Arial" w:hAnsi="Arial" w:cs="Arial"/>
          <w:spacing w:val="0"/>
          <w:sz w:val="20"/>
        </w:rPr>
      </w:pPr>
    </w:p>
    <w:p w:rsidR="00065A20" w:rsidRDefault="00065A20" w:rsidP="00A928A6">
      <w:pPr>
        <w:pStyle w:val="Headertext"/>
        <w:tabs>
          <w:tab w:val="left" w:pos="720"/>
          <w:tab w:val="left" w:pos="1080"/>
        </w:tabs>
        <w:spacing w:after="380"/>
        <w:ind w:left="90"/>
        <w:rPr>
          <w:rFonts w:ascii="Arial" w:hAnsi="Arial" w:cs="Arial"/>
          <w:spacing w:val="0"/>
          <w:sz w:val="20"/>
        </w:rPr>
      </w:pPr>
    </w:p>
    <w:p w:rsidR="00065A20" w:rsidRDefault="00065A20" w:rsidP="00A928A6">
      <w:pPr>
        <w:pStyle w:val="Headertext"/>
        <w:tabs>
          <w:tab w:val="left" w:pos="720"/>
          <w:tab w:val="left" w:pos="1080"/>
        </w:tabs>
        <w:spacing w:after="380"/>
        <w:ind w:left="90"/>
        <w:rPr>
          <w:rFonts w:ascii="Arial" w:hAnsi="Arial" w:cs="Arial"/>
          <w:spacing w:val="0"/>
          <w:sz w:val="20"/>
        </w:rPr>
      </w:pPr>
    </w:p>
    <w:p w:rsidR="003749B7" w:rsidRPr="00A928A6" w:rsidRDefault="003749B7" w:rsidP="00A928A6">
      <w:pPr>
        <w:pStyle w:val="Headertext"/>
        <w:tabs>
          <w:tab w:val="left" w:pos="720"/>
          <w:tab w:val="left" w:pos="1080"/>
        </w:tabs>
        <w:spacing w:after="380"/>
        <w:ind w:left="90"/>
        <w:rPr>
          <w:rFonts w:ascii="Arial" w:hAnsi="Arial" w:cs="Arial"/>
          <w:spacing w:val="0"/>
          <w:sz w:val="20"/>
        </w:rPr>
      </w:pPr>
    </w:p>
    <w:p w:rsidR="0058090E" w:rsidRDefault="003749B7" w:rsidP="0058090E">
      <w:pPr>
        <w:pStyle w:val="Headertext"/>
        <w:tabs>
          <w:tab w:val="left" w:pos="720"/>
        </w:tabs>
        <w:ind w:left="91"/>
        <w:rPr>
          <w:rFonts w:ascii="Arial" w:hAnsi="Arial" w:cs="Arial"/>
          <w:spacing w:val="0"/>
          <w:sz w:val="20"/>
        </w:rPr>
      </w:pPr>
      <w:r w:rsidRPr="00A928A6">
        <w:rPr>
          <w:rFonts w:ascii="Arial" w:hAnsi="Arial" w:cs="Arial"/>
          <w:b/>
          <w:spacing w:val="0"/>
          <w:sz w:val="22"/>
          <w:szCs w:val="22"/>
        </w:rPr>
        <w:t>About the Speaker:</w:t>
      </w:r>
      <w:r w:rsidRPr="00A928A6">
        <w:rPr>
          <w:rFonts w:ascii="Arial" w:hAnsi="Arial" w:cs="Arial"/>
          <w:b/>
          <w:spacing w:val="0"/>
          <w:sz w:val="22"/>
          <w:szCs w:val="22"/>
        </w:rPr>
        <w:br/>
      </w:r>
      <w:r w:rsidR="0058090E" w:rsidRPr="0058090E">
        <w:rPr>
          <w:rFonts w:ascii="Arial" w:hAnsi="Arial" w:cs="Arial"/>
          <w:spacing w:val="0"/>
          <w:sz w:val="20"/>
        </w:rPr>
        <w:t>Miro has an extensive combined engineering and IT background, with a Dipl.Ing. degree in Civil and Structural Engineering (Split, Croatia), Ph.D. in Numerical Methods in Engineering (Swansea, Wales) and 20</w:t>
      </w:r>
      <w:r w:rsidR="009F6452">
        <w:rPr>
          <w:rFonts w:ascii="Arial" w:hAnsi="Arial" w:cs="Arial"/>
          <w:spacing w:val="0"/>
          <w:sz w:val="20"/>
        </w:rPr>
        <w:t>+</w:t>
      </w:r>
      <w:r w:rsidR="0058090E" w:rsidRPr="0058090E">
        <w:rPr>
          <w:rFonts w:ascii="Arial" w:hAnsi="Arial" w:cs="Arial"/>
          <w:spacing w:val="0"/>
          <w:sz w:val="20"/>
        </w:rPr>
        <w:t xml:space="preserve"> years experience in commercial engineering software development. He's been with Autodesk for over ten years, initially as Developer Consulting Specialist and currently as Solution Architect within the AEC </w:t>
      </w:r>
      <w:r w:rsidR="009F6452">
        <w:rPr>
          <w:rFonts w:ascii="Arial" w:hAnsi="Arial" w:cs="Arial"/>
          <w:spacing w:val="0"/>
          <w:sz w:val="20"/>
        </w:rPr>
        <w:t>Practice</w:t>
      </w:r>
      <w:r w:rsidR="0058090E" w:rsidRPr="0058090E">
        <w:rPr>
          <w:rFonts w:ascii="Arial" w:hAnsi="Arial" w:cs="Arial"/>
          <w:spacing w:val="0"/>
          <w:sz w:val="20"/>
        </w:rPr>
        <w:t xml:space="preserve"> of Autodesk Consulting. His specialty is APIs for all Autodesk® AEC products,</w:t>
      </w:r>
      <w:r w:rsidR="0058090E">
        <w:rPr>
          <w:rFonts w:ascii="Arial" w:hAnsi="Arial" w:cs="Arial"/>
          <w:spacing w:val="0"/>
          <w:sz w:val="20"/>
        </w:rPr>
        <w:t xml:space="preserve"> </w:t>
      </w:r>
      <w:r w:rsidR="0058090E" w:rsidRPr="0058090E">
        <w:rPr>
          <w:rFonts w:ascii="Arial" w:hAnsi="Arial" w:cs="Arial"/>
          <w:spacing w:val="0"/>
          <w:sz w:val="20"/>
        </w:rPr>
        <w:t>a  topic on which he has conducted numerous training sessions, given many conference talks and provided direct technical support. For the last five years, he's been applying the API knowledge to architecting and developing consulting solutions that extend the functionality of Autodesk products.</w:t>
      </w:r>
      <w:r w:rsidR="0058090E" w:rsidRPr="00A928A6">
        <w:rPr>
          <w:rFonts w:ascii="Arial" w:hAnsi="Arial" w:cs="Arial"/>
          <w:spacing w:val="0"/>
          <w:sz w:val="20"/>
        </w:rPr>
        <w:t xml:space="preserve"> </w:t>
      </w:r>
      <w:r w:rsidRPr="00A928A6">
        <w:rPr>
          <w:rFonts w:ascii="Arial" w:hAnsi="Arial" w:cs="Arial"/>
          <w:spacing w:val="0"/>
          <w:sz w:val="20"/>
        </w:rPr>
        <w:br/>
      </w:r>
    </w:p>
    <w:p w:rsidR="0058090E" w:rsidRDefault="005573EB" w:rsidP="0058090E">
      <w:pPr>
        <w:pStyle w:val="Headertext"/>
        <w:tabs>
          <w:tab w:val="left" w:pos="720"/>
        </w:tabs>
        <w:spacing w:after="120"/>
        <w:ind w:left="91"/>
        <w:rPr>
          <w:rFonts w:ascii="Arial" w:hAnsi="Arial" w:cs="Arial"/>
          <w:spacing w:val="0"/>
          <w:sz w:val="20"/>
        </w:rPr>
      </w:pPr>
      <w:hyperlink r:id="rId7" w:history="1">
        <w:r w:rsidR="0058090E" w:rsidRPr="009613B8">
          <w:rPr>
            <w:rStyle w:val="Hyperlink"/>
            <w:rFonts w:ascii="Arial" w:hAnsi="Arial" w:cs="Arial"/>
            <w:spacing w:val="0"/>
            <w:sz w:val="20"/>
          </w:rPr>
          <w:t>miroslav.schonauer@autodesk.com</w:t>
        </w:r>
      </w:hyperlink>
    </w:p>
    <w:p w:rsidR="0058090E" w:rsidRDefault="0058090E">
      <w:pPr>
        <w:spacing w:after="0" w:line="240" w:lineRule="auto"/>
      </w:pPr>
      <w:r>
        <w:br w:type="page"/>
      </w:r>
    </w:p>
    <w:p w:rsidR="00D05BDA" w:rsidRPr="00A928A6" w:rsidRDefault="0058090E" w:rsidP="00673256">
      <w:pPr>
        <w:pStyle w:val="Heading1"/>
      </w:pPr>
      <w:r>
        <w:lastRenderedPageBreak/>
        <w:t>Introduction</w:t>
      </w:r>
    </w:p>
    <w:p w:rsidR="00F55AE8" w:rsidRDefault="00121A85" w:rsidP="0058090E">
      <w:pPr>
        <w:tabs>
          <w:tab w:val="left" w:pos="720"/>
        </w:tabs>
      </w:pPr>
      <w:r>
        <w:t xml:space="preserve">One of the typical challenges with the advanced, specialized or customized usage of any CAD and especially BIM product, is to store additional data (speaking in a very broad sense) associated with the file/model objects (per-instance data) or with the very file/model (per-document data). </w:t>
      </w:r>
      <w:r w:rsidR="00A44EA7">
        <w:t xml:space="preserve">The complexity of such data ranges from simple singular and type-specific data-items (eg </w:t>
      </w:r>
      <w:r w:rsidR="00C75687">
        <w:t xml:space="preserve">in a case of a BIM </w:t>
      </w:r>
      <w:r w:rsidR="00D912C6">
        <w:t>Door</w:t>
      </w:r>
      <w:r w:rsidR="00C75687">
        <w:t xml:space="preserve"> instance</w:t>
      </w:r>
      <w:r w:rsidR="00AC567D">
        <w:t xml:space="preserve">, </w:t>
      </w:r>
      <w:r w:rsidR="00A44EA7">
        <w:t>a single string representing Description, a single float</w:t>
      </w:r>
      <w:r w:rsidR="00AC567D">
        <w:t xml:space="preserve">ing number representing Cost, </w:t>
      </w:r>
      <w:r w:rsidR="00A44EA7">
        <w:t>a single integer representing Mark</w:t>
      </w:r>
      <w:r w:rsidR="00AC567D">
        <w:t>, etc</w:t>
      </w:r>
      <w:r w:rsidR="00A44EA7">
        <w:t xml:space="preserve">) to very complex data-structures containing structured collections of mixed data-types </w:t>
      </w:r>
      <w:r w:rsidR="00C75687">
        <w:t>with the varying number of items and their hierarchy/relations.</w:t>
      </w:r>
    </w:p>
    <w:p w:rsidR="00112E98" w:rsidRDefault="00AC567D" w:rsidP="0058090E">
      <w:pPr>
        <w:tabs>
          <w:tab w:val="left" w:pos="720"/>
        </w:tabs>
      </w:pPr>
      <w:r>
        <w:t xml:space="preserve">Revit provides very useful and extensively used out-of-the-box functionality to handle the former </w:t>
      </w:r>
      <w:r w:rsidR="00410FDD">
        <w:t xml:space="preserve">simple </w:t>
      </w:r>
      <w:r>
        <w:t xml:space="preserve">cases via user-customizable Parameters, most of which is </w:t>
      </w:r>
      <w:r w:rsidR="00410FDD">
        <w:t xml:space="preserve">also </w:t>
      </w:r>
      <w:r>
        <w:t>fully exposed to API. However</w:t>
      </w:r>
      <w:r w:rsidR="00410FDD">
        <w:t>,</w:t>
      </w:r>
      <w:r>
        <w:t xml:space="preserve"> the latter </w:t>
      </w:r>
      <w:r w:rsidR="00410FDD">
        <w:t xml:space="preserve">complex </w:t>
      </w:r>
      <w:r>
        <w:t xml:space="preserve">cases would be </w:t>
      </w:r>
      <w:r w:rsidR="00410FDD">
        <w:t xml:space="preserve">practically </w:t>
      </w:r>
      <w:r>
        <w:t xml:space="preserve">impossible to </w:t>
      </w:r>
      <w:r w:rsidR="00410FDD">
        <w:t>efficiently implement</w:t>
      </w:r>
      <w:r>
        <w:t xml:space="preserve"> in </w:t>
      </w:r>
      <w:r w:rsidR="002A0DAD">
        <w:t xml:space="preserve">some kind of </w:t>
      </w:r>
      <w:r w:rsidR="00410FDD">
        <w:t xml:space="preserve">out-of-the-box </w:t>
      </w:r>
      <w:r w:rsidR="002A0DAD">
        <w:t>functionality,</w:t>
      </w:r>
      <w:r w:rsidR="00410FDD">
        <w:t xml:space="preserve"> due to the </w:t>
      </w:r>
      <w:r w:rsidR="002A0DAD">
        <w:t xml:space="preserve">UI </w:t>
      </w:r>
      <w:r w:rsidR="00410FDD">
        <w:t xml:space="preserve">complexities and required flexibility involved in defining/creating such data-structures, not to mention editing </w:t>
      </w:r>
      <w:r w:rsidR="00850031">
        <w:t>them.</w:t>
      </w:r>
      <w:r w:rsidR="004746E1">
        <w:t xml:space="preserve"> It is natural to expect that such cases should be handled with advanced API customization on per-requirement basis</w:t>
      </w:r>
      <w:r w:rsidR="00095486">
        <w:t xml:space="preserve">. </w:t>
      </w:r>
    </w:p>
    <w:p w:rsidR="00E42612" w:rsidRDefault="00095486" w:rsidP="00A358D5">
      <w:pPr>
        <w:tabs>
          <w:tab w:val="left" w:pos="720"/>
        </w:tabs>
        <w:rPr>
          <w:rFonts w:asciiTheme="majorHAnsi" w:eastAsiaTheme="majorEastAsia" w:hAnsiTheme="majorHAnsi" w:cstheme="majorBidi"/>
          <w:b/>
          <w:bCs/>
          <w:color w:val="365F91" w:themeColor="accent1" w:themeShade="BF"/>
          <w:sz w:val="28"/>
          <w:szCs w:val="28"/>
        </w:rPr>
      </w:pPr>
      <w:r>
        <w:t xml:space="preserve">Since there is no “silver bullet” API solution in this respect, </w:t>
      </w:r>
      <w:r w:rsidR="002A0DAD">
        <w:t xml:space="preserve">the author has been continuously </w:t>
      </w:r>
      <w:r>
        <w:t>research</w:t>
      </w:r>
      <w:r w:rsidR="002A0DAD">
        <w:t xml:space="preserve">ing and improving some generic techniques to handle such cases. The first results and hints to developers have been presented in the </w:t>
      </w:r>
      <w:r w:rsidR="00B54492">
        <w:t xml:space="preserve">end-user oriented </w:t>
      </w:r>
      <w:r w:rsidR="002A0DAD">
        <w:t xml:space="preserve">AU 2007 class “Expanding BIM With The Revit® API” (co-presented with main speaker Emile Kfouri). While working on a few Autodesk Consulting projects involving Revit API customization, the concepts have been </w:t>
      </w:r>
      <w:r w:rsidR="00A947A5">
        <w:t xml:space="preserve">constantly </w:t>
      </w:r>
      <w:r w:rsidR="002A0DAD">
        <w:t xml:space="preserve">refined </w:t>
      </w:r>
      <w:r w:rsidR="00A947A5">
        <w:t>within</w:t>
      </w:r>
      <w:r w:rsidR="002A0DAD">
        <w:t xml:space="preserve"> a set of </w:t>
      </w:r>
      <w:r w:rsidR="00184896">
        <w:t xml:space="preserve">evolving </w:t>
      </w:r>
      <w:r w:rsidR="002A0DAD">
        <w:t>helper classe</w:t>
      </w:r>
      <w:r w:rsidR="0001683E">
        <w:t>s</w:t>
      </w:r>
      <w:r w:rsidR="00184896">
        <w:t xml:space="preserve">, </w:t>
      </w:r>
      <w:r w:rsidR="00A947A5">
        <w:t xml:space="preserve">now </w:t>
      </w:r>
      <w:r w:rsidR="002A0DAD">
        <w:t xml:space="preserve">encapsulated in </w:t>
      </w:r>
      <w:r w:rsidR="00A947A5">
        <w:t xml:space="preserve">the </w:t>
      </w:r>
      <w:r w:rsidR="002A0DAD">
        <w:t xml:space="preserve">provided C# project. Hence the inspiration for this </w:t>
      </w:r>
      <w:r w:rsidR="00894BFE">
        <w:t xml:space="preserve">very </w:t>
      </w:r>
      <w:r w:rsidR="002A0DAD">
        <w:t>developers-centric class with the aim of sharing the conclusions and code, hopefully further contributing to the democratization of Revit API</w:t>
      </w:r>
      <w:r w:rsidR="00310531">
        <w:t>, number and quality of 3</w:t>
      </w:r>
      <w:r w:rsidR="00310531" w:rsidRPr="00310531">
        <w:rPr>
          <w:vertAlign w:val="superscript"/>
        </w:rPr>
        <w:t>rd</w:t>
      </w:r>
      <w:r w:rsidR="00310531">
        <w:t xml:space="preserve"> party applications, and </w:t>
      </w:r>
      <w:r w:rsidR="00184896">
        <w:t>consequently</w:t>
      </w:r>
      <w:r w:rsidR="00310531">
        <w:t xml:space="preserve"> </w:t>
      </w:r>
      <w:r w:rsidR="00184896">
        <w:t xml:space="preserve">the scope of </w:t>
      </w:r>
      <w:r w:rsidR="00310531">
        <w:t>usage of Revit!</w:t>
      </w:r>
    </w:p>
    <w:p w:rsidR="00AC567D" w:rsidRDefault="00B54492" w:rsidP="00B54492">
      <w:pPr>
        <w:pStyle w:val="Heading1"/>
      </w:pPr>
      <w:r>
        <w:t>Revit Parameters</w:t>
      </w:r>
    </w:p>
    <w:p w:rsidR="00B54492" w:rsidRDefault="00F90E3F" w:rsidP="0058090E">
      <w:pPr>
        <w:tabs>
          <w:tab w:val="left" w:pos="720"/>
        </w:tabs>
      </w:pPr>
      <w:r>
        <w:t xml:space="preserve">The assumption is that attendees are familiar with the </w:t>
      </w:r>
      <w:r w:rsidR="00BC0B81">
        <w:t xml:space="preserve">very product/UI </w:t>
      </w:r>
      <w:r>
        <w:t>concept</w:t>
      </w:r>
      <w:r w:rsidR="00BC0B81">
        <w:t>s</w:t>
      </w:r>
      <w:r>
        <w:t xml:space="preserve"> of adding Parameters, be them Project or Shared ones, to Revit elements</w:t>
      </w:r>
      <w:r w:rsidR="00673256">
        <w:t>. If not, there are very good sections in Revit online help</w:t>
      </w:r>
      <w:r w:rsidR="00EA3E6B">
        <w:t xml:space="preserve">, as well as </w:t>
      </w:r>
      <w:r w:rsidR="00BC0B81">
        <w:t>many other resources, including dedicated AU classes on this topic.</w:t>
      </w:r>
    </w:p>
    <w:p w:rsidR="004F1656" w:rsidRDefault="00BC0B81" w:rsidP="0058090E">
      <w:pPr>
        <w:tabs>
          <w:tab w:val="left" w:pos="720"/>
        </w:tabs>
      </w:pPr>
      <w:r>
        <w:t xml:space="preserve">As far as API aspects of Parameters are concerned, there are also a lot of materials including </w:t>
      </w:r>
      <w:r w:rsidR="00EA3E6B">
        <w:t xml:space="preserve">the </w:t>
      </w:r>
      <w:r>
        <w:t xml:space="preserve">SDK </w:t>
      </w:r>
      <w:r w:rsidR="00EA3E6B">
        <w:t>S</w:t>
      </w:r>
      <w:r>
        <w:t>amples</w:t>
      </w:r>
      <w:r w:rsidR="00EA3E6B">
        <w:t>, API Developer Guide</w:t>
      </w:r>
      <w:r>
        <w:t xml:space="preserve"> and postings on Jeremy Tammik’s </w:t>
      </w:r>
      <w:hyperlink r:id="rId8" w:history="1">
        <w:r w:rsidRPr="00BC0B81">
          <w:rPr>
            <w:rStyle w:val="Hyperlink"/>
          </w:rPr>
          <w:t>blog</w:t>
        </w:r>
      </w:hyperlink>
      <w:r>
        <w:t>. Actually, there seems to be another AU class this year</w:t>
      </w:r>
      <w:r w:rsidR="00F32147">
        <w:t xml:space="preserve"> (</w:t>
      </w:r>
      <w:r w:rsidR="00F32147" w:rsidRPr="00F32147">
        <w:rPr>
          <w:i/>
        </w:rPr>
        <w:t>CP231-2 Putting the "I" in BIM: Parameters in the Autodesk® Revit® API by Matt Mason; Tuesday 3:30pm - 4:30pm</w:t>
      </w:r>
      <w:r w:rsidR="00F32147">
        <w:t>)</w:t>
      </w:r>
      <w:r>
        <w:t xml:space="preserve"> which sounds like a </w:t>
      </w:r>
      <w:r w:rsidR="00EA3E6B">
        <w:t xml:space="preserve">comprehensive </w:t>
      </w:r>
      <w:r w:rsidR="008E33EA">
        <w:t xml:space="preserve">overview of standard API </w:t>
      </w:r>
      <w:r w:rsidR="00EA3E6B">
        <w:t xml:space="preserve">Parameters’ </w:t>
      </w:r>
      <w:r w:rsidR="008E33EA">
        <w:t xml:space="preserve">features and an ideal introduction to the rather specialized coverage in the current presentation. </w:t>
      </w:r>
    </w:p>
    <w:p w:rsidR="00B54492" w:rsidRDefault="00F90E3F" w:rsidP="00F90E3F">
      <w:pPr>
        <w:pStyle w:val="Heading2"/>
      </w:pPr>
      <w:r>
        <w:lastRenderedPageBreak/>
        <w:t>API Exposure</w:t>
      </w:r>
    </w:p>
    <w:p w:rsidR="00F90E3F" w:rsidRDefault="00673256" w:rsidP="0058090E">
      <w:pPr>
        <w:tabs>
          <w:tab w:val="left" w:pos="720"/>
        </w:tabs>
      </w:pPr>
      <w:r>
        <w:t>Once the parameters are bound to specific categories, the API provides full access to their values on element instances or types (depending on parameter definition) of that category.</w:t>
      </w:r>
    </w:p>
    <w:p w:rsidR="00065A20" w:rsidRDefault="00065A20" w:rsidP="0058090E">
      <w:pPr>
        <w:tabs>
          <w:tab w:val="left" w:pos="720"/>
        </w:tabs>
      </w:pPr>
      <w:r>
        <w:t xml:space="preserve">However, the very capability of creating/manipulating the parameters and binding them to specific categories </w:t>
      </w:r>
      <w:r w:rsidR="00D01514">
        <w:t>is exposed only for Shared and not for Project parameters</w:t>
      </w:r>
      <w:r w:rsidR="004F1656">
        <w:t>, which obviously limits the developer’s choice. Fortunately, Shared parameters are slightly more generic and functional than Project ones, so this restriction does not really represent API utilization limitation.</w:t>
      </w:r>
    </w:p>
    <w:p w:rsidR="004F1656" w:rsidRPr="00EE1940" w:rsidRDefault="004F1656" w:rsidP="004F1656">
      <w:pPr>
        <w:pStyle w:val="Heading2"/>
        <w:rPr>
          <w:lang w:val="it-IT"/>
        </w:rPr>
      </w:pPr>
      <w:r w:rsidRPr="00EE1940">
        <w:rPr>
          <w:lang w:val="it-IT"/>
        </w:rPr>
        <w:t>Per-Instance vs Per-Document data</w:t>
      </w:r>
    </w:p>
    <w:p w:rsidR="004F1656" w:rsidRDefault="004F1656" w:rsidP="004F1656">
      <w:r w:rsidRPr="00C332C6">
        <w:t xml:space="preserve">Revit parameters are designed to be </w:t>
      </w:r>
      <w:r>
        <w:t xml:space="preserve">available on </w:t>
      </w:r>
      <w:r w:rsidRPr="00C332C6">
        <w:t>all Instances</w:t>
      </w:r>
      <w:r>
        <w:t xml:space="preserve"> (assuming Instance-binding as opposed to Type-binding which is irrelevant in the current context) of elements belonging to a category that given parameter is bound to. This allows users to have per-instance parameters (including our special, invisible string-encoded ones) on eg all Doors, Windows, Walls, etc. elements in RVT.</w:t>
      </w:r>
    </w:p>
    <w:p w:rsidR="004F1656" w:rsidRDefault="004F1656" w:rsidP="004F1656">
      <w:r>
        <w:t xml:space="preserve">There is however a special category, “Project Information”, which is guaranteed to have a </w:t>
      </w:r>
      <w:r w:rsidRPr="00C332C6">
        <w:rPr>
          <w:u w:val="single"/>
        </w:rPr>
        <w:t>singleton</w:t>
      </w:r>
      <w:r w:rsidRPr="00C332C6">
        <w:t xml:space="preserve"> “Project Info” element available via </w:t>
      </w:r>
      <w:r w:rsidRPr="00C332C6">
        <w:rPr>
          <w:rFonts w:ascii="Fixedsys" w:hAnsi="Fixedsys"/>
          <w:noProof/>
          <w:color w:val="2B91AF"/>
        </w:rPr>
        <w:t>Autodesk.Revit.DB.Document.ProjectInformation</w:t>
      </w:r>
      <w:r w:rsidRPr="00C332C6">
        <w:rPr>
          <w:rFonts w:ascii="Fixedsys" w:hAnsi="Fixedsys"/>
          <w:noProof/>
        </w:rPr>
        <w:t>.</w:t>
      </w:r>
      <w:r>
        <w:rPr>
          <w:rFonts w:ascii="Fixedsys" w:hAnsi="Fixedsys"/>
          <w:noProof/>
        </w:rPr>
        <w:t xml:space="preserve"> This singleton instance, also available in UI via “Project Information” command, is therefore a perfect vehicle to use for manipulating de-facto per-document data in exactly the same manner as for per-instance cases.</w:t>
      </w:r>
    </w:p>
    <w:p w:rsidR="00410FDD" w:rsidRDefault="00B54492" w:rsidP="00673256">
      <w:pPr>
        <w:pStyle w:val="Heading1"/>
      </w:pPr>
      <w:r>
        <w:t>Other Techniques for Storing Complex Data</w:t>
      </w:r>
    </w:p>
    <w:p w:rsidR="00174F32" w:rsidRDefault="005F3E5B" w:rsidP="0058090E">
      <w:pPr>
        <w:tabs>
          <w:tab w:val="left" w:pos="720"/>
        </w:tabs>
      </w:pPr>
      <w:r>
        <w:t xml:space="preserve">Before presenting what author believes to be most comprehensive solution given the current exposure in the </w:t>
      </w:r>
      <w:r w:rsidR="00983B50">
        <w:t xml:space="preserve">Revit </w:t>
      </w:r>
      <w:r>
        <w:t>API</w:t>
      </w:r>
      <w:r w:rsidR="00983B50">
        <w:t xml:space="preserve"> and .NET Framework capabilities</w:t>
      </w:r>
      <w:r>
        <w:t xml:space="preserve">, let’s shortly review some other techniques that have been used by </w:t>
      </w:r>
      <w:r w:rsidR="00983B50">
        <w:t>developers.</w:t>
      </w:r>
    </w:p>
    <w:p w:rsidR="005F3E5B" w:rsidRDefault="005F3E5B" w:rsidP="00673256">
      <w:pPr>
        <w:pStyle w:val="Heading2"/>
      </w:pPr>
      <w:r>
        <w:t xml:space="preserve">Multiple </w:t>
      </w:r>
      <w:r w:rsidR="00983B50">
        <w:t>Simple Parameters</w:t>
      </w:r>
    </w:p>
    <w:p w:rsidR="00D01514" w:rsidRDefault="00D01514" w:rsidP="00D01514">
      <w:pPr>
        <w:spacing w:after="0"/>
      </w:pPr>
      <w:r>
        <w:t xml:space="preserve">The ‘first-thought’ </w:t>
      </w:r>
      <w:r w:rsidR="00184896">
        <w:t xml:space="preserve">solution is </w:t>
      </w:r>
      <w:r>
        <w:t xml:space="preserve">typically </w:t>
      </w:r>
      <w:r w:rsidR="00184896">
        <w:t xml:space="preserve">to bind as many single parameters of the specific type as the expected required maximum </w:t>
      </w:r>
      <w:r>
        <w:t>would be. The drawbacks are obvious in that:</w:t>
      </w:r>
    </w:p>
    <w:p w:rsidR="00050858" w:rsidRDefault="00D01514" w:rsidP="00D01514">
      <w:pPr>
        <w:pStyle w:val="ListParagraph"/>
        <w:numPr>
          <w:ilvl w:val="0"/>
          <w:numId w:val="2"/>
        </w:numPr>
      </w:pPr>
      <w:r>
        <w:t>one may need to bind 100s of parameters, many potentially unused on most instances</w:t>
      </w:r>
    </w:p>
    <w:p w:rsidR="00D01514" w:rsidRDefault="00D01514" w:rsidP="00D01514">
      <w:pPr>
        <w:pStyle w:val="ListParagraph"/>
        <w:numPr>
          <w:ilvl w:val="0"/>
          <w:numId w:val="2"/>
        </w:numPr>
      </w:pPr>
      <w:r>
        <w:t xml:space="preserve">the upper </w:t>
      </w:r>
      <w:r w:rsidR="00CD1ADD">
        <w:t>bound</w:t>
      </w:r>
      <w:r>
        <w:t xml:space="preserve"> may not be </w:t>
      </w:r>
      <w:r w:rsidR="00CD1ADD">
        <w:t>know in advance or limited at all</w:t>
      </w:r>
    </w:p>
    <w:p w:rsidR="00CD1ADD" w:rsidRDefault="00CD1ADD" w:rsidP="00CD1ADD">
      <w:pPr>
        <w:pStyle w:val="ListParagraph"/>
        <w:numPr>
          <w:ilvl w:val="0"/>
          <w:numId w:val="2"/>
        </w:numPr>
      </w:pPr>
      <w:r>
        <w:t>there is no possibility to “nest” the data, or more generically to impose any kind of relationship/structure on it</w:t>
      </w:r>
    </w:p>
    <w:p w:rsidR="00050858" w:rsidRDefault="00050858" w:rsidP="00673256">
      <w:pPr>
        <w:pStyle w:val="Heading2"/>
      </w:pPr>
      <w:r>
        <w:t>External Data Storage</w:t>
      </w:r>
    </w:p>
    <w:p w:rsidR="00CD1ADD" w:rsidRDefault="00CD1ADD" w:rsidP="00050858">
      <w:r>
        <w:t xml:space="preserve">The idea here is to have external (ie data is outside RVT </w:t>
      </w:r>
      <w:r w:rsidR="00D515CF">
        <w:t>model</w:t>
      </w:r>
      <w:r>
        <w:t>) files/databases loosely linked to Revit elements via its Ids:</w:t>
      </w:r>
    </w:p>
    <w:p w:rsidR="00CD1ADD" w:rsidRDefault="00CD1ADD" w:rsidP="00CD1ADD">
      <w:pPr>
        <w:pStyle w:val="ListParagraph"/>
        <w:numPr>
          <w:ilvl w:val="0"/>
          <w:numId w:val="3"/>
        </w:numPr>
      </w:pPr>
      <w:r w:rsidRPr="00754826">
        <w:rPr>
          <w:u w:val="single"/>
        </w:rPr>
        <w:t>ElementId</w:t>
      </w:r>
      <w:r>
        <w:t xml:space="preserve"> (via Element.Id property) which are not really guaranteed to remain </w:t>
      </w:r>
      <w:r w:rsidR="0077349C">
        <w:t>the same</w:t>
      </w:r>
      <w:r>
        <w:t xml:space="preserve"> if “Save to central” and similar model-sharing </w:t>
      </w:r>
      <w:r w:rsidR="0077349C">
        <w:t xml:space="preserve">workset </w:t>
      </w:r>
      <w:r>
        <w:t>features are used</w:t>
      </w:r>
      <w:r w:rsidR="0077349C">
        <w:t>.</w:t>
      </w:r>
    </w:p>
    <w:p w:rsidR="00CD1ADD" w:rsidRDefault="0077349C" w:rsidP="00CD1ADD">
      <w:pPr>
        <w:pStyle w:val="ListParagraph"/>
        <w:numPr>
          <w:ilvl w:val="0"/>
          <w:numId w:val="3"/>
        </w:numPr>
      </w:pPr>
      <w:r w:rsidRPr="00754826">
        <w:rPr>
          <w:u w:val="single"/>
        </w:rPr>
        <w:lastRenderedPageBreak/>
        <w:t>String GUID</w:t>
      </w:r>
      <w:r>
        <w:t xml:space="preserve"> (via Element.UniqueId property) which is always guaranteed to be unique and preserved on an element, so a better approach.</w:t>
      </w:r>
    </w:p>
    <w:p w:rsidR="00050858" w:rsidRDefault="00CD1ADD" w:rsidP="0077349C">
      <w:pPr>
        <w:spacing w:after="0"/>
      </w:pPr>
      <w:r>
        <w:t>This seems to be most widely used technique</w:t>
      </w:r>
      <w:r w:rsidR="0077349C">
        <w:t xml:space="preserve"> and it is probably the most appropriate with big data-sets when neither of the following cons is relevant in the user requirements:</w:t>
      </w:r>
    </w:p>
    <w:p w:rsidR="0077349C" w:rsidRDefault="0077349C" w:rsidP="0077349C">
      <w:pPr>
        <w:pStyle w:val="ListParagraph"/>
        <w:numPr>
          <w:ilvl w:val="0"/>
          <w:numId w:val="4"/>
        </w:numPr>
      </w:pPr>
      <w:r>
        <w:t>Data must be stored in RVT model</w:t>
      </w:r>
      <w:r w:rsidR="00D515CF">
        <w:t xml:space="preserve"> (for whatever reason, typically the compactness)  </w:t>
      </w:r>
    </w:p>
    <w:p w:rsidR="0077349C" w:rsidRDefault="004D244F" w:rsidP="0077349C">
      <w:pPr>
        <w:pStyle w:val="ListParagraph"/>
        <w:numPr>
          <w:ilvl w:val="0"/>
          <w:numId w:val="4"/>
        </w:numPr>
      </w:pPr>
      <w:r>
        <w:t>Any changes in data must be in sync with standard Revit’s Undo/Redo mechanism</w:t>
      </w:r>
      <w:r w:rsidR="00D515CF">
        <w:t>.</w:t>
      </w:r>
    </w:p>
    <w:p w:rsidR="00D515CF" w:rsidRDefault="00D515CF" w:rsidP="00D515CF">
      <w:r>
        <w:t>If either of these conditions is required</w:t>
      </w:r>
      <w:r w:rsidR="000345BC">
        <w:t>, another approach must be used…</w:t>
      </w:r>
    </w:p>
    <w:p w:rsidR="00F6764A" w:rsidRDefault="00E857DB" w:rsidP="0001683E">
      <w:pPr>
        <w:pStyle w:val="Heading1"/>
      </w:pPr>
      <w:r>
        <w:t>String-encoded Serialized Object Parameters</w:t>
      </w:r>
    </w:p>
    <w:p w:rsidR="00E857DB" w:rsidRDefault="0001683E" w:rsidP="00050858">
      <w:r>
        <w:t xml:space="preserve">Author’s </w:t>
      </w:r>
      <w:r w:rsidR="0048148C">
        <w:t xml:space="preserve">proposed </w:t>
      </w:r>
      <w:r>
        <w:t xml:space="preserve">solution can be summarised in the above title, or shortly as “Object Parameters”. In a nutshell, the solution is based on the following </w:t>
      </w:r>
      <w:r w:rsidR="00EE1940">
        <w:t xml:space="preserve">steps using a combination of </w:t>
      </w:r>
      <w:r>
        <w:t>Revit API and .NET techniques</w:t>
      </w:r>
      <w:r w:rsidR="004D244F">
        <w:t>:</w:t>
      </w:r>
    </w:p>
    <w:p w:rsidR="004D244F" w:rsidRDefault="0091248A" w:rsidP="00BA386D">
      <w:pPr>
        <w:pStyle w:val="ListParagraph"/>
        <w:numPr>
          <w:ilvl w:val="0"/>
          <w:numId w:val="6"/>
        </w:numPr>
      </w:pPr>
      <w:r>
        <w:t>Design</w:t>
      </w:r>
      <w:r w:rsidR="00D515CF">
        <w:t xml:space="preserve"> a data-storag</w:t>
      </w:r>
      <w:r w:rsidR="00D515CF" w:rsidRPr="00D515CF">
        <w:t xml:space="preserve">e </w:t>
      </w:r>
      <w:r w:rsidR="00D515CF" w:rsidRPr="00D515CF">
        <w:rPr>
          <w:rFonts w:ascii="Fixedsys" w:hAnsi="Fixedsys"/>
          <w:noProof/>
        </w:rPr>
        <w:t>[</w:t>
      </w:r>
      <w:r w:rsidR="00D515CF" w:rsidRPr="00D515CF">
        <w:rPr>
          <w:rFonts w:ascii="Fixedsys" w:hAnsi="Fixedsys"/>
          <w:noProof/>
          <w:color w:val="2B91AF"/>
        </w:rPr>
        <w:t>Serializable</w:t>
      </w:r>
      <w:r w:rsidR="00D515CF" w:rsidRPr="00D515CF">
        <w:rPr>
          <w:rFonts w:ascii="Fixedsys" w:hAnsi="Fixedsys"/>
          <w:noProof/>
        </w:rPr>
        <w:t xml:space="preserve">()] </w:t>
      </w:r>
      <w:r w:rsidR="00D515CF" w:rsidRPr="00D515CF">
        <w:t>.</w:t>
      </w:r>
      <w:r w:rsidR="00D515CF">
        <w:t>NET class of any desired complexity.</w:t>
      </w:r>
    </w:p>
    <w:p w:rsidR="004D244F" w:rsidRDefault="00D515CF" w:rsidP="00BA386D">
      <w:pPr>
        <w:pStyle w:val="ListParagraph"/>
        <w:numPr>
          <w:ilvl w:val="0"/>
          <w:numId w:val="6"/>
        </w:numPr>
      </w:pPr>
      <w:r>
        <w:t>U</w:t>
      </w:r>
      <w:r w:rsidR="0091248A">
        <w:t>tilize</w:t>
      </w:r>
      <w:r>
        <w:t xml:space="preserve"> </w:t>
      </w:r>
      <w:r w:rsidR="00BB155D" w:rsidRPr="00BB155D">
        <w:rPr>
          <w:rFonts w:ascii="Fixedsys" w:hAnsi="Fixedsys"/>
          <w:noProof/>
          <w:color w:val="2B91AF"/>
        </w:rPr>
        <w:t>BinaryFormatter</w:t>
      </w:r>
      <w:r w:rsidR="00BB155D">
        <w:rPr>
          <w:rFonts w:ascii="Fixedsys" w:hAnsi="Fixedsys"/>
          <w:noProof/>
          <w:color w:val="2B91AF"/>
          <w:sz w:val="18"/>
          <w:szCs w:val="18"/>
        </w:rPr>
        <w:t xml:space="preserve"> </w:t>
      </w:r>
      <w:r w:rsidR="00A05065">
        <w:t xml:space="preserve">to serialize/deserialize </w:t>
      </w:r>
      <w:r w:rsidR="00BB155D">
        <w:t>its instance</w:t>
      </w:r>
      <w:r w:rsidR="00A05065">
        <w:t>s</w:t>
      </w:r>
      <w:r w:rsidR="00BB155D">
        <w:t xml:space="preserve"> into</w:t>
      </w:r>
      <w:r w:rsidR="00A05065">
        <w:t>/from</w:t>
      </w:r>
      <w:r w:rsidR="00BB155D">
        <w:t xml:space="preserve"> binary </w:t>
      </w:r>
      <w:r w:rsidR="00BB155D" w:rsidRPr="00BB155D">
        <w:rPr>
          <w:rFonts w:ascii="Fixedsys" w:hAnsi="Fixedsys"/>
          <w:noProof/>
          <w:color w:val="2B91AF"/>
        </w:rPr>
        <w:t>MemoryStream</w:t>
      </w:r>
      <w:r w:rsidR="00BB155D">
        <w:t>.</w:t>
      </w:r>
    </w:p>
    <w:p w:rsidR="004D244F" w:rsidRDefault="00BB155D" w:rsidP="00BA386D">
      <w:pPr>
        <w:pStyle w:val="ListParagraph"/>
        <w:numPr>
          <w:ilvl w:val="0"/>
          <w:numId w:val="6"/>
        </w:numPr>
      </w:pPr>
      <w:r>
        <w:t xml:space="preserve">Encode </w:t>
      </w:r>
      <w:r w:rsidR="0091248A">
        <w:t xml:space="preserve">such </w:t>
      </w:r>
      <w:r>
        <w:t xml:space="preserve">binary chunk </w:t>
      </w:r>
      <w:r w:rsidRPr="00BB155D">
        <w:t xml:space="preserve">into/from </w:t>
      </w:r>
      <w:r>
        <w:rPr>
          <w:rFonts w:ascii="Fixedsys" w:hAnsi="Fixedsys"/>
          <w:noProof/>
          <w:color w:val="2B91AF"/>
        </w:rPr>
        <w:t>String</w:t>
      </w:r>
      <w:r>
        <w:rPr>
          <w:rFonts w:ascii="Fixedsys" w:hAnsi="Fixedsys"/>
          <w:noProof/>
          <w:color w:val="2B91AF"/>
          <w:sz w:val="18"/>
          <w:szCs w:val="18"/>
        </w:rPr>
        <w:t xml:space="preserve"> </w:t>
      </w:r>
      <w:r w:rsidRPr="00BB155D">
        <w:t xml:space="preserve">using </w:t>
      </w:r>
      <w:r w:rsidRPr="00BB155D">
        <w:rPr>
          <w:rFonts w:ascii="Fixedsys" w:hAnsi="Fixedsys"/>
          <w:noProof/>
          <w:color w:val="2B91AF"/>
        </w:rPr>
        <w:t>Convert</w:t>
      </w:r>
      <w:r w:rsidRPr="00BB155D">
        <w:rPr>
          <w:rFonts w:ascii="Fixedsys" w:hAnsi="Fixedsys"/>
          <w:noProof/>
        </w:rPr>
        <w:t>.</w:t>
      </w:r>
      <w:r w:rsidRPr="00BB155D">
        <w:rPr>
          <w:rFonts w:ascii="Fixedsys" w:hAnsi="Fixedsys"/>
          <w:noProof/>
          <w:color w:val="943634" w:themeColor="accent2" w:themeShade="BF"/>
        </w:rPr>
        <w:t>ToBase64String</w:t>
      </w:r>
      <w:r w:rsidRPr="00BB155D">
        <w:rPr>
          <w:rFonts w:ascii="Fixedsys" w:hAnsi="Fixedsys"/>
          <w:noProof/>
          <w:color w:val="010001"/>
        </w:rPr>
        <w:t>/</w:t>
      </w:r>
      <w:r w:rsidR="00BA386D">
        <w:rPr>
          <w:rFonts w:ascii="Fixedsys" w:hAnsi="Fixedsys"/>
          <w:noProof/>
          <w:color w:val="010001"/>
        </w:rPr>
        <w:t xml:space="preserve"> </w:t>
      </w:r>
      <w:r w:rsidRPr="00BB155D">
        <w:rPr>
          <w:rFonts w:ascii="Fixedsys" w:hAnsi="Fixedsys"/>
          <w:noProof/>
          <w:color w:val="943634" w:themeColor="accent2" w:themeShade="BF"/>
        </w:rPr>
        <w:t>FromBase64String</w:t>
      </w:r>
      <w:r w:rsidRPr="00BB155D">
        <w:t>.</w:t>
      </w:r>
    </w:p>
    <w:p w:rsidR="004D244F" w:rsidRDefault="0091248A" w:rsidP="00BA386D">
      <w:pPr>
        <w:pStyle w:val="ListParagraph"/>
        <w:numPr>
          <w:ilvl w:val="0"/>
          <w:numId w:val="6"/>
        </w:numPr>
      </w:pPr>
      <w:r>
        <w:t xml:space="preserve">Store/Retrieve such string into/from a hidden </w:t>
      </w:r>
      <w:r w:rsidR="008578DD">
        <w:t xml:space="preserve">(invisible) </w:t>
      </w:r>
      <w:r>
        <w:t xml:space="preserve">string-type Revit Parameter using </w:t>
      </w:r>
      <w:r w:rsidRPr="00BA386D">
        <w:rPr>
          <w:rFonts w:ascii="Fixedsys" w:hAnsi="Fixedsys"/>
          <w:noProof/>
          <w:color w:val="2B91AF"/>
        </w:rPr>
        <w:t>Parameter</w:t>
      </w:r>
      <w:r>
        <w:rPr>
          <w:rFonts w:ascii="Fixedsys" w:hAnsi="Fixedsys"/>
          <w:noProof/>
          <w:color w:val="2B91AF"/>
          <w:sz w:val="18"/>
          <w:szCs w:val="18"/>
        </w:rPr>
        <w:t>.</w:t>
      </w:r>
      <w:r w:rsidR="00BA386D" w:rsidRPr="00BA386D">
        <w:rPr>
          <w:rFonts w:ascii="Fixedsys" w:hAnsi="Fixedsys"/>
          <w:noProof/>
          <w:color w:val="010001"/>
          <w:sz w:val="18"/>
          <w:szCs w:val="18"/>
        </w:rPr>
        <w:t xml:space="preserve"> </w:t>
      </w:r>
      <w:r w:rsidR="00BA386D" w:rsidRPr="00BA386D">
        <w:rPr>
          <w:rFonts w:ascii="Fixedsys" w:hAnsi="Fixedsys"/>
          <w:noProof/>
          <w:color w:val="943634" w:themeColor="accent2" w:themeShade="BF"/>
        </w:rPr>
        <w:t xml:space="preserve">Set </w:t>
      </w:r>
      <w:r w:rsidR="00BA386D" w:rsidRPr="00BA386D">
        <w:rPr>
          <w:rFonts w:ascii="Fixedsys" w:hAnsi="Fixedsys"/>
          <w:noProof/>
        </w:rPr>
        <w:t>/</w:t>
      </w:r>
      <w:r w:rsidR="00BA386D" w:rsidRPr="00BA386D">
        <w:rPr>
          <w:rFonts w:ascii="Fixedsys" w:hAnsi="Fixedsys"/>
          <w:noProof/>
          <w:color w:val="943634" w:themeColor="accent2" w:themeShade="BF"/>
        </w:rPr>
        <w:t>AsString</w:t>
      </w:r>
      <w:r w:rsidR="00BA386D">
        <w:rPr>
          <w:rFonts w:ascii="Fixedsys" w:hAnsi="Fixedsys"/>
          <w:noProof/>
          <w:color w:val="010001"/>
          <w:sz w:val="18"/>
          <w:szCs w:val="18"/>
        </w:rPr>
        <w:t>.</w:t>
      </w:r>
    </w:p>
    <w:p w:rsidR="00F82B7B" w:rsidRDefault="006A3AC8" w:rsidP="00F82B7B">
      <w:pPr>
        <w:pStyle w:val="Heading2"/>
      </w:pPr>
      <w:r>
        <w:t>Parameter Identification: by-N</w:t>
      </w:r>
      <w:r w:rsidR="00F82B7B">
        <w:t>ame vs. by-GUID</w:t>
      </w:r>
    </w:p>
    <w:p w:rsidR="00F82B7B" w:rsidRDefault="00D9719E" w:rsidP="00EE1940">
      <w:r>
        <w:t>Revit usage guidelines strongly suggest that any 3</w:t>
      </w:r>
      <w:r w:rsidRPr="00D9719E">
        <w:rPr>
          <w:vertAlign w:val="superscript"/>
        </w:rPr>
        <w:t>rd</w:t>
      </w:r>
      <w:r>
        <w:t>-party shared parameters should be always utilized from a provided Sh</w:t>
      </w:r>
      <w:r w:rsidR="006A3AC8">
        <w:t>ared P</w:t>
      </w:r>
      <w:r>
        <w:t xml:space="preserve">arams File, in order to ensure that the GUID associated with it is always the same and unique (note that it is the GUID and NOT the name which </w:t>
      </w:r>
      <w:r w:rsidR="006A3AC8">
        <w:t>Revit uses to identify the parameters</w:t>
      </w:r>
      <w:r>
        <w:t xml:space="preserve">!). </w:t>
      </w:r>
    </w:p>
    <w:p w:rsidR="00D9719E" w:rsidRDefault="00D9719E" w:rsidP="00EE1940">
      <w:r>
        <w:t>However, we use Shared Parameters simply because the Project ones</w:t>
      </w:r>
      <w:r w:rsidR="00307405">
        <w:t xml:space="preserve"> (</w:t>
      </w:r>
      <w:r>
        <w:t xml:space="preserve">which would’ve been sufficient for our “invisible” concept which </w:t>
      </w:r>
      <w:r w:rsidR="00307405">
        <w:t>is</w:t>
      </w:r>
      <w:r>
        <w:t xml:space="preserve"> NOT really </w:t>
      </w:r>
      <w:r w:rsidR="00307405">
        <w:t xml:space="preserve">utilized in the “standard” Shared Params manner) are not exposed to API. </w:t>
      </w:r>
      <w:r>
        <w:t>Therefore, in the current context, that rule would impose additional complexity of a shared params txt file that needs to be re-distributed with each 3</w:t>
      </w:r>
      <w:r w:rsidRPr="00D9719E">
        <w:rPr>
          <w:vertAlign w:val="superscript"/>
        </w:rPr>
        <w:t>rd</w:t>
      </w:r>
      <w:r>
        <w:t xml:space="preserve"> party app. In our case, to be more practical for end-users, it is justifiable to ignore this rule and just to ensure that the hidden parameter has rather unique name (eg </w:t>
      </w:r>
      <w:r w:rsidR="00307405" w:rsidRPr="00307405">
        <w:rPr>
          <w:rFonts w:ascii="Fixedsys" w:hAnsi="Fixedsys"/>
          <w:noProof/>
          <w:color w:val="A31515"/>
        </w:rPr>
        <w:t>"AU_Param_Element_Files_Tree"</w:t>
      </w:r>
      <w:r>
        <w:t xml:space="preserve"> in </w:t>
      </w:r>
      <w:r w:rsidR="00307405">
        <w:t>one of the</w:t>
      </w:r>
      <w:r>
        <w:t xml:space="preserve"> samples). </w:t>
      </w:r>
      <w:r w:rsidR="00307405">
        <w:t>Such name-identification</w:t>
      </w:r>
      <w:r>
        <w:t xml:space="preserve"> enables that </w:t>
      </w:r>
      <w:r w:rsidR="00307405">
        <w:t>our</w:t>
      </w:r>
      <w:r>
        <w:t xml:space="preserve"> parameters can be gotten-or-created “on the fly” (see the helper methods later) and fu</w:t>
      </w:r>
      <w:r w:rsidR="00307405">
        <w:t>lly transparently for end-users – the end which justify the means.</w:t>
      </w:r>
    </w:p>
    <w:p w:rsidR="00D9719E" w:rsidRDefault="00307405" w:rsidP="00EE1940">
      <w:r>
        <w:t>If one is concerned with the uniqueness of the name, the string value of a GUID itself (to completely confuse you now ;-) can be used as the name.</w:t>
      </w:r>
    </w:p>
    <w:p w:rsidR="009B3E6C" w:rsidRDefault="009B3E6C" w:rsidP="009B3E6C">
      <w:pPr>
        <w:pStyle w:val="Heading2"/>
      </w:pPr>
      <w:r>
        <w:lastRenderedPageBreak/>
        <w:t>Sample Code</w:t>
      </w:r>
    </w:p>
    <w:p w:rsidR="0066063B" w:rsidRDefault="0066063B" w:rsidP="00EE1940">
      <w:r>
        <w:t xml:space="preserve">The sample code provided in Additional Class Materials consists of two </w:t>
      </w:r>
      <w:r w:rsidR="000903E0">
        <w:t xml:space="preserve">C# </w:t>
      </w:r>
      <w:r>
        <w:t>projects:</w:t>
      </w:r>
    </w:p>
    <w:p w:rsidR="0066063B" w:rsidRDefault="00BE1BF1" w:rsidP="0066063B">
      <w:pPr>
        <w:jc w:val="center"/>
      </w:pPr>
      <w:r>
        <w:rPr>
          <w:noProof/>
        </w:rPr>
        <w:drawing>
          <wp:inline distT="0" distB="0" distL="0" distR="0">
            <wp:extent cx="2219325" cy="3605049"/>
            <wp:effectExtent l="19050" t="0" r="9525" b="0"/>
            <wp:docPr id="8" name="Picture 7" descr="Sample code soluti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 code solution 2.JPG"/>
                    <pic:cNvPicPr/>
                  </pic:nvPicPr>
                  <pic:blipFill>
                    <a:blip r:embed="rId9"/>
                    <a:stretch>
                      <a:fillRect/>
                    </a:stretch>
                  </pic:blipFill>
                  <pic:spPr>
                    <a:xfrm>
                      <a:off x="0" y="0"/>
                      <a:ext cx="2221600" cy="3608744"/>
                    </a:xfrm>
                    <a:prstGeom prst="rect">
                      <a:avLst/>
                    </a:prstGeom>
                  </pic:spPr>
                </pic:pic>
              </a:graphicData>
            </a:graphic>
          </wp:inline>
        </w:drawing>
      </w:r>
    </w:p>
    <w:p w:rsidR="000345BC" w:rsidRDefault="000345BC" w:rsidP="00EE1940">
      <w:r w:rsidRPr="000345BC">
        <w:rPr>
          <w:b/>
        </w:rPr>
        <w:t>MSRevitUtilsParams</w:t>
      </w:r>
      <w:r>
        <w:t xml:space="preserve"> </w:t>
      </w:r>
      <w:r w:rsidR="000903E0">
        <w:t xml:space="preserve">project </w:t>
      </w:r>
      <w:r>
        <w:t xml:space="preserve">has been designed to provide all the utilities and classes to be reused in your specific client implementations, either </w:t>
      </w:r>
      <w:r w:rsidR="00AB79CE">
        <w:t xml:space="preserve">on </w:t>
      </w:r>
      <w:r>
        <w:t xml:space="preserve">as-is </w:t>
      </w:r>
      <w:r w:rsidR="00AB79CE">
        <w:t xml:space="preserve">basis </w:t>
      </w:r>
      <w:r>
        <w:t xml:space="preserve">or </w:t>
      </w:r>
      <w:r w:rsidR="00AB79CE">
        <w:t xml:space="preserve">as </w:t>
      </w:r>
      <w:r>
        <w:t>a starting point if the code needs to be refined in any respect.</w:t>
      </w:r>
    </w:p>
    <w:p w:rsidR="00EE1940" w:rsidRDefault="008578DD" w:rsidP="00EE1940">
      <w:r w:rsidRPr="000903E0">
        <w:rPr>
          <w:b/>
        </w:rPr>
        <w:t>AU2010</w:t>
      </w:r>
      <w:r>
        <w:t xml:space="preserve"> project</w:t>
      </w:r>
      <w:r w:rsidR="000903E0">
        <w:t xml:space="preserve"> demonstrates the usage </w:t>
      </w:r>
      <w:r>
        <w:t>from two practical commands, one simple and one complex implementation, in CmdSimpleSample and CmdComplexSample files respectively.</w:t>
      </w:r>
    </w:p>
    <w:p w:rsidR="0066063B" w:rsidRDefault="008578DD" w:rsidP="00EE1940">
      <w:r>
        <w:t>Let’s examine these projects in more details and point out the most important aspects.</w:t>
      </w:r>
    </w:p>
    <w:p w:rsidR="004D244F" w:rsidRDefault="0091248A" w:rsidP="0066063B">
      <w:pPr>
        <w:pStyle w:val="Heading2"/>
      </w:pPr>
      <w:r>
        <w:t>Helper</w:t>
      </w:r>
      <w:r w:rsidR="00162343">
        <w:t xml:space="preserve"> Classes in MSRevitUtilsParams P</w:t>
      </w:r>
      <w:r>
        <w:t>roject</w:t>
      </w:r>
    </w:p>
    <w:p w:rsidR="008578DD" w:rsidRDefault="00B11746" w:rsidP="0091248A">
      <w:r>
        <w:t xml:space="preserve">This project contains </w:t>
      </w:r>
      <w:r w:rsidR="008578DD">
        <w:t>3 major helper classes:</w:t>
      </w:r>
    </w:p>
    <w:p w:rsidR="008002F9" w:rsidRDefault="008002F9" w:rsidP="008002F9">
      <w:pPr>
        <w:pStyle w:val="Heading3"/>
      </w:pPr>
      <w:r>
        <w:t>SimpleSerializationBinder</w:t>
      </w:r>
    </w:p>
    <w:p w:rsidR="008002F9" w:rsidRDefault="008002F9" w:rsidP="0091248A">
      <w:r>
        <w:t xml:space="preserve">This </w:t>
      </w:r>
      <w:r w:rsidRPr="008002F9">
        <w:rPr>
          <w:rFonts w:ascii="Fixedsys" w:hAnsi="Fixedsys"/>
          <w:noProof/>
          <w:color w:val="010001"/>
        </w:rPr>
        <w:t>System</w:t>
      </w:r>
      <w:r w:rsidRPr="008002F9">
        <w:rPr>
          <w:rFonts w:ascii="Fixedsys" w:hAnsi="Fixedsys"/>
          <w:noProof/>
        </w:rPr>
        <w:t>.</w:t>
      </w:r>
      <w:r w:rsidRPr="008002F9">
        <w:rPr>
          <w:rFonts w:ascii="Fixedsys" w:hAnsi="Fixedsys"/>
          <w:noProof/>
          <w:color w:val="010001"/>
        </w:rPr>
        <w:t>Runtime</w:t>
      </w:r>
      <w:r w:rsidRPr="008002F9">
        <w:rPr>
          <w:rFonts w:ascii="Fixedsys" w:hAnsi="Fixedsys"/>
          <w:noProof/>
        </w:rPr>
        <w:t>.</w:t>
      </w:r>
      <w:r w:rsidRPr="008002F9">
        <w:rPr>
          <w:rFonts w:ascii="Fixedsys" w:hAnsi="Fixedsys"/>
          <w:noProof/>
          <w:color w:val="010001"/>
        </w:rPr>
        <w:t>Serialization</w:t>
      </w:r>
      <w:r w:rsidRPr="008002F9">
        <w:rPr>
          <w:rFonts w:ascii="Fixedsys" w:hAnsi="Fixedsys"/>
          <w:noProof/>
        </w:rPr>
        <w:t>.</w:t>
      </w:r>
      <w:r w:rsidRPr="008002F9">
        <w:rPr>
          <w:rFonts w:ascii="Fixedsys" w:hAnsi="Fixedsys"/>
          <w:noProof/>
          <w:color w:val="2B91AF"/>
        </w:rPr>
        <w:t>SerializationBinder</w:t>
      </w:r>
      <w:r w:rsidRPr="008002F9">
        <w:t>-derived</w:t>
      </w:r>
      <w:r>
        <w:t xml:space="preserve"> class is used only to resolve the problem of de-serializing an object whose defining DLL is not in the same folder as the running EXE (very likely case with add-ons deployment). Without it, de-serialization would fail in such cases (see the code comments within </w:t>
      </w:r>
      <w:r w:rsidRPr="008002F9">
        <w:rPr>
          <w:rFonts w:ascii="Fixedsys" w:hAnsi="Fixedsys"/>
          <w:b/>
          <w:noProof/>
          <w:color w:val="010001"/>
          <w:sz w:val="20"/>
          <w:szCs w:val="20"/>
        </w:rPr>
        <w:t>ObjectParamMgr</w:t>
      </w:r>
      <w:r w:rsidRPr="008002F9">
        <w:rPr>
          <w:b/>
          <w:sz w:val="20"/>
          <w:szCs w:val="20"/>
        </w:rPr>
        <w:t>::</w:t>
      </w:r>
      <w:r w:rsidRPr="008002F9">
        <w:rPr>
          <w:rFonts w:ascii="Fixedsys" w:hAnsi="Fixedsys"/>
          <w:b/>
          <w:noProof/>
          <w:color w:val="010001"/>
          <w:sz w:val="20"/>
          <w:szCs w:val="20"/>
        </w:rPr>
        <w:t>GetFromElement</w:t>
      </w:r>
      <w:r>
        <w:t xml:space="preserve"> client usage)</w:t>
      </w:r>
    </w:p>
    <w:p w:rsidR="008578DD" w:rsidRDefault="008578DD" w:rsidP="008578DD">
      <w:pPr>
        <w:pStyle w:val="Heading3"/>
      </w:pPr>
      <w:r>
        <w:lastRenderedPageBreak/>
        <w:t>HelperParams</w:t>
      </w:r>
    </w:p>
    <w:p w:rsidR="002A76E7" w:rsidRDefault="008578DD" w:rsidP="0091248A">
      <w:pPr>
        <w:rPr>
          <w:rFonts w:ascii="Fixedsys" w:hAnsi="Fixedsys"/>
          <w:noProof/>
        </w:rPr>
      </w:pPr>
      <w:r>
        <w:t xml:space="preserve">This static class provides </w:t>
      </w:r>
      <w:r w:rsidR="00B11746">
        <w:t xml:space="preserve">many </w:t>
      </w:r>
      <w:r w:rsidR="00F82B7B">
        <w:t xml:space="preserve">Shared </w:t>
      </w:r>
      <w:r w:rsidR="00B11746">
        <w:t>Parameter</w:t>
      </w:r>
      <w:r w:rsidR="00F82B7B">
        <w:t xml:space="preserve">s </w:t>
      </w:r>
      <w:r w:rsidR="00B11746">
        <w:t xml:space="preserve">specific </w:t>
      </w:r>
      <w:r w:rsidR="00F82B7B">
        <w:t xml:space="preserve">API </w:t>
      </w:r>
      <w:r w:rsidR="00FE52B2">
        <w:t xml:space="preserve">helper </w:t>
      </w:r>
      <w:r w:rsidR="00F82B7B">
        <w:t>methods</w:t>
      </w:r>
      <w:r w:rsidR="00B11746">
        <w:t xml:space="preserve">, valuable in their own right, but </w:t>
      </w:r>
      <w:r w:rsidR="00F82B7B">
        <w:t xml:space="preserve">in the current context </w:t>
      </w:r>
      <w:r w:rsidR="00B11746">
        <w:t xml:space="preserve">primarily </w:t>
      </w:r>
      <w:r w:rsidR="00FE52B2">
        <w:t>utilize</w:t>
      </w:r>
      <w:r w:rsidR="00B11746">
        <w:t>d by</w:t>
      </w:r>
      <w:r w:rsidR="00F82B7B">
        <w:t xml:space="preserve"> the</w:t>
      </w:r>
      <w:r w:rsidR="00FE52B2">
        <w:t xml:space="preserve"> </w:t>
      </w:r>
      <w:r w:rsidR="008002F9">
        <w:t>ultimate</w:t>
      </w:r>
      <w:r w:rsidR="00F82B7B">
        <w:t xml:space="preserve"> </w:t>
      </w:r>
      <w:r w:rsidR="00FE52B2">
        <w:t xml:space="preserve">“single-stop” </w:t>
      </w:r>
      <w:r w:rsidR="00FE52B2" w:rsidRPr="00B11746">
        <w:t xml:space="preserve">template class, </w:t>
      </w:r>
      <w:r w:rsidR="00FE52B2" w:rsidRPr="00B11746">
        <w:rPr>
          <w:rFonts w:ascii="Fixedsys" w:hAnsi="Fixedsys"/>
          <w:noProof/>
          <w:color w:val="2B91AF"/>
        </w:rPr>
        <w:t>ObjectParamMgr</w:t>
      </w:r>
      <w:r w:rsidR="00FE52B2" w:rsidRPr="00B11746">
        <w:rPr>
          <w:rFonts w:ascii="Fixedsys" w:hAnsi="Fixedsys"/>
          <w:noProof/>
        </w:rPr>
        <w:t>&lt;</w:t>
      </w:r>
      <w:r w:rsidR="00FE52B2" w:rsidRPr="00B11746">
        <w:rPr>
          <w:rFonts w:ascii="Fixedsys" w:hAnsi="Fixedsys"/>
          <w:noProof/>
          <w:color w:val="010001"/>
        </w:rPr>
        <w:t>T</w:t>
      </w:r>
      <w:r w:rsidR="00FE52B2" w:rsidRPr="00B11746">
        <w:rPr>
          <w:rFonts w:ascii="Fixedsys" w:hAnsi="Fixedsys"/>
          <w:noProof/>
        </w:rPr>
        <w:t>&gt;</w:t>
      </w:r>
      <w:r w:rsidR="008002F9">
        <w:rPr>
          <w:rFonts w:ascii="Fixedsys" w:hAnsi="Fixedsys"/>
          <w:noProof/>
        </w:rPr>
        <w:t>.</w:t>
      </w:r>
      <w:r w:rsidR="002A76E7">
        <w:rPr>
          <w:rFonts w:ascii="Fixedsys" w:hAnsi="Fixedsys"/>
          <w:noProof/>
        </w:rPr>
        <w:t xml:space="preserve"> </w:t>
      </w:r>
    </w:p>
    <w:p w:rsidR="002A76E7" w:rsidRDefault="002A76E7" w:rsidP="0091248A">
      <w:pPr>
        <w:rPr>
          <w:rFonts w:ascii="Fixedsys" w:hAnsi="Fixedsys"/>
          <w:noProof/>
        </w:rPr>
      </w:pPr>
      <w:r>
        <w:rPr>
          <w:rFonts w:ascii="Fixedsys" w:hAnsi="Fixedsys"/>
          <w:noProof/>
        </w:rPr>
        <w:drawing>
          <wp:inline distT="0" distB="0" distL="0" distR="0">
            <wp:extent cx="5943600" cy="3270250"/>
            <wp:effectExtent l="19050" t="19050" r="19050" b="25400"/>
            <wp:docPr id="4" name="Picture 3" descr="HelperParams cla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perParams class.JPG"/>
                    <pic:cNvPicPr/>
                  </pic:nvPicPr>
                  <pic:blipFill>
                    <a:blip r:embed="rId10"/>
                    <a:stretch>
                      <a:fillRect/>
                    </a:stretch>
                  </pic:blipFill>
                  <pic:spPr>
                    <a:xfrm>
                      <a:off x="0" y="0"/>
                      <a:ext cx="5943600" cy="3270250"/>
                    </a:xfrm>
                    <a:prstGeom prst="rect">
                      <a:avLst/>
                    </a:prstGeom>
                    <a:ln>
                      <a:solidFill>
                        <a:schemeClr val="accent1"/>
                      </a:solidFill>
                    </a:ln>
                  </pic:spPr>
                </pic:pic>
              </a:graphicData>
            </a:graphic>
          </wp:inline>
        </w:drawing>
      </w:r>
    </w:p>
    <w:p w:rsidR="00364E3E" w:rsidRDefault="002A76E7" w:rsidP="0091248A">
      <w:r>
        <w:rPr>
          <w:rFonts w:ascii="Fixedsys" w:hAnsi="Fixedsys"/>
          <w:noProof/>
        </w:rPr>
        <w:t xml:space="preserve">Most of the methods are self-explanatory from their names and arguments list, with </w:t>
      </w:r>
      <w:r w:rsidR="00255AFC">
        <w:rPr>
          <w:rFonts w:ascii="Fixedsys" w:hAnsi="Fixedsys"/>
          <w:noProof/>
        </w:rPr>
        <w:t>further</w:t>
      </w:r>
      <w:r>
        <w:rPr>
          <w:rFonts w:ascii="Fixedsys" w:hAnsi="Fixedsys"/>
          <w:noProof/>
        </w:rPr>
        <w:t xml:space="preserve"> code comments in </w:t>
      </w:r>
      <w:r w:rsidR="00255AFC">
        <w:rPr>
          <w:rFonts w:ascii="Fixedsys" w:hAnsi="Fixedsys"/>
          <w:noProof/>
        </w:rPr>
        <w:t xml:space="preserve">the </w:t>
      </w:r>
      <w:r>
        <w:rPr>
          <w:rFonts w:ascii="Fixedsys" w:hAnsi="Fixedsys"/>
          <w:noProof/>
        </w:rPr>
        <w:t xml:space="preserve">fully expanded </w:t>
      </w:r>
      <w:r w:rsidR="00255AFC">
        <w:rPr>
          <w:rFonts w:ascii="Fixedsys" w:hAnsi="Fixedsys"/>
          <w:noProof/>
        </w:rPr>
        <w:t>class-</w:t>
      </w:r>
      <w:r>
        <w:rPr>
          <w:rFonts w:ascii="Fixedsys" w:hAnsi="Fixedsys"/>
          <w:noProof/>
        </w:rPr>
        <w:t>code</w:t>
      </w:r>
      <w:r w:rsidR="00255AFC">
        <w:rPr>
          <w:rFonts w:ascii="Fixedsys" w:hAnsi="Fixedsys"/>
          <w:noProof/>
        </w:rPr>
        <w:t>.</w:t>
      </w:r>
    </w:p>
    <w:p w:rsidR="00364E3E" w:rsidRDefault="000F2E63" w:rsidP="000F2E63">
      <w:pPr>
        <w:pStyle w:val="Heading3"/>
      </w:pPr>
      <w:r w:rsidRPr="00B11746">
        <w:rPr>
          <w:noProof/>
        </w:rPr>
        <w:t>ObjectParamMgr&lt;</w:t>
      </w:r>
      <w:r w:rsidRPr="00B11746">
        <w:rPr>
          <w:noProof/>
          <w:color w:val="010001"/>
        </w:rPr>
        <w:t>T</w:t>
      </w:r>
      <w:r w:rsidRPr="00B11746">
        <w:rPr>
          <w:noProof/>
        </w:rPr>
        <w:t>&gt;</w:t>
      </w:r>
    </w:p>
    <w:p w:rsidR="00B11746" w:rsidRDefault="000F2E63" w:rsidP="0091248A">
      <w:r>
        <w:t xml:space="preserve">This template class is the sole and ultimate one required in client-usage. </w:t>
      </w:r>
      <w:r w:rsidR="00E13D25">
        <w:t>It performs</w:t>
      </w:r>
      <w:r w:rsidR="00FE52B2">
        <w:t xml:space="preserve"> all the </w:t>
      </w:r>
      <w:r w:rsidR="00B11746">
        <w:t xml:space="preserve">background </w:t>
      </w:r>
      <w:r w:rsidR="00FE52B2">
        <w:t xml:space="preserve">work </w:t>
      </w:r>
      <w:r w:rsidR="00E13D25">
        <w:t xml:space="preserve">concerning getting/setting </w:t>
      </w:r>
      <w:r w:rsidR="00574E51">
        <w:t>your data-storage objects from/onto</w:t>
      </w:r>
      <w:r w:rsidR="00B11746">
        <w:t xml:space="preserve"> specific parameters.</w:t>
      </w:r>
    </w:p>
    <w:p w:rsidR="00E13D25" w:rsidRDefault="00364E3E" w:rsidP="0091248A">
      <w:r>
        <w:t>The client</w:t>
      </w:r>
      <w:r w:rsidR="00B11746">
        <w:t xml:space="preserve"> samples clearly demonstrate the c</w:t>
      </w:r>
      <w:r w:rsidR="00E13D25">
        <w:t>onvenience</w:t>
      </w:r>
      <w:r w:rsidR="00B11746">
        <w:t xml:space="preserve"> and high level of Object-Orient</w:t>
      </w:r>
      <w:r w:rsidR="00F57107">
        <w:t>ation in using this helper class</w:t>
      </w:r>
      <w:r>
        <w:t xml:space="preserve"> – </w:t>
      </w:r>
      <w:r w:rsidRPr="00574E51">
        <w:rPr>
          <w:u w:val="single"/>
        </w:rPr>
        <w:t xml:space="preserve">the ONLY </w:t>
      </w:r>
      <w:r w:rsidR="00574E51">
        <w:rPr>
          <w:u w:val="single"/>
        </w:rPr>
        <w:t xml:space="preserve">3 </w:t>
      </w:r>
      <w:r w:rsidRPr="00574E51">
        <w:rPr>
          <w:u w:val="single"/>
        </w:rPr>
        <w:t>thing</w:t>
      </w:r>
      <w:r w:rsidR="00574E51">
        <w:rPr>
          <w:u w:val="single"/>
        </w:rPr>
        <w:t>s</w:t>
      </w:r>
      <w:r w:rsidRPr="00574E51">
        <w:rPr>
          <w:u w:val="single"/>
        </w:rPr>
        <w:t xml:space="preserve"> you need to </w:t>
      </w:r>
      <w:r w:rsidR="00E13D25" w:rsidRPr="00574E51">
        <w:rPr>
          <w:u w:val="single"/>
        </w:rPr>
        <w:t>do is</w:t>
      </w:r>
      <w:r w:rsidR="00E13D25">
        <w:t>:</w:t>
      </w:r>
    </w:p>
    <w:p w:rsidR="00754826" w:rsidRDefault="00754826" w:rsidP="00754826">
      <w:pPr>
        <w:pStyle w:val="ListParagraph"/>
        <w:numPr>
          <w:ilvl w:val="0"/>
          <w:numId w:val="7"/>
        </w:numPr>
      </w:pPr>
      <w:r w:rsidRPr="00E42612">
        <w:rPr>
          <w:b/>
        </w:rPr>
        <w:t>Instantiate</w:t>
      </w:r>
      <w:r w:rsidR="00364E3E">
        <w:t xml:space="preserve"> </w:t>
      </w:r>
      <w:r w:rsidR="00E13D25">
        <w:t>it only once using your data-storage class as T and provide parameter details (</w:t>
      </w:r>
      <w:r>
        <w:t>Name, Group N</w:t>
      </w:r>
      <w:r w:rsidR="00E13D25">
        <w:t xml:space="preserve">ame) in the constructor. </w:t>
      </w:r>
      <w:r>
        <w:t xml:space="preserve">Eg: </w:t>
      </w:r>
    </w:p>
    <w:p w:rsidR="00754826" w:rsidRDefault="00754826" w:rsidP="00754826">
      <w:pPr>
        <w:ind w:left="360"/>
      </w:pPr>
      <w:r w:rsidRPr="00754826">
        <w:rPr>
          <w:rFonts w:ascii="Fixedsys" w:hAnsi="Fixedsys"/>
          <w:noProof/>
          <w:color w:val="2B91AF"/>
          <w:sz w:val="18"/>
          <w:szCs w:val="18"/>
        </w:rPr>
        <w:t>ObjectParamMgr</w:t>
      </w:r>
      <w:r w:rsidRPr="00754826">
        <w:rPr>
          <w:rFonts w:ascii="Fixedsys" w:hAnsi="Fixedsys"/>
          <w:noProof/>
          <w:sz w:val="18"/>
          <w:szCs w:val="18"/>
        </w:rPr>
        <w:t>&lt;</w:t>
      </w:r>
      <w:r w:rsidRPr="00754826">
        <w:rPr>
          <w:rFonts w:ascii="Fixedsys" w:hAnsi="Fixedsys"/>
          <w:noProof/>
          <w:color w:val="2B91AF"/>
          <w:sz w:val="18"/>
          <w:szCs w:val="18"/>
        </w:rPr>
        <w:t>MySerializableClass</w:t>
      </w:r>
      <w:r w:rsidRPr="00754826">
        <w:rPr>
          <w:rFonts w:ascii="Fixedsys" w:hAnsi="Fixedsys"/>
          <w:noProof/>
          <w:sz w:val="18"/>
          <w:szCs w:val="18"/>
        </w:rPr>
        <w:t xml:space="preserve">&gt; </w:t>
      </w:r>
      <w:r w:rsidRPr="00754826">
        <w:rPr>
          <w:rFonts w:ascii="Fixedsys" w:hAnsi="Fixedsys"/>
          <w:noProof/>
          <w:color w:val="010001"/>
          <w:sz w:val="18"/>
          <w:szCs w:val="18"/>
        </w:rPr>
        <w:t>mgrMyObject</w:t>
      </w:r>
      <w:r w:rsidRPr="00754826">
        <w:rPr>
          <w:rFonts w:ascii="Fixedsys" w:hAnsi="Fixedsys"/>
          <w:noProof/>
          <w:sz w:val="18"/>
          <w:szCs w:val="18"/>
        </w:rPr>
        <w:t xml:space="preserve"> = </w:t>
      </w:r>
      <w:r w:rsidRPr="00754826">
        <w:rPr>
          <w:rFonts w:ascii="Fixedsys" w:hAnsi="Fixedsys"/>
          <w:noProof/>
          <w:color w:val="0000FF"/>
          <w:sz w:val="18"/>
          <w:szCs w:val="18"/>
        </w:rPr>
        <w:t>new</w:t>
      </w:r>
      <w:r w:rsidRPr="00754826">
        <w:rPr>
          <w:rFonts w:ascii="Fixedsys" w:hAnsi="Fixedsys"/>
          <w:noProof/>
          <w:sz w:val="18"/>
          <w:szCs w:val="18"/>
        </w:rPr>
        <w:t xml:space="preserve"> </w:t>
      </w:r>
      <w:r w:rsidRPr="00754826">
        <w:rPr>
          <w:rFonts w:ascii="Fixedsys" w:hAnsi="Fixedsys"/>
          <w:noProof/>
          <w:color w:val="2B91AF"/>
          <w:sz w:val="18"/>
          <w:szCs w:val="18"/>
        </w:rPr>
        <w:t>ObjectParamMgr</w:t>
      </w:r>
      <w:r w:rsidRPr="00754826">
        <w:rPr>
          <w:rFonts w:ascii="Fixedsys" w:hAnsi="Fixedsys"/>
          <w:noProof/>
          <w:sz w:val="18"/>
          <w:szCs w:val="18"/>
        </w:rPr>
        <w:t>&lt;</w:t>
      </w:r>
      <w:r w:rsidRPr="00754826">
        <w:rPr>
          <w:rFonts w:ascii="Fixedsys" w:hAnsi="Fixedsys"/>
          <w:noProof/>
          <w:color w:val="2B91AF"/>
          <w:sz w:val="18"/>
          <w:szCs w:val="18"/>
        </w:rPr>
        <w:t>MySerializableClass</w:t>
      </w:r>
      <w:r w:rsidRPr="00754826">
        <w:rPr>
          <w:rFonts w:ascii="Fixedsys" w:hAnsi="Fixedsys"/>
          <w:noProof/>
          <w:sz w:val="18"/>
          <w:szCs w:val="18"/>
        </w:rPr>
        <w:t>&gt;(</w:t>
      </w:r>
      <w:r w:rsidRPr="00754826">
        <w:rPr>
          <w:rFonts w:ascii="Fixedsys" w:hAnsi="Fixedsys"/>
          <w:noProof/>
          <w:color w:val="A31515"/>
          <w:sz w:val="18"/>
          <w:szCs w:val="18"/>
        </w:rPr>
        <w:t>"AU_Param_InVisible"</w:t>
      </w:r>
      <w:r w:rsidRPr="00754826">
        <w:rPr>
          <w:rFonts w:ascii="Fixedsys" w:hAnsi="Fixedsys"/>
          <w:noProof/>
          <w:sz w:val="18"/>
          <w:szCs w:val="18"/>
        </w:rPr>
        <w:t xml:space="preserve">, </w:t>
      </w:r>
      <w:r w:rsidRPr="00754826">
        <w:rPr>
          <w:rFonts w:ascii="Fixedsys" w:hAnsi="Fixedsys"/>
          <w:noProof/>
          <w:color w:val="A31515"/>
          <w:sz w:val="18"/>
          <w:szCs w:val="18"/>
        </w:rPr>
        <w:t>"AUGroup"</w:t>
      </w:r>
      <w:r w:rsidRPr="00754826">
        <w:rPr>
          <w:rFonts w:ascii="Fixedsys" w:hAnsi="Fixedsys"/>
          <w:noProof/>
          <w:sz w:val="18"/>
          <w:szCs w:val="18"/>
        </w:rPr>
        <w:t>);</w:t>
      </w:r>
    </w:p>
    <w:p w:rsidR="00754826" w:rsidRDefault="00754826" w:rsidP="00754826">
      <w:pPr>
        <w:pStyle w:val="ListParagraph"/>
        <w:numPr>
          <w:ilvl w:val="0"/>
          <w:numId w:val="7"/>
        </w:numPr>
      </w:pPr>
      <w:r>
        <w:t xml:space="preserve">Use its </w:t>
      </w:r>
      <w:r w:rsidR="00E42612" w:rsidRPr="00E42612">
        <w:rPr>
          <w:rFonts w:ascii="Fixedsys" w:hAnsi="Fixedsys"/>
          <w:b/>
          <w:noProof/>
          <w:color w:val="010001"/>
        </w:rPr>
        <w:t>GetFromElement</w:t>
      </w:r>
      <w:r w:rsidR="00E42612">
        <w:t xml:space="preserve"> </w:t>
      </w:r>
      <w:r>
        <w:t xml:space="preserve">method to get </w:t>
      </w:r>
      <w:r w:rsidR="00E42612">
        <w:t xml:space="preserve">your object </w:t>
      </w:r>
      <w:r>
        <w:t>from the Revit element</w:t>
      </w:r>
      <w:r w:rsidR="00E42612">
        <w:t>’s param</w:t>
      </w:r>
      <w:r>
        <w:t xml:space="preserve">. Eg: </w:t>
      </w:r>
    </w:p>
    <w:p w:rsidR="00754826" w:rsidRDefault="00754826" w:rsidP="00E42612">
      <w:pPr>
        <w:ind w:left="360"/>
      </w:pPr>
      <w:r w:rsidRPr="00E42612">
        <w:rPr>
          <w:rFonts w:ascii="Fixedsys" w:hAnsi="Fixedsys"/>
          <w:noProof/>
          <w:color w:val="2B91AF"/>
          <w:sz w:val="18"/>
          <w:szCs w:val="18"/>
        </w:rPr>
        <w:t>MySerializableClass</w:t>
      </w:r>
      <w:r w:rsidRPr="00E42612">
        <w:rPr>
          <w:rFonts w:ascii="Fixedsys" w:hAnsi="Fixedsys"/>
          <w:noProof/>
          <w:sz w:val="18"/>
          <w:szCs w:val="18"/>
        </w:rPr>
        <w:t xml:space="preserve"> </w:t>
      </w:r>
      <w:r w:rsidRPr="00E42612">
        <w:rPr>
          <w:rFonts w:ascii="Fixedsys" w:hAnsi="Fixedsys"/>
          <w:noProof/>
          <w:color w:val="010001"/>
          <w:sz w:val="18"/>
          <w:szCs w:val="18"/>
        </w:rPr>
        <w:t>obj</w:t>
      </w:r>
      <w:r w:rsidRPr="00E42612">
        <w:rPr>
          <w:rFonts w:ascii="Fixedsys" w:hAnsi="Fixedsys"/>
          <w:noProof/>
          <w:sz w:val="18"/>
          <w:szCs w:val="18"/>
        </w:rPr>
        <w:t xml:space="preserve"> = </w:t>
      </w:r>
      <w:r w:rsidRPr="00E42612">
        <w:rPr>
          <w:rFonts w:ascii="Fixedsys" w:hAnsi="Fixedsys"/>
          <w:noProof/>
          <w:color w:val="010001"/>
          <w:sz w:val="18"/>
          <w:szCs w:val="18"/>
        </w:rPr>
        <w:t>mgrMyObject</w:t>
      </w:r>
      <w:r w:rsidRPr="00E42612">
        <w:rPr>
          <w:rFonts w:ascii="Fixedsys" w:hAnsi="Fixedsys"/>
          <w:noProof/>
          <w:sz w:val="18"/>
          <w:szCs w:val="18"/>
        </w:rPr>
        <w:t>.</w:t>
      </w:r>
      <w:r w:rsidRPr="00E42612">
        <w:rPr>
          <w:rFonts w:ascii="Fixedsys" w:hAnsi="Fixedsys"/>
          <w:noProof/>
          <w:color w:val="010001"/>
          <w:sz w:val="18"/>
          <w:szCs w:val="18"/>
        </w:rPr>
        <w:t>GetFromElement</w:t>
      </w:r>
      <w:r w:rsidRPr="00E42612">
        <w:rPr>
          <w:rFonts w:ascii="Fixedsys" w:hAnsi="Fixedsys"/>
          <w:noProof/>
          <w:sz w:val="18"/>
          <w:szCs w:val="18"/>
        </w:rPr>
        <w:t>(</w:t>
      </w:r>
      <w:r w:rsidRPr="00E42612">
        <w:rPr>
          <w:rFonts w:ascii="Fixedsys" w:hAnsi="Fixedsys"/>
          <w:noProof/>
          <w:color w:val="010001"/>
          <w:sz w:val="18"/>
          <w:szCs w:val="18"/>
        </w:rPr>
        <w:t>el</w:t>
      </w:r>
      <w:r w:rsidRPr="00E42612">
        <w:rPr>
          <w:rFonts w:ascii="Fixedsys" w:hAnsi="Fixedsys"/>
          <w:noProof/>
          <w:sz w:val="18"/>
          <w:szCs w:val="18"/>
        </w:rPr>
        <w:t xml:space="preserve">, </w:t>
      </w:r>
      <w:r w:rsidRPr="00E42612">
        <w:rPr>
          <w:rFonts w:ascii="Fixedsys" w:hAnsi="Fixedsys"/>
          <w:noProof/>
          <w:color w:val="0000FF"/>
          <w:sz w:val="18"/>
          <w:szCs w:val="18"/>
        </w:rPr>
        <w:t>true</w:t>
      </w:r>
      <w:r w:rsidRPr="00E42612">
        <w:rPr>
          <w:rFonts w:ascii="Fixedsys" w:hAnsi="Fixedsys"/>
          <w:noProof/>
          <w:sz w:val="18"/>
          <w:szCs w:val="18"/>
        </w:rPr>
        <w:t>);</w:t>
      </w:r>
    </w:p>
    <w:p w:rsidR="00E42612" w:rsidRDefault="00E42612" w:rsidP="00754826">
      <w:pPr>
        <w:pStyle w:val="ListParagraph"/>
        <w:numPr>
          <w:ilvl w:val="0"/>
          <w:numId w:val="7"/>
        </w:numPr>
      </w:pPr>
      <w:r>
        <w:lastRenderedPageBreak/>
        <w:t xml:space="preserve">Use its </w:t>
      </w:r>
      <w:r w:rsidRPr="00E42612">
        <w:rPr>
          <w:rFonts w:ascii="Fixedsys" w:hAnsi="Fixedsys"/>
          <w:b/>
          <w:noProof/>
          <w:color w:val="010001"/>
        </w:rPr>
        <w:t>SetOnElement</w:t>
      </w:r>
      <w:r>
        <w:t xml:space="preserve"> method to set your object into the Revit element’s param. Eg, after obj has been modified:</w:t>
      </w:r>
    </w:p>
    <w:p w:rsidR="00F57107" w:rsidRDefault="00E42612" w:rsidP="00C522E7">
      <w:pPr>
        <w:ind w:left="360"/>
      </w:pPr>
      <w:r>
        <w:t xml:space="preserve"> </w:t>
      </w:r>
      <w:r w:rsidRPr="00E42612">
        <w:rPr>
          <w:rFonts w:ascii="Fixedsys" w:hAnsi="Fixedsys"/>
          <w:noProof/>
          <w:color w:val="010001"/>
          <w:sz w:val="18"/>
          <w:szCs w:val="18"/>
        </w:rPr>
        <w:t>mgrMyObject</w:t>
      </w:r>
      <w:r w:rsidRPr="00E42612">
        <w:rPr>
          <w:rFonts w:ascii="Fixedsys" w:hAnsi="Fixedsys"/>
          <w:noProof/>
          <w:sz w:val="18"/>
          <w:szCs w:val="18"/>
        </w:rPr>
        <w:t>.</w:t>
      </w:r>
      <w:r w:rsidRPr="00E42612">
        <w:rPr>
          <w:rFonts w:ascii="Fixedsys" w:hAnsi="Fixedsys"/>
          <w:noProof/>
          <w:color w:val="010001"/>
          <w:sz w:val="18"/>
          <w:szCs w:val="18"/>
        </w:rPr>
        <w:t>SetOnElement</w:t>
      </w:r>
      <w:r w:rsidRPr="00E42612">
        <w:rPr>
          <w:rFonts w:ascii="Fixedsys" w:hAnsi="Fixedsys"/>
          <w:noProof/>
          <w:sz w:val="18"/>
          <w:szCs w:val="18"/>
        </w:rPr>
        <w:t>(</w:t>
      </w:r>
      <w:r w:rsidRPr="00E42612">
        <w:rPr>
          <w:rFonts w:ascii="Fixedsys" w:hAnsi="Fixedsys"/>
          <w:noProof/>
          <w:color w:val="010001"/>
          <w:sz w:val="18"/>
          <w:szCs w:val="18"/>
        </w:rPr>
        <w:t>el</w:t>
      </w:r>
      <w:r w:rsidRPr="00E42612">
        <w:rPr>
          <w:rFonts w:ascii="Fixedsys" w:hAnsi="Fixedsys"/>
          <w:noProof/>
          <w:sz w:val="18"/>
          <w:szCs w:val="18"/>
        </w:rPr>
        <w:t xml:space="preserve">, </w:t>
      </w:r>
      <w:r w:rsidRPr="00E42612">
        <w:rPr>
          <w:rFonts w:ascii="Fixedsys" w:hAnsi="Fixedsys"/>
          <w:noProof/>
          <w:color w:val="010001"/>
          <w:sz w:val="18"/>
          <w:szCs w:val="18"/>
        </w:rPr>
        <w:t>obj</w:t>
      </w:r>
      <w:r w:rsidRPr="00E42612">
        <w:rPr>
          <w:rFonts w:ascii="Fixedsys" w:hAnsi="Fixedsys"/>
          <w:noProof/>
          <w:sz w:val="18"/>
          <w:szCs w:val="18"/>
        </w:rPr>
        <w:t>);</w:t>
      </w:r>
    </w:p>
    <w:p w:rsidR="00B11746" w:rsidRDefault="00B11746" w:rsidP="0091248A"/>
    <w:p w:rsidR="00162343" w:rsidRDefault="00162343" w:rsidP="00162343">
      <w:pPr>
        <w:pStyle w:val="Heading2"/>
      </w:pPr>
      <w:r>
        <w:t>AU2010 Project</w:t>
      </w:r>
    </w:p>
    <w:p w:rsidR="00162343" w:rsidRDefault="00162343" w:rsidP="0091248A">
      <w:r>
        <w:t>This project contains a typical implementation of Revit Add-on Application Interface (</w:t>
      </w:r>
      <w:r w:rsidRPr="00162343">
        <w:rPr>
          <w:rFonts w:ascii="Fixedsys" w:hAnsi="Fixedsys"/>
          <w:noProof/>
          <w:color w:val="2B91AF"/>
        </w:rPr>
        <w:t>IExternalApplication</w:t>
      </w:r>
      <w:r>
        <w:t xml:space="preserve">) within </w:t>
      </w:r>
      <w:r w:rsidRPr="00162343">
        <w:rPr>
          <w:rFonts w:ascii="Fixedsys" w:hAnsi="Fixedsys"/>
          <w:noProof/>
          <w:color w:val="2B91AF"/>
        </w:rPr>
        <w:t>AppAU2010</w:t>
      </w:r>
      <w:r>
        <w:t xml:space="preserve"> class. The app adds its Ribbon with </w:t>
      </w:r>
      <w:r w:rsidR="00BE1BF1">
        <w:t>two s</w:t>
      </w:r>
      <w:r>
        <w:t xml:space="preserve">imple </w:t>
      </w:r>
      <w:r w:rsidR="00BE1BF1">
        <w:t>push-</w:t>
      </w:r>
      <w:r>
        <w:t>button</w:t>
      </w:r>
      <w:r w:rsidR="00BE1BF1">
        <w:t>s</w:t>
      </w:r>
      <w:r>
        <w:t>:</w:t>
      </w:r>
    </w:p>
    <w:p w:rsidR="00BE1BF1" w:rsidRDefault="00BE1BF1" w:rsidP="00BE1BF1">
      <w:pPr>
        <w:jc w:val="center"/>
      </w:pPr>
      <w:r>
        <w:rPr>
          <w:noProof/>
        </w:rPr>
        <w:drawing>
          <wp:inline distT="0" distB="0" distL="0" distR="0">
            <wp:extent cx="3162300" cy="1152525"/>
            <wp:effectExtent l="19050" t="0" r="0" b="0"/>
            <wp:docPr id="7" name="Picture 6" descr="Add-Inns t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Inns tab.JPG"/>
                    <pic:cNvPicPr/>
                  </pic:nvPicPr>
                  <pic:blipFill>
                    <a:blip r:embed="rId11"/>
                    <a:stretch>
                      <a:fillRect/>
                    </a:stretch>
                  </pic:blipFill>
                  <pic:spPr>
                    <a:xfrm>
                      <a:off x="0" y="0"/>
                      <a:ext cx="3162300" cy="1152525"/>
                    </a:xfrm>
                    <a:prstGeom prst="rect">
                      <a:avLst/>
                    </a:prstGeom>
                  </pic:spPr>
                </pic:pic>
              </a:graphicData>
            </a:graphic>
          </wp:inline>
        </w:drawing>
      </w:r>
    </w:p>
    <w:p w:rsidR="00162343" w:rsidRDefault="00162343" w:rsidP="0091248A">
      <w:r>
        <w:t>The best way to register the application with Revit is via novel 2011 API “</w:t>
      </w:r>
      <w:r w:rsidR="0000349D">
        <w:t>addin</w:t>
      </w:r>
      <w:r w:rsidR="0048148C">
        <w:t>”</w:t>
      </w:r>
      <w:r w:rsidR="0000349D">
        <w:t xml:space="preserve"> </w:t>
      </w:r>
      <w:r w:rsidR="0048148C">
        <w:t xml:space="preserve">XML </w:t>
      </w:r>
      <w:r>
        <w:t>config file mechanism, using the provided “</w:t>
      </w:r>
      <w:r w:rsidRPr="00162343">
        <w:rPr>
          <w:b/>
          <w:i/>
        </w:rPr>
        <w:t>CP433-1 AU2010.addin</w:t>
      </w:r>
      <w:r>
        <w:t>“file:</w:t>
      </w:r>
    </w:p>
    <w:p w:rsidR="00701115" w:rsidRDefault="00701115" w:rsidP="00701115">
      <w:pPr>
        <w:autoSpaceDE w:val="0"/>
        <w:autoSpaceDN w:val="0"/>
        <w:adjustRightInd w:val="0"/>
        <w:spacing w:after="0" w:line="240" w:lineRule="auto"/>
        <w:rPr>
          <w:rFonts w:ascii="Fixedsys" w:hAnsi="Fixedsys"/>
          <w:noProof/>
          <w:color w:val="0000FF"/>
          <w:sz w:val="18"/>
          <w:szCs w:val="18"/>
        </w:rPr>
      </w:pPr>
      <w:r>
        <w:rPr>
          <w:rFonts w:ascii="Fixedsys" w:hAnsi="Fixedsys"/>
          <w:noProof/>
          <w:color w:val="0000FF"/>
          <w:sz w:val="18"/>
          <w:szCs w:val="18"/>
        </w:rPr>
        <w:t>&lt;?</w:t>
      </w:r>
      <w:r>
        <w:rPr>
          <w:rFonts w:ascii="Fixedsys" w:hAnsi="Fixedsys"/>
          <w:noProof/>
          <w:color w:val="A31515"/>
          <w:sz w:val="18"/>
          <w:szCs w:val="18"/>
        </w:rPr>
        <w:t>xml</w:t>
      </w:r>
      <w:r>
        <w:rPr>
          <w:rFonts w:ascii="Fixedsys" w:hAnsi="Fixedsys"/>
          <w:noProof/>
          <w:color w:val="0000FF"/>
          <w:sz w:val="18"/>
          <w:szCs w:val="18"/>
        </w:rPr>
        <w:t xml:space="preserve"> </w:t>
      </w:r>
      <w:r>
        <w:rPr>
          <w:rFonts w:ascii="Fixedsys" w:hAnsi="Fixedsys"/>
          <w:noProof/>
          <w:color w:val="FF0000"/>
          <w:sz w:val="18"/>
          <w:szCs w:val="18"/>
        </w:rPr>
        <w:t>version</w:t>
      </w:r>
      <w:r>
        <w:rPr>
          <w:rFonts w:ascii="Fixedsys" w:hAnsi="Fixedsys"/>
          <w:noProof/>
          <w:color w:val="0000FF"/>
          <w:sz w:val="18"/>
          <w:szCs w:val="18"/>
        </w:rPr>
        <w:t>=</w:t>
      </w:r>
      <w:r>
        <w:rPr>
          <w:rFonts w:ascii="Fixedsys" w:hAnsi="Fixedsys"/>
          <w:noProof/>
          <w:sz w:val="18"/>
          <w:szCs w:val="18"/>
        </w:rPr>
        <w:t>"</w:t>
      </w:r>
      <w:r>
        <w:rPr>
          <w:rFonts w:ascii="Fixedsys" w:hAnsi="Fixedsys"/>
          <w:noProof/>
          <w:color w:val="0000FF"/>
          <w:sz w:val="18"/>
          <w:szCs w:val="18"/>
        </w:rPr>
        <w:t>1.0</w:t>
      </w:r>
      <w:r>
        <w:rPr>
          <w:rFonts w:ascii="Fixedsys" w:hAnsi="Fixedsys"/>
          <w:noProof/>
          <w:sz w:val="18"/>
          <w:szCs w:val="18"/>
        </w:rPr>
        <w:t>"</w:t>
      </w:r>
      <w:r>
        <w:rPr>
          <w:rFonts w:ascii="Fixedsys" w:hAnsi="Fixedsys"/>
          <w:noProof/>
          <w:color w:val="0000FF"/>
          <w:sz w:val="18"/>
          <w:szCs w:val="18"/>
        </w:rPr>
        <w:t xml:space="preserve"> </w:t>
      </w:r>
      <w:r>
        <w:rPr>
          <w:rFonts w:ascii="Fixedsys" w:hAnsi="Fixedsys"/>
          <w:noProof/>
          <w:color w:val="FF0000"/>
          <w:sz w:val="18"/>
          <w:szCs w:val="18"/>
        </w:rPr>
        <w:t>encoding</w:t>
      </w:r>
      <w:r>
        <w:rPr>
          <w:rFonts w:ascii="Fixedsys" w:hAnsi="Fixedsys"/>
          <w:noProof/>
          <w:color w:val="0000FF"/>
          <w:sz w:val="18"/>
          <w:szCs w:val="18"/>
        </w:rPr>
        <w:t>=</w:t>
      </w:r>
      <w:r>
        <w:rPr>
          <w:rFonts w:ascii="Fixedsys" w:hAnsi="Fixedsys"/>
          <w:noProof/>
          <w:sz w:val="18"/>
          <w:szCs w:val="18"/>
        </w:rPr>
        <w:t>"</w:t>
      </w:r>
      <w:r>
        <w:rPr>
          <w:rFonts w:ascii="Fixedsys" w:hAnsi="Fixedsys"/>
          <w:noProof/>
          <w:color w:val="0000FF"/>
          <w:sz w:val="18"/>
          <w:szCs w:val="18"/>
        </w:rPr>
        <w:t>utf-8</w:t>
      </w:r>
      <w:r>
        <w:rPr>
          <w:rFonts w:ascii="Fixedsys" w:hAnsi="Fixedsys"/>
          <w:noProof/>
          <w:sz w:val="18"/>
          <w:szCs w:val="18"/>
        </w:rPr>
        <w:t>"</w:t>
      </w:r>
      <w:r>
        <w:rPr>
          <w:rFonts w:ascii="Fixedsys" w:hAnsi="Fixedsys"/>
          <w:noProof/>
          <w:color w:val="0000FF"/>
          <w:sz w:val="18"/>
          <w:szCs w:val="18"/>
        </w:rPr>
        <w:t xml:space="preserve"> </w:t>
      </w:r>
      <w:r>
        <w:rPr>
          <w:rFonts w:ascii="Fixedsys" w:hAnsi="Fixedsys"/>
          <w:noProof/>
          <w:color w:val="FF0000"/>
          <w:sz w:val="18"/>
          <w:szCs w:val="18"/>
        </w:rPr>
        <w:t>standalone</w:t>
      </w:r>
      <w:r>
        <w:rPr>
          <w:rFonts w:ascii="Fixedsys" w:hAnsi="Fixedsys"/>
          <w:noProof/>
          <w:color w:val="0000FF"/>
          <w:sz w:val="18"/>
          <w:szCs w:val="18"/>
        </w:rPr>
        <w:t>=</w:t>
      </w:r>
      <w:r>
        <w:rPr>
          <w:rFonts w:ascii="Fixedsys" w:hAnsi="Fixedsys"/>
          <w:noProof/>
          <w:sz w:val="18"/>
          <w:szCs w:val="18"/>
        </w:rPr>
        <w:t>"</w:t>
      </w:r>
      <w:r>
        <w:rPr>
          <w:rFonts w:ascii="Fixedsys" w:hAnsi="Fixedsys"/>
          <w:noProof/>
          <w:color w:val="0000FF"/>
          <w:sz w:val="18"/>
          <w:szCs w:val="18"/>
        </w:rPr>
        <w:t>no</w:t>
      </w:r>
      <w:r>
        <w:rPr>
          <w:rFonts w:ascii="Fixedsys" w:hAnsi="Fixedsys"/>
          <w:noProof/>
          <w:sz w:val="18"/>
          <w:szCs w:val="18"/>
        </w:rPr>
        <w:t>"</w:t>
      </w:r>
      <w:r>
        <w:rPr>
          <w:rFonts w:ascii="Fixedsys" w:hAnsi="Fixedsys"/>
          <w:noProof/>
          <w:color w:val="0000FF"/>
          <w:sz w:val="18"/>
          <w:szCs w:val="18"/>
        </w:rPr>
        <w:t>?&gt;</w:t>
      </w:r>
    </w:p>
    <w:p w:rsidR="00701115" w:rsidRDefault="00701115" w:rsidP="00701115">
      <w:pPr>
        <w:autoSpaceDE w:val="0"/>
        <w:autoSpaceDN w:val="0"/>
        <w:adjustRightInd w:val="0"/>
        <w:spacing w:after="0" w:line="240" w:lineRule="auto"/>
        <w:rPr>
          <w:rFonts w:ascii="Fixedsys" w:hAnsi="Fixedsys"/>
          <w:noProof/>
          <w:color w:val="0000FF"/>
          <w:sz w:val="18"/>
          <w:szCs w:val="18"/>
        </w:rPr>
      </w:pPr>
      <w:r>
        <w:rPr>
          <w:rFonts w:ascii="Fixedsys" w:hAnsi="Fixedsys"/>
          <w:noProof/>
          <w:color w:val="0000FF"/>
          <w:sz w:val="18"/>
          <w:szCs w:val="18"/>
        </w:rPr>
        <w:t>&lt;</w:t>
      </w:r>
      <w:r>
        <w:rPr>
          <w:rFonts w:ascii="Fixedsys" w:hAnsi="Fixedsys"/>
          <w:noProof/>
          <w:color w:val="A31515"/>
          <w:sz w:val="18"/>
          <w:szCs w:val="18"/>
        </w:rPr>
        <w:t>RevitAddIns</w:t>
      </w:r>
      <w:r>
        <w:rPr>
          <w:rFonts w:ascii="Fixedsys" w:hAnsi="Fixedsys"/>
          <w:noProof/>
          <w:color w:val="0000FF"/>
          <w:sz w:val="18"/>
          <w:szCs w:val="18"/>
        </w:rPr>
        <w:t>&gt;</w:t>
      </w:r>
    </w:p>
    <w:p w:rsidR="00701115" w:rsidRDefault="00701115" w:rsidP="00701115">
      <w:pPr>
        <w:autoSpaceDE w:val="0"/>
        <w:autoSpaceDN w:val="0"/>
        <w:adjustRightInd w:val="0"/>
        <w:spacing w:after="0" w:line="240" w:lineRule="auto"/>
        <w:rPr>
          <w:rFonts w:ascii="Fixedsys" w:hAnsi="Fixedsys"/>
          <w:noProof/>
          <w:color w:val="0000FF"/>
          <w:sz w:val="18"/>
          <w:szCs w:val="18"/>
        </w:rPr>
      </w:pPr>
      <w:r>
        <w:rPr>
          <w:rFonts w:ascii="Fixedsys" w:hAnsi="Fixedsys"/>
          <w:noProof/>
          <w:color w:val="0000FF"/>
          <w:sz w:val="18"/>
          <w:szCs w:val="18"/>
        </w:rPr>
        <w:t xml:space="preserve">   &lt;</w:t>
      </w:r>
      <w:r>
        <w:rPr>
          <w:rFonts w:ascii="Fixedsys" w:hAnsi="Fixedsys"/>
          <w:noProof/>
          <w:color w:val="A31515"/>
          <w:sz w:val="18"/>
          <w:szCs w:val="18"/>
        </w:rPr>
        <w:t>AddIn</w:t>
      </w:r>
      <w:r>
        <w:rPr>
          <w:rFonts w:ascii="Fixedsys" w:hAnsi="Fixedsys"/>
          <w:noProof/>
          <w:color w:val="0000FF"/>
          <w:sz w:val="18"/>
          <w:szCs w:val="18"/>
        </w:rPr>
        <w:t xml:space="preserve"> </w:t>
      </w:r>
      <w:r>
        <w:rPr>
          <w:rFonts w:ascii="Fixedsys" w:hAnsi="Fixedsys"/>
          <w:noProof/>
          <w:color w:val="FF0000"/>
          <w:sz w:val="18"/>
          <w:szCs w:val="18"/>
        </w:rPr>
        <w:t>Type</w:t>
      </w:r>
      <w:r>
        <w:rPr>
          <w:rFonts w:ascii="Fixedsys" w:hAnsi="Fixedsys"/>
          <w:noProof/>
          <w:color w:val="0000FF"/>
          <w:sz w:val="18"/>
          <w:szCs w:val="18"/>
        </w:rPr>
        <w:t>=</w:t>
      </w:r>
      <w:r>
        <w:rPr>
          <w:rFonts w:ascii="Fixedsys" w:hAnsi="Fixedsys"/>
          <w:noProof/>
          <w:sz w:val="18"/>
          <w:szCs w:val="18"/>
        </w:rPr>
        <w:t>"</w:t>
      </w:r>
      <w:r>
        <w:rPr>
          <w:rFonts w:ascii="Fixedsys" w:hAnsi="Fixedsys"/>
          <w:noProof/>
          <w:color w:val="0000FF"/>
          <w:sz w:val="18"/>
          <w:szCs w:val="18"/>
        </w:rPr>
        <w:t>Application</w:t>
      </w:r>
      <w:r>
        <w:rPr>
          <w:rFonts w:ascii="Fixedsys" w:hAnsi="Fixedsys"/>
          <w:noProof/>
          <w:sz w:val="18"/>
          <w:szCs w:val="18"/>
        </w:rPr>
        <w:t>"</w:t>
      </w:r>
      <w:r>
        <w:rPr>
          <w:rFonts w:ascii="Fixedsys" w:hAnsi="Fixedsys"/>
          <w:noProof/>
          <w:color w:val="0000FF"/>
          <w:sz w:val="18"/>
          <w:szCs w:val="18"/>
        </w:rPr>
        <w:t>&gt;</w:t>
      </w:r>
    </w:p>
    <w:p w:rsidR="00701115" w:rsidRDefault="00701115" w:rsidP="00701115">
      <w:pPr>
        <w:autoSpaceDE w:val="0"/>
        <w:autoSpaceDN w:val="0"/>
        <w:adjustRightInd w:val="0"/>
        <w:spacing w:after="0" w:line="240" w:lineRule="auto"/>
        <w:rPr>
          <w:rFonts w:ascii="Fixedsys" w:hAnsi="Fixedsys"/>
          <w:noProof/>
          <w:color w:val="0000FF"/>
          <w:sz w:val="18"/>
          <w:szCs w:val="18"/>
        </w:rPr>
      </w:pPr>
      <w:r>
        <w:rPr>
          <w:rFonts w:ascii="Fixedsys" w:hAnsi="Fixedsys"/>
          <w:noProof/>
          <w:color w:val="0000FF"/>
          <w:sz w:val="18"/>
          <w:szCs w:val="18"/>
        </w:rPr>
        <w:t xml:space="preserve">      &lt;</w:t>
      </w:r>
      <w:r>
        <w:rPr>
          <w:rFonts w:ascii="Fixedsys" w:hAnsi="Fixedsys"/>
          <w:noProof/>
          <w:color w:val="A31515"/>
          <w:sz w:val="18"/>
          <w:szCs w:val="18"/>
        </w:rPr>
        <w:t>Assembly</w:t>
      </w:r>
      <w:r>
        <w:rPr>
          <w:rFonts w:ascii="Fixedsys" w:hAnsi="Fixedsys"/>
          <w:noProof/>
          <w:color w:val="0000FF"/>
          <w:sz w:val="18"/>
          <w:szCs w:val="18"/>
        </w:rPr>
        <w:t>&gt;</w:t>
      </w:r>
      <w:r>
        <w:rPr>
          <w:rFonts w:ascii="Fixedsys" w:hAnsi="Fixedsys"/>
          <w:noProof/>
          <w:sz w:val="18"/>
          <w:szCs w:val="18"/>
        </w:rPr>
        <w:t>AU2010.dll</w:t>
      </w:r>
      <w:r>
        <w:rPr>
          <w:rFonts w:ascii="Fixedsys" w:hAnsi="Fixedsys"/>
          <w:noProof/>
          <w:color w:val="0000FF"/>
          <w:sz w:val="18"/>
          <w:szCs w:val="18"/>
        </w:rPr>
        <w:t>&lt;/</w:t>
      </w:r>
      <w:r>
        <w:rPr>
          <w:rFonts w:ascii="Fixedsys" w:hAnsi="Fixedsys"/>
          <w:noProof/>
          <w:color w:val="A31515"/>
          <w:sz w:val="18"/>
          <w:szCs w:val="18"/>
        </w:rPr>
        <w:t>Assembly</w:t>
      </w:r>
      <w:r>
        <w:rPr>
          <w:rFonts w:ascii="Fixedsys" w:hAnsi="Fixedsys"/>
          <w:noProof/>
          <w:color w:val="0000FF"/>
          <w:sz w:val="18"/>
          <w:szCs w:val="18"/>
        </w:rPr>
        <w:t>&gt; &lt;!--</w:t>
      </w:r>
      <w:r>
        <w:rPr>
          <w:rFonts w:ascii="Fixedsys" w:hAnsi="Fixedsys"/>
          <w:noProof/>
          <w:color w:val="008000"/>
          <w:sz w:val="18"/>
          <w:szCs w:val="18"/>
        </w:rPr>
        <w:t xml:space="preserve"> Please edit this path unless you provide the DLL in the same folder as this very .addin file </w:t>
      </w:r>
      <w:r>
        <w:rPr>
          <w:rFonts w:ascii="Fixedsys" w:hAnsi="Fixedsys"/>
          <w:noProof/>
          <w:color w:val="0000FF"/>
          <w:sz w:val="18"/>
          <w:szCs w:val="18"/>
        </w:rPr>
        <w:t>--&gt;</w:t>
      </w:r>
    </w:p>
    <w:p w:rsidR="00701115" w:rsidRPr="00701115" w:rsidRDefault="00701115" w:rsidP="00701115">
      <w:pPr>
        <w:autoSpaceDE w:val="0"/>
        <w:autoSpaceDN w:val="0"/>
        <w:adjustRightInd w:val="0"/>
        <w:spacing w:after="0" w:line="240" w:lineRule="auto"/>
        <w:rPr>
          <w:rFonts w:ascii="Fixedsys" w:hAnsi="Fixedsys"/>
          <w:noProof/>
          <w:color w:val="0000FF"/>
          <w:sz w:val="18"/>
          <w:szCs w:val="18"/>
          <w:lang w:val="it-IT"/>
        </w:rPr>
      </w:pPr>
      <w:r>
        <w:rPr>
          <w:rFonts w:ascii="Fixedsys" w:hAnsi="Fixedsys"/>
          <w:noProof/>
          <w:color w:val="0000FF"/>
          <w:sz w:val="18"/>
          <w:szCs w:val="18"/>
        </w:rPr>
        <w:t xml:space="preserve">      </w:t>
      </w:r>
      <w:r w:rsidRPr="00701115">
        <w:rPr>
          <w:rFonts w:ascii="Fixedsys" w:hAnsi="Fixedsys"/>
          <w:noProof/>
          <w:color w:val="0000FF"/>
          <w:sz w:val="18"/>
          <w:szCs w:val="18"/>
          <w:lang w:val="it-IT"/>
        </w:rPr>
        <w:t>&lt;</w:t>
      </w:r>
      <w:r w:rsidRPr="00701115">
        <w:rPr>
          <w:rFonts w:ascii="Fixedsys" w:hAnsi="Fixedsys"/>
          <w:noProof/>
          <w:color w:val="A31515"/>
          <w:sz w:val="18"/>
          <w:szCs w:val="18"/>
          <w:lang w:val="it-IT"/>
        </w:rPr>
        <w:t>ClientId</w:t>
      </w:r>
      <w:r w:rsidRPr="00701115">
        <w:rPr>
          <w:rFonts w:ascii="Fixedsys" w:hAnsi="Fixedsys"/>
          <w:noProof/>
          <w:color w:val="0000FF"/>
          <w:sz w:val="18"/>
          <w:szCs w:val="18"/>
          <w:lang w:val="it-IT"/>
        </w:rPr>
        <w:t>&gt;</w:t>
      </w:r>
      <w:r w:rsidRPr="00701115">
        <w:rPr>
          <w:rFonts w:ascii="Fixedsys" w:hAnsi="Fixedsys"/>
          <w:noProof/>
          <w:sz w:val="18"/>
          <w:szCs w:val="18"/>
          <w:lang w:val="it-IT"/>
        </w:rPr>
        <w:t>CC7232A6-1377-45da-AA44-EB49435E3D58</w:t>
      </w:r>
      <w:r w:rsidRPr="00701115">
        <w:rPr>
          <w:rFonts w:ascii="Fixedsys" w:hAnsi="Fixedsys"/>
          <w:noProof/>
          <w:color w:val="0000FF"/>
          <w:sz w:val="18"/>
          <w:szCs w:val="18"/>
          <w:lang w:val="it-IT"/>
        </w:rPr>
        <w:t>&lt;/</w:t>
      </w:r>
      <w:r w:rsidRPr="00701115">
        <w:rPr>
          <w:rFonts w:ascii="Fixedsys" w:hAnsi="Fixedsys"/>
          <w:noProof/>
          <w:color w:val="A31515"/>
          <w:sz w:val="18"/>
          <w:szCs w:val="18"/>
          <w:lang w:val="it-IT"/>
        </w:rPr>
        <w:t>ClientId</w:t>
      </w:r>
      <w:r w:rsidRPr="00701115">
        <w:rPr>
          <w:rFonts w:ascii="Fixedsys" w:hAnsi="Fixedsys"/>
          <w:noProof/>
          <w:color w:val="0000FF"/>
          <w:sz w:val="18"/>
          <w:szCs w:val="18"/>
          <w:lang w:val="it-IT"/>
        </w:rPr>
        <w:t>&gt;</w:t>
      </w:r>
    </w:p>
    <w:p w:rsidR="00701115" w:rsidRDefault="00701115" w:rsidP="00701115">
      <w:pPr>
        <w:autoSpaceDE w:val="0"/>
        <w:autoSpaceDN w:val="0"/>
        <w:adjustRightInd w:val="0"/>
        <w:spacing w:after="0" w:line="240" w:lineRule="auto"/>
        <w:rPr>
          <w:rFonts w:ascii="Fixedsys" w:hAnsi="Fixedsys"/>
          <w:noProof/>
          <w:color w:val="0000FF"/>
          <w:sz w:val="18"/>
          <w:szCs w:val="18"/>
        </w:rPr>
      </w:pPr>
      <w:r w:rsidRPr="00701115">
        <w:rPr>
          <w:rFonts w:ascii="Fixedsys" w:hAnsi="Fixedsys"/>
          <w:noProof/>
          <w:color w:val="0000FF"/>
          <w:sz w:val="18"/>
          <w:szCs w:val="18"/>
          <w:lang w:val="it-IT"/>
        </w:rPr>
        <w:t xml:space="preserve">      </w:t>
      </w:r>
      <w:r>
        <w:rPr>
          <w:rFonts w:ascii="Fixedsys" w:hAnsi="Fixedsys"/>
          <w:noProof/>
          <w:color w:val="0000FF"/>
          <w:sz w:val="18"/>
          <w:szCs w:val="18"/>
        </w:rPr>
        <w:t>&lt;</w:t>
      </w:r>
      <w:r>
        <w:rPr>
          <w:rFonts w:ascii="Fixedsys" w:hAnsi="Fixedsys"/>
          <w:noProof/>
          <w:color w:val="A31515"/>
          <w:sz w:val="18"/>
          <w:szCs w:val="18"/>
        </w:rPr>
        <w:t>FullClassName</w:t>
      </w:r>
      <w:r>
        <w:rPr>
          <w:rFonts w:ascii="Fixedsys" w:hAnsi="Fixedsys"/>
          <w:noProof/>
          <w:color w:val="0000FF"/>
          <w:sz w:val="18"/>
          <w:szCs w:val="18"/>
        </w:rPr>
        <w:t>&gt;</w:t>
      </w:r>
      <w:r>
        <w:rPr>
          <w:rFonts w:ascii="Fixedsys" w:hAnsi="Fixedsys"/>
          <w:noProof/>
          <w:sz w:val="18"/>
          <w:szCs w:val="18"/>
        </w:rPr>
        <w:t>MS.Revit.AU2010.AppAU2010</w:t>
      </w:r>
      <w:r>
        <w:rPr>
          <w:rFonts w:ascii="Fixedsys" w:hAnsi="Fixedsys"/>
          <w:noProof/>
          <w:color w:val="0000FF"/>
          <w:sz w:val="18"/>
          <w:szCs w:val="18"/>
        </w:rPr>
        <w:t>&lt;/</w:t>
      </w:r>
      <w:r>
        <w:rPr>
          <w:rFonts w:ascii="Fixedsys" w:hAnsi="Fixedsys"/>
          <w:noProof/>
          <w:color w:val="A31515"/>
          <w:sz w:val="18"/>
          <w:szCs w:val="18"/>
        </w:rPr>
        <w:t>FullClassName</w:t>
      </w:r>
      <w:r>
        <w:rPr>
          <w:rFonts w:ascii="Fixedsys" w:hAnsi="Fixedsys"/>
          <w:noProof/>
          <w:color w:val="0000FF"/>
          <w:sz w:val="18"/>
          <w:szCs w:val="18"/>
        </w:rPr>
        <w:t>&gt;</w:t>
      </w:r>
    </w:p>
    <w:p w:rsidR="00701115" w:rsidRDefault="00701115" w:rsidP="00701115">
      <w:pPr>
        <w:autoSpaceDE w:val="0"/>
        <w:autoSpaceDN w:val="0"/>
        <w:adjustRightInd w:val="0"/>
        <w:spacing w:after="0" w:line="240" w:lineRule="auto"/>
        <w:rPr>
          <w:rFonts w:ascii="Fixedsys" w:hAnsi="Fixedsys"/>
          <w:noProof/>
          <w:color w:val="0000FF"/>
          <w:sz w:val="18"/>
          <w:szCs w:val="18"/>
        </w:rPr>
      </w:pPr>
      <w:r>
        <w:rPr>
          <w:rFonts w:ascii="Fixedsys" w:hAnsi="Fixedsys"/>
          <w:noProof/>
          <w:color w:val="0000FF"/>
          <w:sz w:val="18"/>
          <w:szCs w:val="18"/>
        </w:rPr>
        <w:t xml:space="preserve">      &lt;</w:t>
      </w:r>
      <w:r>
        <w:rPr>
          <w:rFonts w:ascii="Fixedsys" w:hAnsi="Fixedsys"/>
          <w:noProof/>
          <w:color w:val="A31515"/>
          <w:sz w:val="18"/>
          <w:szCs w:val="18"/>
        </w:rPr>
        <w:t>Name</w:t>
      </w:r>
      <w:r>
        <w:rPr>
          <w:rFonts w:ascii="Fixedsys" w:hAnsi="Fixedsys"/>
          <w:noProof/>
          <w:color w:val="0000FF"/>
          <w:sz w:val="18"/>
          <w:szCs w:val="18"/>
        </w:rPr>
        <w:t>&gt;</w:t>
      </w:r>
      <w:r>
        <w:rPr>
          <w:rFonts w:ascii="Fixedsys" w:hAnsi="Fixedsys"/>
          <w:noProof/>
          <w:sz w:val="18"/>
          <w:szCs w:val="18"/>
        </w:rPr>
        <w:t>MS AU2010</w:t>
      </w:r>
      <w:r>
        <w:rPr>
          <w:rFonts w:ascii="Fixedsys" w:hAnsi="Fixedsys"/>
          <w:noProof/>
          <w:color w:val="0000FF"/>
          <w:sz w:val="18"/>
          <w:szCs w:val="18"/>
        </w:rPr>
        <w:t>&lt;/</w:t>
      </w:r>
      <w:r>
        <w:rPr>
          <w:rFonts w:ascii="Fixedsys" w:hAnsi="Fixedsys"/>
          <w:noProof/>
          <w:color w:val="A31515"/>
          <w:sz w:val="18"/>
          <w:szCs w:val="18"/>
        </w:rPr>
        <w:t>Name</w:t>
      </w:r>
      <w:r>
        <w:rPr>
          <w:rFonts w:ascii="Fixedsys" w:hAnsi="Fixedsys"/>
          <w:noProof/>
          <w:color w:val="0000FF"/>
          <w:sz w:val="18"/>
          <w:szCs w:val="18"/>
        </w:rPr>
        <w:t>&gt;</w:t>
      </w:r>
    </w:p>
    <w:p w:rsidR="00701115" w:rsidRDefault="00701115" w:rsidP="00701115">
      <w:pPr>
        <w:autoSpaceDE w:val="0"/>
        <w:autoSpaceDN w:val="0"/>
        <w:adjustRightInd w:val="0"/>
        <w:spacing w:after="0" w:line="240" w:lineRule="auto"/>
        <w:rPr>
          <w:rFonts w:ascii="Fixedsys" w:hAnsi="Fixedsys"/>
          <w:noProof/>
          <w:color w:val="0000FF"/>
          <w:sz w:val="18"/>
          <w:szCs w:val="18"/>
        </w:rPr>
      </w:pPr>
      <w:r>
        <w:rPr>
          <w:rFonts w:ascii="Fixedsys" w:hAnsi="Fixedsys"/>
          <w:noProof/>
          <w:color w:val="0000FF"/>
          <w:sz w:val="18"/>
          <w:szCs w:val="18"/>
        </w:rPr>
        <w:t xml:space="preserve">   &lt;/</w:t>
      </w:r>
      <w:r>
        <w:rPr>
          <w:rFonts w:ascii="Fixedsys" w:hAnsi="Fixedsys"/>
          <w:noProof/>
          <w:color w:val="A31515"/>
          <w:sz w:val="18"/>
          <w:szCs w:val="18"/>
        </w:rPr>
        <w:t>AddIn</w:t>
      </w:r>
      <w:r>
        <w:rPr>
          <w:rFonts w:ascii="Fixedsys" w:hAnsi="Fixedsys"/>
          <w:noProof/>
          <w:color w:val="0000FF"/>
          <w:sz w:val="18"/>
          <w:szCs w:val="18"/>
        </w:rPr>
        <w:t>&gt;</w:t>
      </w:r>
    </w:p>
    <w:p w:rsidR="00162343" w:rsidRDefault="00701115" w:rsidP="00701115">
      <w:pPr>
        <w:rPr>
          <w:rFonts w:ascii="Fixedsys" w:hAnsi="Fixedsys"/>
          <w:noProof/>
          <w:color w:val="0000FF"/>
          <w:sz w:val="18"/>
          <w:szCs w:val="18"/>
        </w:rPr>
      </w:pPr>
      <w:r>
        <w:rPr>
          <w:rFonts w:ascii="Fixedsys" w:hAnsi="Fixedsys"/>
          <w:noProof/>
          <w:color w:val="0000FF"/>
          <w:sz w:val="18"/>
          <w:szCs w:val="18"/>
        </w:rPr>
        <w:t>&lt;/</w:t>
      </w:r>
      <w:r>
        <w:rPr>
          <w:rFonts w:ascii="Fixedsys" w:hAnsi="Fixedsys"/>
          <w:noProof/>
          <w:color w:val="A31515"/>
          <w:sz w:val="18"/>
          <w:szCs w:val="18"/>
        </w:rPr>
        <w:t>RevitAddIns</w:t>
      </w:r>
      <w:r>
        <w:rPr>
          <w:rFonts w:ascii="Fixedsys" w:hAnsi="Fixedsys"/>
          <w:noProof/>
          <w:color w:val="0000FF"/>
          <w:sz w:val="18"/>
          <w:szCs w:val="18"/>
        </w:rPr>
        <w:t>&gt;</w:t>
      </w:r>
    </w:p>
    <w:p w:rsidR="00B76AE4" w:rsidRDefault="00B76AE4" w:rsidP="00701115">
      <w:r w:rsidRPr="00B76AE4">
        <w:t xml:space="preserve">Two </w:t>
      </w:r>
      <w:r>
        <w:t>commands provided in the project demonstrate the usage of our helper template class for storing complex data structures</w:t>
      </w:r>
      <w:r w:rsidR="00574E51">
        <w:t>. They will be fully demonstrated during the presentation.</w:t>
      </w:r>
    </w:p>
    <w:p w:rsidR="00162343" w:rsidRDefault="00162343" w:rsidP="0048148C">
      <w:pPr>
        <w:pStyle w:val="Heading2"/>
      </w:pPr>
      <w:r>
        <w:t>Simple Sample in CmdSimpleSample</w:t>
      </w:r>
    </w:p>
    <w:p w:rsidR="00162343" w:rsidRDefault="00502DCC" w:rsidP="00162343">
      <w:pPr>
        <w:rPr>
          <w:noProof/>
        </w:rPr>
      </w:pPr>
      <w:r>
        <w:t xml:space="preserve">This sample demonstrates the basic aspect of </w:t>
      </w:r>
      <w:r w:rsidRPr="00B11746">
        <w:rPr>
          <w:noProof/>
        </w:rPr>
        <w:t>ObjectParamMgr</w:t>
      </w:r>
      <w:r>
        <w:rPr>
          <w:noProof/>
        </w:rPr>
        <w:t xml:space="preserve"> usage in conjunction with a simple data-storage class: </w:t>
      </w:r>
    </w:p>
    <w:p w:rsidR="008948E4" w:rsidRDefault="008948E4" w:rsidP="008948E4">
      <w:pPr>
        <w:autoSpaceDE w:val="0"/>
        <w:autoSpaceDN w:val="0"/>
        <w:adjustRightInd w:val="0"/>
        <w:spacing w:after="0" w:line="240" w:lineRule="auto"/>
        <w:rPr>
          <w:rFonts w:ascii="Fixedsys" w:hAnsi="Fixedsys"/>
          <w:noProof/>
          <w:color w:val="808080"/>
          <w:sz w:val="18"/>
          <w:szCs w:val="18"/>
        </w:rPr>
      </w:pPr>
      <w:r>
        <w:rPr>
          <w:rFonts w:ascii="Fixedsys" w:hAnsi="Fixedsys"/>
          <w:noProof/>
          <w:sz w:val="18"/>
          <w:szCs w:val="18"/>
        </w:rPr>
        <w:t xml:space="preserve">    </w:t>
      </w:r>
      <w:r>
        <w:rPr>
          <w:rFonts w:ascii="Fixedsys" w:hAnsi="Fixedsys"/>
          <w:noProof/>
          <w:color w:val="808080"/>
          <w:sz w:val="18"/>
          <w:szCs w:val="18"/>
        </w:rPr>
        <w:t>///</w:t>
      </w:r>
      <w:r>
        <w:rPr>
          <w:rFonts w:ascii="Fixedsys" w:hAnsi="Fixedsys"/>
          <w:noProof/>
          <w:color w:val="008000"/>
          <w:sz w:val="18"/>
          <w:szCs w:val="18"/>
        </w:rPr>
        <w:t xml:space="preserve"> </w:t>
      </w:r>
      <w:r>
        <w:rPr>
          <w:rFonts w:ascii="Fixedsys" w:hAnsi="Fixedsys"/>
          <w:noProof/>
          <w:color w:val="808080"/>
          <w:sz w:val="18"/>
          <w:szCs w:val="18"/>
        </w:rPr>
        <w:t>&lt;summary&gt;</w:t>
      </w:r>
    </w:p>
    <w:p w:rsidR="008948E4" w:rsidRDefault="008948E4" w:rsidP="008948E4">
      <w:pPr>
        <w:autoSpaceDE w:val="0"/>
        <w:autoSpaceDN w:val="0"/>
        <w:adjustRightInd w:val="0"/>
        <w:spacing w:after="0" w:line="240" w:lineRule="auto"/>
        <w:rPr>
          <w:rFonts w:ascii="Fixedsys" w:hAnsi="Fixedsys"/>
          <w:noProof/>
          <w:color w:val="008000"/>
          <w:sz w:val="18"/>
          <w:szCs w:val="18"/>
        </w:rPr>
      </w:pPr>
      <w:r>
        <w:rPr>
          <w:rFonts w:ascii="Fixedsys" w:hAnsi="Fixedsys"/>
          <w:noProof/>
          <w:sz w:val="18"/>
          <w:szCs w:val="18"/>
        </w:rPr>
        <w:t xml:space="preserve">    </w:t>
      </w:r>
      <w:r>
        <w:rPr>
          <w:rFonts w:ascii="Fixedsys" w:hAnsi="Fixedsys"/>
          <w:noProof/>
          <w:color w:val="808080"/>
          <w:sz w:val="18"/>
          <w:szCs w:val="18"/>
        </w:rPr>
        <w:t>///</w:t>
      </w:r>
      <w:r>
        <w:rPr>
          <w:rFonts w:ascii="Fixedsys" w:hAnsi="Fixedsys"/>
          <w:noProof/>
          <w:color w:val="008000"/>
          <w:sz w:val="18"/>
          <w:szCs w:val="18"/>
        </w:rPr>
        <w:t xml:space="preserve"> Simple class to demonstrate serializable storage in Revit Params</w:t>
      </w:r>
    </w:p>
    <w:p w:rsidR="008948E4" w:rsidRDefault="008948E4" w:rsidP="008948E4">
      <w:pPr>
        <w:autoSpaceDE w:val="0"/>
        <w:autoSpaceDN w:val="0"/>
        <w:adjustRightInd w:val="0"/>
        <w:spacing w:after="0" w:line="240" w:lineRule="auto"/>
        <w:rPr>
          <w:rFonts w:ascii="Fixedsys" w:hAnsi="Fixedsys"/>
          <w:noProof/>
          <w:color w:val="808080"/>
          <w:sz w:val="18"/>
          <w:szCs w:val="18"/>
        </w:rPr>
      </w:pPr>
      <w:r>
        <w:rPr>
          <w:rFonts w:ascii="Fixedsys" w:hAnsi="Fixedsys"/>
          <w:noProof/>
          <w:sz w:val="18"/>
          <w:szCs w:val="18"/>
        </w:rPr>
        <w:t xml:space="preserve">    </w:t>
      </w:r>
      <w:r>
        <w:rPr>
          <w:rFonts w:ascii="Fixedsys" w:hAnsi="Fixedsys"/>
          <w:noProof/>
          <w:color w:val="808080"/>
          <w:sz w:val="18"/>
          <w:szCs w:val="18"/>
        </w:rPr>
        <w:t>///</w:t>
      </w:r>
      <w:r>
        <w:rPr>
          <w:rFonts w:ascii="Fixedsys" w:hAnsi="Fixedsys"/>
          <w:noProof/>
          <w:color w:val="008000"/>
          <w:sz w:val="18"/>
          <w:szCs w:val="18"/>
        </w:rPr>
        <w:t xml:space="preserve"> </w:t>
      </w:r>
      <w:r>
        <w:rPr>
          <w:rFonts w:ascii="Fixedsys" w:hAnsi="Fixedsys"/>
          <w:noProof/>
          <w:color w:val="808080"/>
          <w:sz w:val="18"/>
          <w:szCs w:val="18"/>
        </w:rPr>
        <w:t>&lt;/summary&gt;</w:t>
      </w:r>
    </w:p>
    <w:p w:rsidR="008948E4" w:rsidRDefault="008948E4" w:rsidP="008948E4">
      <w:pPr>
        <w:autoSpaceDE w:val="0"/>
        <w:autoSpaceDN w:val="0"/>
        <w:adjustRightInd w:val="0"/>
        <w:spacing w:after="0" w:line="240" w:lineRule="auto"/>
        <w:rPr>
          <w:rFonts w:ascii="Fixedsys" w:hAnsi="Fixedsys"/>
          <w:noProof/>
          <w:sz w:val="18"/>
          <w:szCs w:val="18"/>
        </w:rPr>
      </w:pPr>
      <w:r>
        <w:rPr>
          <w:rFonts w:ascii="Fixedsys" w:hAnsi="Fixedsys"/>
          <w:noProof/>
          <w:sz w:val="18"/>
          <w:szCs w:val="18"/>
        </w:rPr>
        <w:t xml:space="preserve">    [</w:t>
      </w:r>
      <w:r>
        <w:rPr>
          <w:rFonts w:ascii="Fixedsys" w:hAnsi="Fixedsys"/>
          <w:noProof/>
          <w:color w:val="2B91AF"/>
          <w:sz w:val="18"/>
          <w:szCs w:val="18"/>
        </w:rPr>
        <w:t>Serializable</w:t>
      </w:r>
      <w:r>
        <w:rPr>
          <w:rFonts w:ascii="Fixedsys" w:hAnsi="Fixedsys"/>
          <w:noProof/>
          <w:sz w:val="18"/>
          <w:szCs w:val="18"/>
        </w:rPr>
        <w:t>()]</w:t>
      </w:r>
    </w:p>
    <w:p w:rsidR="008948E4" w:rsidRDefault="008948E4" w:rsidP="008948E4">
      <w:pPr>
        <w:autoSpaceDE w:val="0"/>
        <w:autoSpaceDN w:val="0"/>
        <w:adjustRightInd w:val="0"/>
        <w:spacing w:after="0" w:line="240" w:lineRule="auto"/>
        <w:rPr>
          <w:rFonts w:ascii="Fixedsys" w:hAnsi="Fixedsys"/>
          <w:noProof/>
          <w:color w:val="2B91AF"/>
          <w:sz w:val="18"/>
          <w:szCs w:val="18"/>
        </w:rPr>
      </w:pPr>
      <w:r>
        <w:rPr>
          <w:rFonts w:ascii="Fixedsys" w:hAnsi="Fixedsys"/>
          <w:noProof/>
          <w:sz w:val="18"/>
          <w:szCs w:val="18"/>
        </w:rPr>
        <w:t xml:space="preserve">    </w:t>
      </w:r>
      <w:r>
        <w:rPr>
          <w:rFonts w:ascii="Fixedsys" w:hAnsi="Fixedsys"/>
          <w:noProof/>
          <w:color w:val="0000FF"/>
          <w:sz w:val="18"/>
          <w:szCs w:val="18"/>
        </w:rPr>
        <w:t>class</w:t>
      </w:r>
      <w:r>
        <w:rPr>
          <w:rFonts w:ascii="Fixedsys" w:hAnsi="Fixedsys"/>
          <w:noProof/>
          <w:sz w:val="18"/>
          <w:szCs w:val="18"/>
        </w:rPr>
        <w:t xml:space="preserve"> </w:t>
      </w:r>
      <w:r>
        <w:rPr>
          <w:rFonts w:ascii="Fixedsys" w:hAnsi="Fixedsys"/>
          <w:noProof/>
          <w:color w:val="2B91AF"/>
          <w:sz w:val="18"/>
          <w:szCs w:val="18"/>
        </w:rPr>
        <w:t>MySerializableClass</w:t>
      </w:r>
    </w:p>
    <w:p w:rsidR="008948E4" w:rsidRDefault="008948E4" w:rsidP="008948E4">
      <w:pPr>
        <w:autoSpaceDE w:val="0"/>
        <w:autoSpaceDN w:val="0"/>
        <w:adjustRightInd w:val="0"/>
        <w:spacing w:after="0" w:line="240" w:lineRule="auto"/>
        <w:rPr>
          <w:rFonts w:ascii="Fixedsys" w:hAnsi="Fixedsys"/>
          <w:noProof/>
          <w:sz w:val="18"/>
          <w:szCs w:val="18"/>
        </w:rPr>
      </w:pPr>
      <w:r>
        <w:rPr>
          <w:rFonts w:ascii="Fixedsys" w:hAnsi="Fixedsys"/>
          <w:noProof/>
          <w:sz w:val="18"/>
          <w:szCs w:val="18"/>
        </w:rPr>
        <w:t xml:space="preserve">    {</w:t>
      </w:r>
    </w:p>
    <w:p w:rsidR="008948E4" w:rsidRDefault="008948E4" w:rsidP="008948E4">
      <w:pPr>
        <w:autoSpaceDE w:val="0"/>
        <w:autoSpaceDN w:val="0"/>
        <w:adjustRightInd w:val="0"/>
        <w:spacing w:after="0" w:line="240" w:lineRule="auto"/>
        <w:rPr>
          <w:rFonts w:ascii="Fixedsys" w:hAnsi="Fixedsys"/>
          <w:noProof/>
          <w:color w:val="008000"/>
          <w:sz w:val="18"/>
          <w:szCs w:val="18"/>
        </w:rPr>
      </w:pPr>
      <w:r>
        <w:rPr>
          <w:rFonts w:ascii="Fixedsys" w:hAnsi="Fixedsys"/>
          <w:noProof/>
          <w:sz w:val="18"/>
          <w:szCs w:val="18"/>
        </w:rPr>
        <w:t xml:space="preserve">        </w:t>
      </w:r>
      <w:r>
        <w:rPr>
          <w:rFonts w:ascii="Fixedsys" w:hAnsi="Fixedsys"/>
          <w:noProof/>
          <w:color w:val="008000"/>
          <w:sz w:val="18"/>
          <w:szCs w:val="18"/>
        </w:rPr>
        <w:t>// public member data</w:t>
      </w:r>
    </w:p>
    <w:p w:rsidR="008948E4" w:rsidRDefault="008948E4" w:rsidP="008948E4">
      <w:pPr>
        <w:autoSpaceDE w:val="0"/>
        <w:autoSpaceDN w:val="0"/>
        <w:adjustRightInd w:val="0"/>
        <w:spacing w:after="0" w:line="240" w:lineRule="auto"/>
        <w:rPr>
          <w:rFonts w:ascii="Fixedsys" w:hAnsi="Fixedsys"/>
          <w:noProof/>
          <w:sz w:val="18"/>
          <w:szCs w:val="18"/>
        </w:rPr>
      </w:pPr>
      <w:r>
        <w:rPr>
          <w:rFonts w:ascii="Fixedsys" w:hAnsi="Fixedsys"/>
          <w:noProof/>
          <w:sz w:val="18"/>
          <w:szCs w:val="18"/>
        </w:rPr>
        <w:t xml:space="preserve">        </w:t>
      </w:r>
      <w:r>
        <w:rPr>
          <w:rFonts w:ascii="Fixedsys" w:hAnsi="Fixedsys"/>
          <w:noProof/>
          <w:color w:val="0000FF"/>
          <w:sz w:val="18"/>
          <w:szCs w:val="18"/>
        </w:rPr>
        <w:t>public</w:t>
      </w:r>
      <w:r>
        <w:rPr>
          <w:rFonts w:ascii="Fixedsys" w:hAnsi="Fixedsys"/>
          <w:noProof/>
          <w:sz w:val="18"/>
          <w:szCs w:val="18"/>
        </w:rPr>
        <w:t xml:space="preserve"> </w:t>
      </w:r>
      <w:r>
        <w:rPr>
          <w:rFonts w:ascii="Fixedsys" w:hAnsi="Fixedsys"/>
          <w:noProof/>
          <w:color w:val="0000FF"/>
          <w:sz w:val="18"/>
          <w:szCs w:val="18"/>
        </w:rPr>
        <w:t>int</w:t>
      </w:r>
      <w:r>
        <w:rPr>
          <w:rFonts w:ascii="Fixedsys" w:hAnsi="Fixedsys"/>
          <w:noProof/>
          <w:sz w:val="18"/>
          <w:szCs w:val="18"/>
        </w:rPr>
        <w:t xml:space="preserve"> </w:t>
      </w:r>
      <w:r>
        <w:rPr>
          <w:rFonts w:ascii="Fixedsys" w:hAnsi="Fixedsys"/>
          <w:noProof/>
          <w:color w:val="010001"/>
          <w:sz w:val="18"/>
          <w:szCs w:val="18"/>
        </w:rPr>
        <w:t>mInt</w:t>
      </w:r>
      <w:r>
        <w:rPr>
          <w:rFonts w:ascii="Fixedsys" w:hAnsi="Fixedsys"/>
          <w:noProof/>
          <w:sz w:val="18"/>
          <w:szCs w:val="18"/>
        </w:rPr>
        <w:t>;</w:t>
      </w:r>
    </w:p>
    <w:p w:rsidR="008948E4" w:rsidRDefault="008948E4" w:rsidP="008948E4">
      <w:pPr>
        <w:autoSpaceDE w:val="0"/>
        <w:autoSpaceDN w:val="0"/>
        <w:adjustRightInd w:val="0"/>
        <w:spacing w:after="0" w:line="240" w:lineRule="auto"/>
        <w:rPr>
          <w:rFonts w:ascii="Fixedsys" w:hAnsi="Fixedsys"/>
          <w:noProof/>
          <w:sz w:val="18"/>
          <w:szCs w:val="18"/>
        </w:rPr>
      </w:pPr>
      <w:r>
        <w:rPr>
          <w:rFonts w:ascii="Fixedsys" w:hAnsi="Fixedsys"/>
          <w:noProof/>
          <w:sz w:val="18"/>
          <w:szCs w:val="18"/>
        </w:rPr>
        <w:t xml:space="preserve">        </w:t>
      </w:r>
      <w:r>
        <w:rPr>
          <w:rFonts w:ascii="Fixedsys" w:hAnsi="Fixedsys"/>
          <w:noProof/>
          <w:color w:val="0000FF"/>
          <w:sz w:val="18"/>
          <w:szCs w:val="18"/>
        </w:rPr>
        <w:t>public</w:t>
      </w:r>
      <w:r>
        <w:rPr>
          <w:rFonts w:ascii="Fixedsys" w:hAnsi="Fixedsys"/>
          <w:noProof/>
          <w:sz w:val="18"/>
          <w:szCs w:val="18"/>
        </w:rPr>
        <w:t xml:space="preserve"> </w:t>
      </w:r>
      <w:r>
        <w:rPr>
          <w:rFonts w:ascii="Fixedsys" w:hAnsi="Fixedsys"/>
          <w:noProof/>
          <w:color w:val="0000FF"/>
          <w:sz w:val="18"/>
          <w:szCs w:val="18"/>
        </w:rPr>
        <w:t>double</w:t>
      </w:r>
      <w:r>
        <w:rPr>
          <w:rFonts w:ascii="Fixedsys" w:hAnsi="Fixedsys"/>
          <w:noProof/>
          <w:sz w:val="18"/>
          <w:szCs w:val="18"/>
        </w:rPr>
        <w:t xml:space="preserve"> </w:t>
      </w:r>
      <w:r>
        <w:rPr>
          <w:rFonts w:ascii="Fixedsys" w:hAnsi="Fixedsys"/>
          <w:noProof/>
          <w:color w:val="010001"/>
          <w:sz w:val="18"/>
          <w:szCs w:val="18"/>
        </w:rPr>
        <w:t>mDouble</w:t>
      </w:r>
      <w:r>
        <w:rPr>
          <w:rFonts w:ascii="Fixedsys" w:hAnsi="Fixedsys"/>
          <w:noProof/>
          <w:sz w:val="18"/>
          <w:szCs w:val="18"/>
        </w:rPr>
        <w:t>;</w:t>
      </w:r>
    </w:p>
    <w:p w:rsidR="008948E4" w:rsidRDefault="008948E4" w:rsidP="008948E4">
      <w:pPr>
        <w:autoSpaceDE w:val="0"/>
        <w:autoSpaceDN w:val="0"/>
        <w:adjustRightInd w:val="0"/>
        <w:spacing w:after="0" w:line="240" w:lineRule="auto"/>
        <w:rPr>
          <w:rFonts w:ascii="Fixedsys" w:hAnsi="Fixedsys"/>
          <w:noProof/>
          <w:sz w:val="18"/>
          <w:szCs w:val="18"/>
        </w:rPr>
      </w:pPr>
      <w:r>
        <w:rPr>
          <w:rFonts w:ascii="Fixedsys" w:hAnsi="Fixedsys"/>
          <w:noProof/>
          <w:sz w:val="18"/>
          <w:szCs w:val="18"/>
        </w:rPr>
        <w:t xml:space="preserve">        </w:t>
      </w:r>
      <w:r>
        <w:rPr>
          <w:rFonts w:ascii="Fixedsys" w:hAnsi="Fixedsys"/>
          <w:noProof/>
          <w:color w:val="0000FF"/>
          <w:sz w:val="18"/>
          <w:szCs w:val="18"/>
        </w:rPr>
        <w:t>public</w:t>
      </w:r>
      <w:r>
        <w:rPr>
          <w:rFonts w:ascii="Fixedsys" w:hAnsi="Fixedsys"/>
          <w:noProof/>
          <w:sz w:val="18"/>
          <w:szCs w:val="18"/>
        </w:rPr>
        <w:t xml:space="preserve"> </w:t>
      </w:r>
      <w:r>
        <w:rPr>
          <w:rFonts w:ascii="Fixedsys" w:hAnsi="Fixedsys"/>
          <w:noProof/>
          <w:color w:val="0000FF"/>
          <w:sz w:val="18"/>
          <w:szCs w:val="18"/>
        </w:rPr>
        <w:t>string</w:t>
      </w:r>
      <w:r>
        <w:rPr>
          <w:rFonts w:ascii="Fixedsys" w:hAnsi="Fixedsys"/>
          <w:noProof/>
          <w:sz w:val="18"/>
          <w:szCs w:val="18"/>
        </w:rPr>
        <w:t xml:space="preserve"> </w:t>
      </w:r>
      <w:r>
        <w:rPr>
          <w:rFonts w:ascii="Fixedsys" w:hAnsi="Fixedsys"/>
          <w:noProof/>
          <w:color w:val="010001"/>
          <w:sz w:val="18"/>
          <w:szCs w:val="18"/>
        </w:rPr>
        <w:t>mString</w:t>
      </w:r>
      <w:r>
        <w:rPr>
          <w:rFonts w:ascii="Fixedsys" w:hAnsi="Fixedsys"/>
          <w:noProof/>
          <w:sz w:val="18"/>
          <w:szCs w:val="18"/>
        </w:rPr>
        <w:t>;</w:t>
      </w:r>
    </w:p>
    <w:p w:rsidR="008948E4" w:rsidRDefault="008948E4" w:rsidP="008948E4">
      <w:pPr>
        <w:autoSpaceDE w:val="0"/>
        <w:autoSpaceDN w:val="0"/>
        <w:adjustRightInd w:val="0"/>
        <w:spacing w:after="0" w:line="240" w:lineRule="auto"/>
        <w:rPr>
          <w:rFonts w:ascii="Fixedsys" w:hAnsi="Fixedsys"/>
          <w:noProof/>
          <w:sz w:val="18"/>
          <w:szCs w:val="18"/>
        </w:rPr>
      </w:pPr>
    </w:p>
    <w:p w:rsidR="008948E4" w:rsidRDefault="008948E4" w:rsidP="008948E4">
      <w:pPr>
        <w:autoSpaceDE w:val="0"/>
        <w:autoSpaceDN w:val="0"/>
        <w:adjustRightInd w:val="0"/>
        <w:spacing w:after="0" w:line="240" w:lineRule="auto"/>
        <w:rPr>
          <w:rFonts w:ascii="Fixedsys" w:hAnsi="Fixedsys"/>
          <w:noProof/>
          <w:color w:val="008000"/>
          <w:sz w:val="18"/>
          <w:szCs w:val="18"/>
        </w:rPr>
      </w:pPr>
      <w:r>
        <w:rPr>
          <w:rFonts w:ascii="Fixedsys" w:hAnsi="Fixedsys"/>
          <w:noProof/>
          <w:sz w:val="18"/>
          <w:szCs w:val="18"/>
        </w:rPr>
        <w:t xml:space="preserve">        </w:t>
      </w:r>
      <w:r>
        <w:rPr>
          <w:rFonts w:ascii="Fixedsys" w:hAnsi="Fixedsys"/>
          <w:noProof/>
          <w:color w:val="008000"/>
          <w:sz w:val="18"/>
          <w:szCs w:val="18"/>
        </w:rPr>
        <w:t>//c-tor</w:t>
      </w:r>
    </w:p>
    <w:p w:rsidR="008948E4" w:rsidRDefault="008948E4" w:rsidP="008948E4">
      <w:pPr>
        <w:autoSpaceDE w:val="0"/>
        <w:autoSpaceDN w:val="0"/>
        <w:adjustRightInd w:val="0"/>
        <w:spacing w:after="0" w:line="240" w:lineRule="auto"/>
        <w:rPr>
          <w:rFonts w:ascii="Fixedsys" w:hAnsi="Fixedsys"/>
          <w:noProof/>
          <w:sz w:val="18"/>
          <w:szCs w:val="18"/>
        </w:rPr>
      </w:pPr>
      <w:r>
        <w:rPr>
          <w:rFonts w:ascii="Fixedsys" w:hAnsi="Fixedsys"/>
          <w:noProof/>
          <w:sz w:val="18"/>
          <w:szCs w:val="18"/>
        </w:rPr>
        <w:t xml:space="preserve">        </w:t>
      </w:r>
      <w:r>
        <w:rPr>
          <w:rFonts w:ascii="Fixedsys" w:hAnsi="Fixedsys"/>
          <w:noProof/>
          <w:color w:val="0000FF"/>
          <w:sz w:val="18"/>
          <w:szCs w:val="18"/>
        </w:rPr>
        <w:t>public</w:t>
      </w:r>
      <w:r>
        <w:rPr>
          <w:rFonts w:ascii="Fixedsys" w:hAnsi="Fixedsys"/>
          <w:noProof/>
          <w:sz w:val="18"/>
          <w:szCs w:val="18"/>
        </w:rPr>
        <w:t xml:space="preserve"> </w:t>
      </w:r>
      <w:r>
        <w:rPr>
          <w:rFonts w:ascii="Fixedsys" w:hAnsi="Fixedsys"/>
          <w:noProof/>
          <w:color w:val="010001"/>
          <w:sz w:val="18"/>
          <w:szCs w:val="18"/>
        </w:rPr>
        <w:t>MySerializableClass</w:t>
      </w:r>
      <w:r>
        <w:rPr>
          <w:rFonts w:ascii="Fixedsys" w:hAnsi="Fixedsys"/>
          <w:noProof/>
          <w:sz w:val="18"/>
          <w:szCs w:val="18"/>
        </w:rPr>
        <w:t>()</w:t>
      </w:r>
    </w:p>
    <w:p w:rsidR="008948E4" w:rsidRDefault="008948E4" w:rsidP="008948E4">
      <w:pPr>
        <w:autoSpaceDE w:val="0"/>
        <w:autoSpaceDN w:val="0"/>
        <w:adjustRightInd w:val="0"/>
        <w:spacing w:after="0" w:line="240" w:lineRule="auto"/>
        <w:rPr>
          <w:rFonts w:ascii="Fixedsys" w:hAnsi="Fixedsys"/>
          <w:noProof/>
          <w:sz w:val="18"/>
          <w:szCs w:val="18"/>
        </w:rPr>
      </w:pPr>
      <w:r>
        <w:rPr>
          <w:rFonts w:ascii="Fixedsys" w:hAnsi="Fixedsys"/>
          <w:noProof/>
          <w:sz w:val="18"/>
          <w:szCs w:val="18"/>
        </w:rPr>
        <w:t xml:space="preserve">        {</w:t>
      </w:r>
    </w:p>
    <w:p w:rsidR="008948E4" w:rsidRDefault="008948E4" w:rsidP="008948E4">
      <w:pPr>
        <w:autoSpaceDE w:val="0"/>
        <w:autoSpaceDN w:val="0"/>
        <w:adjustRightInd w:val="0"/>
        <w:spacing w:after="0" w:line="240" w:lineRule="auto"/>
        <w:rPr>
          <w:rFonts w:ascii="Fixedsys" w:hAnsi="Fixedsys"/>
          <w:noProof/>
          <w:sz w:val="18"/>
          <w:szCs w:val="18"/>
        </w:rPr>
      </w:pPr>
      <w:r>
        <w:rPr>
          <w:rFonts w:ascii="Fixedsys" w:hAnsi="Fixedsys"/>
          <w:noProof/>
          <w:sz w:val="18"/>
          <w:szCs w:val="18"/>
        </w:rPr>
        <w:t xml:space="preserve">            </w:t>
      </w:r>
      <w:r>
        <w:rPr>
          <w:rFonts w:ascii="Fixedsys" w:hAnsi="Fixedsys"/>
          <w:noProof/>
          <w:color w:val="010001"/>
          <w:sz w:val="18"/>
          <w:szCs w:val="18"/>
        </w:rPr>
        <w:t>mInt</w:t>
      </w:r>
      <w:r>
        <w:rPr>
          <w:rFonts w:ascii="Fixedsys" w:hAnsi="Fixedsys"/>
          <w:noProof/>
          <w:sz w:val="18"/>
          <w:szCs w:val="18"/>
        </w:rPr>
        <w:t xml:space="preserve"> = 0;</w:t>
      </w:r>
    </w:p>
    <w:p w:rsidR="008948E4" w:rsidRDefault="008948E4" w:rsidP="008948E4">
      <w:pPr>
        <w:autoSpaceDE w:val="0"/>
        <w:autoSpaceDN w:val="0"/>
        <w:adjustRightInd w:val="0"/>
        <w:spacing w:after="0" w:line="240" w:lineRule="auto"/>
        <w:rPr>
          <w:rFonts w:ascii="Fixedsys" w:hAnsi="Fixedsys"/>
          <w:noProof/>
          <w:sz w:val="18"/>
          <w:szCs w:val="18"/>
        </w:rPr>
      </w:pPr>
      <w:r>
        <w:rPr>
          <w:rFonts w:ascii="Fixedsys" w:hAnsi="Fixedsys"/>
          <w:noProof/>
          <w:sz w:val="18"/>
          <w:szCs w:val="18"/>
        </w:rPr>
        <w:t xml:space="preserve">            </w:t>
      </w:r>
      <w:r>
        <w:rPr>
          <w:rFonts w:ascii="Fixedsys" w:hAnsi="Fixedsys"/>
          <w:noProof/>
          <w:color w:val="010001"/>
          <w:sz w:val="18"/>
          <w:szCs w:val="18"/>
        </w:rPr>
        <w:t>mDouble</w:t>
      </w:r>
      <w:r>
        <w:rPr>
          <w:rFonts w:ascii="Fixedsys" w:hAnsi="Fixedsys"/>
          <w:noProof/>
          <w:sz w:val="18"/>
          <w:szCs w:val="18"/>
        </w:rPr>
        <w:t xml:space="preserve"> = 0.0;</w:t>
      </w:r>
    </w:p>
    <w:p w:rsidR="008948E4" w:rsidRDefault="008948E4" w:rsidP="008948E4">
      <w:pPr>
        <w:autoSpaceDE w:val="0"/>
        <w:autoSpaceDN w:val="0"/>
        <w:adjustRightInd w:val="0"/>
        <w:spacing w:after="0" w:line="240" w:lineRule="auto"/>
        <w:rPr>
          <w:rFonts w:ascii="Fixedsys" w:hAnsi="Fixedsys"/>
          <w:noProof/>
          <w:sz w:val="18"/>
          <w:szCs w:val="18"/>
        </w:rPr>
      </w:pPr>
      <w:r>
        <w:rPr>
          <w:rFonts w:ascii="Fixedsys" w:hAnsi="Fixedsys"/>
          <w:noProof/>
          <w:sz w:val="18"/>
          <w:szCs w:val="18"/>
        </w:rPr>
        <w:t xml:space="preserve">            </w:t>
      </w:r>
      <w:r>
        <w:rPr>
          <w:rFonts w:ascii="Fixedsys" w:hAnsi="Fixedsys"/>
          <w:noProof/>
          <w:color w:val="010001"/>
          <w:sz w:val="18"/>
          <w:szCs w:val="18"/>
        </w:rPr>
        <w:t>SetStringToDateTimeNow</w:t>
      </w:r>
      <w:r>
        <w:rPr>
          <w:rFonts w:ascii="Fixedsys" w:hAnsi="Fixedsys"/>
          <w:noProof/>
          <w:sz w:val="18"/>
          <w:szCs w:val="18"/>
        </w:rPr>
        <w:t>();</w:t>
      </w:r>
    </w:p>
    <w:p w:rsidR="008948E4" w:rsidRDefault="008948E4" w:rsidP="008948E4">
      <w:pPr>
        <w:autoSpaceDE w:val="0"/>
        <w:autoSpaceDN w:val="0"/>
        <w:adjustRightInd w:val="0"/>
        <w:spacing w:after="0" w:line="240" w:lineRule="auto"/>
        <w:rPr>
          <w:rFonts w:ascii="Fixedsys" w:hAnsi="Fixedsys"/>
          <w:noProof/>
          <w:sz w:val="18"/>
          <w:szCs w:val="18"/>
        </w:rPr>
      </w:pPr>
      <w:r>
        <w:rPr>
          <w:rFonts w:ascii="Fixedsys" w:hAnsi="Fixedsys"/>
          <w:noProof/>
          <w:sz w:val="18"/>
          <w:szCs w:val="18"/>
        </w:rPr>
        <w:t xml:space="preserve">        }</w:t>
      </w:r>
    </w:p>
    <w:p w:rsidR="008948E4" w:rsidRDefault="008948E4" w:rsidP="008948E4">
      <w:pPr>
        <w:autoSpaceDE w:val="0"/>
        <w:autoSpaceDN w:val="0"/>
        <w:adjustRightInd w:val="0"/>
        <w:spacing w:after="0" w:line="240" w:lineRule="auto"/>
        <w:rPr>
          <w:rFonts w:ascii="Fixedsys" w:hAnsi="Fixedsys"/>
          <w:noProof/>
          <w:sz w:val="18"/>
          <w:szCs w:val="18"/>
        </w:rPr>
      </w:pPr>
    </w:p>
    <w:p w:rsidR="008948E4" w:rsidRDefault="008948E4" w:rsidP="008948E4">
      <w:pPr>
        <w:autoSpaceDE w:val="0"/>
        <w:autoSpaceDN w:val="0"/>
        <w:adjustRightInd w:val="0"/>
        <w:spacing w:after="0" w:line="240" w:lineRule="auto"/>
        <w:rPr>
          <w:rFonts w:ascii="Fixedsys" w:hAnsi="Fixedsys"/>
          <w:noProof/>
          <w:color w:val="008000"/>
          <w:sz w:val="18"/>
          <w:szCs w:val="18"/>
        </w:rPr>
      </w:pPr>
      <w:r>
        <w:rPr>
          <w:rFonts w:ascii="Fixedsys" w:hAnsi="Fixedsys"/>
          <w:noProof/>
          <w:sz w:val="18"/>
          <w:szCs w:val="18"/>
        </w:rPr>
        <w:t xml:space="preserve">        </w:t>
      </w:r>
      <w:r>
        <w:rPr>
          <w:rFonts w:ascii="Fixedsys" w:hAnsi="Fixedsys"/>
          <w:noProof/>
          <w:color w:val="008000"/>
          <w:sz w:val="18"/>
          <w:szCs w:val="18"/>
        </w:rPr>
        <w:t>// helper to set string to the current time, including milliseconds</w:t>
      </w:r>
    </w:p>
    <w:p w:rsidR="008948E4" w:rsidRDefault="008948E4" w:rsidP="008948E4">
      <w:pPr>
        <w:autoSpaceDE w:val="0"/>
        <w:autoSpaceDN w:val="0"/>
        <w:adjustRightInd w:val="0"/>
        <w:spacing w:after="0" w:line="240" w:lineRule="auto"/>
        <w:rPr>
          <w:rFonts w:ascii="Fixedsys" w:hAnsi="Fixedsys"/>
          <w:noProof/>
          <w:sz w:val="18"/>
          <w:szCs w:val="18"/>
        </w:rPr>
      </w:pPr>
      <w:r>
        <w:rPr>
          <w:rFonts w:ascii="Fixedsys" w:hAnsi="Fixedsys"/>
          <w:noProof/>
          <w:sz w:val="18"/>
          <w:szCs w:val="18"/>
        </w:rPr>
        <w:t xml:space="preserve">        </w:t>
      </w:r>
      <w:r>
        <w:rPr>
          <w:rFonts w:ascii="Fixedsys" w:hAnsi="Fixedsys"/>
          <w:noProof/>
          <w:color w:val="0000FF"/>
          <w:sz w:val="18"/>
          <w:szCs w:val="18"/>
        </w:rPr>
        <w:t>public</w:t>
      </w:r>
      <w:r>
        <w:rPr>
          <w:rFonts w:ascii="Fixedsys" w:hAnsi="Fixedsys"/>
          <w:noProof/>
          <w:sz w:val="18"/>
          <w:szCs w:val="18"/>
        </w:rPr>
        <w:t xml:space="preserve"> </w:t>
      </w:r>
      <w:r>
        <w:rPr>
          <w:rFonts w:ascii="Fixedsys" w:hAnsi="Fixedsys"/>
          <w:noProof/>
          <w:color w:val="0000FF"/>
          <w:sz w:val="18"/>
          <w:szCs w:val="18"/>
        </w:rPr>
        <w:t>void</w:t>
      </w:r>
      <w:r>
        <w:rPr>
          <w:rFonts w:ascii="Fixedsys" w:hAnsi="Fixedsys"/>
          <w:noProof/>
          <w:sz w:val="18"/>
          <w:szCs w:val="18"/>
        </w:rPr>
        <w:t xml:space="preserve"> </w:t>
      </w:r>
      <w:r>
        <w:rPr>
          <w:rFonts w:ascii="Fixedsys" w:hAnsi="Fixedsys"/>
          <w:noProof/>
          <w:color w:val="010001"/>
          <w:sz w:val="18"/>
          <w:szCs w:val="18"/>
        </w:rPr>
        <w:t>SetStringToDateTimeNow</w:t>
      </w:r>
      <w:r>
        <w:rPr>
          <w:rFonts w:ascii="Fixedsys" w:hAnsi="Fixedsys"/>
          <w:noProof/>
          <w:sz w:val="18"/>
          <w:szCs w:val="18"/>
        </w:rPr>
        <w:t>()</w:t>
      </w:r>
    </w:p>
    <w:p w:rsidR="008948E4" w:rsidRDefault="008948E4" w:rsidP="008948E4">
      <w:pPr>
        <w:autoSpaceDE w:val="0"/>
        <w:autoSpaceDN w:val="0"/>
        <w:adjustRightInd w:val="0"/>
        <w:spacing w:after="0" w:line="240" w:lineRule="auto"/>
        <w:rPr>
          <w:rFonts w:ascii="Fixedsys" w:hAnsi="Fixedsys"/>
          <w:noProof/>
          <w:sz w:val="18"/>
          <w:szCs w:val="18"/>
        </w:rPr>
      </w:pPr>
      <w:r>
        <w:rPr>
          <w:rFonts w:ascii="Fixedsys" w:hAnsi="Fixedsys"/>
          <w:noProof/>
          <w:sz w:val="18"/>
          <w:szCs w:val="18"/>
        </w:rPr>
        <w:t xml:space="preserve">        {</w:t>
      </w:r>
    </w:p>
    <w:p w:rsidR="008948E4" w:rsidRDefault="008948E4" w:rsidP="008948E4">
      <w:pPr>
        <w:autoSpaceDE w:val="0"/>
        <w:autoSpaceDN w:val="0"/>
        <w:adjustRightInd w:val="0"/>
        <w:spacing w:after="0" w:line="240" w:lineRule="auto"/>
        <w:rPr>
          <w:rFonts w:ascii="Fixedsys" w:hAnsi="Fixedsys"/>
          <w:noProof/>
          <w:sz w:val="18"/>
          <w:szCs w:val="18"/>
        </w:rPr>
      </w:pPr>
      <w:r>
        <w:rPr>
          <w:rFonts w:ascii="Fixedsys" w:hAnsi="Fixedsys"/>
          <w:noProof/>
          <w:sz w:val="18"/>
          <w:szCs w:val="18"/>
        </w:rPr>
        <w:t xml:space="preserve">            </w:t>
      </w:r>
      <w:r>
        <w:rPr>
          <w:rFonts w:ascii="Fixedsys" w:hAnsi="Fixedsys"/>
          <w:noProof/>
          <w:color w:val="010001"/>
          <w:sz w:val="18"/>
          <w:szCs w:val="18"/>
        </w:rPr>
        <w:t>mString</w:t>
      </w:r>
      <w:r>
        <w:rPr>
          <w:rFonts w:ascii="Fixedsys" w:hAnsi="Fixedsys"/>
          <w:noProof/>
          <w:sz w:val="18"/>
          <w:szCs w:val="18"/>
        </w:rPr>
        <w:t xml:space="preserve"> = </w:t>
      </w:r>
      <w:r>
        <w:rPr>
          <w:rFonts w:ascii="Fixedsys" w:hAnsi="Fixedsys"/>
          <w:noProof/>
          <w:color w:val="0000FF"/>
          <w:sz w:val="18"/>
          <w:szCs w:val="18"/>
        </w:rPr>
        <w:t>string</w:t>
      </w:r>
      <w:r>
        <w:rPr>
          <w:rFonts w:ascii="Fixedsys" w:hAnsi="Fixedsys"/>
          <w:noProof/>
          <w:sz w:val="18"/>
          <w:szCs w:val="18"/>
        </w:rPr>
        <w:t>.</w:t>
      </w:r>
      <w:r>
        <w:rPr>
          <w:rFonts w:ascii="Fixedsys" w:hAnsi="Fixedsys"/>
          <w:noProof/>
          <w:color w:val="010001"/>
          <w:sz w:val="18"/>
          <w:szCs w:val="18"/>
        </w:rPr>
        <w:t>Format</w:t>
      </w:r>
      <w:r>
        <w:rPr>
          <w:rFonts w:ascii="Fixedsys" w:hAnsi="Fixedsys"/>
          <w:noProof/>
          <w:sz w:val="18"/>
          <w:szCs w:val="18"/>
        </w:rPr>
        <w:t>(</w:t>
      </w:r>
      <w:r>
        <w:rPr>
          <w:rFonts w:ascii="Fixedsys" w:hAnsi="Fixedsys"/>
          <w:noProof/>
          <w:color w:val="A31515"/>
          <w:sz w:val="18"/>
          <w:szCs w:val="18"/>
        </w:rPr>
        <w:t>"{0:dd/MM/yyy hh:mm:ss.fffF}"</w:t>
      </w:r>
      <w:r>
        <w:rPr>
          <w:rFonts w:ascii="Fixedsys" w:hAnsi="Fixedsys"/>
          <w:noProof/>
          <w:sz w:val="18"/>
          <w:szCs w:val="18"/>
        </w:rPr>
        <w:t xml:space="preserve">, </w:t>
      </w:r>
      <w:r>
        <w:rPr>
          <w:rFonts w:ascii="Fixedsys" w:hAnsi="Fixedsys"/>
          <w:noProof/>
          <w:color w:val="2B91AF"/>
          <w:sz w:val="18"/>
          <w:szCs w:val="18"/>
        </w:rPr>
        <w:t>DateTime</w:t>
      </w:r>
      <w:r>
        <w:rPr>
          <w:rFonts w:ascii="Fixedsys" w:hAnsi="Fixedsys"/>
          <w:noProof/>
          <w:sz w:val="18"/>
          <w:szCs w:val="18"/>
        </w:rPr>
        <w:t>.</w:t>
      </w:r>
      <w:r>
        <w:rPr>
          <w:rFonts w:ascii="Fixedsys" w:hAnsi="Fixedsys"/>
          <w:noProof/>
          <w:color w:val="010001"/>
          <w:sz w:val="18"/>
          <w:szCs w:val="18"/>
        </w:rPr>
        <w:t>Now</w:t>
      </w:r>
      <w:r>
        <w:rPr>
          <w:rFonts w:ascii="Fixedsys" w:hAnsi="Fixedsys"/>
          <w:noProof/>
          <w:sz w:val="18"/>
          <w:szCs w:val="18"/>
        </w:rPr>
        <w:t>);</w:t>
      </w:r>
    </w:p>
    <w:p w:rsidR="008948E4" w:rsidRDefault="008948E4" w:rsidP="008948E4">
      <w:pPr>
        <w:autoSpaceDE w:val="0"/>
        <w:autoSpaceDN w:val="0"/>
        <w:adjustRightInd w:val="0"/>
        <w:spacing w:after="0" w:line="240" w:lineRule="auto"/>
        <w:rPr>
          <w:rFonts w:ascii="Fixedsys" w:hAnsi="Fixedsys"/>
          <w:noProof/>
          <w:sz w:val="18"/>
          <w:szCs w:val="18"/>
        </w:rPr>
      </w:pPr>
      <w:r>
        <w:rPr>
          <w:rFonts w:ascii="Fixedsys" w:hAnsi="Fixedsys"/>
          <w:noProof/>
          <w:sz w:val="18"/>
          <w:szCs w:val="18"/>
        </w:rPr>
        <w:t xml:space="preserve">        }</w:t>
      </w:r>
    </w:p>
    <w:p w:rsidR="008948E4" w:rsidRDefault="008948E4" w:rsidP="008948E4">
      <w:pPr>
        <w:autoSpaceDE w:val="0"/>
        <w:autoSpaceDN w:val="0"/>
        <w:adjustRightInd w:val="0"/>
        <w:spacing w:after="0" w:line="240" w:lineRule="auto"/>
        <w:rPr>
          <w:rFonts w:ascii="Fixedsys" w:hAnsi="Fixedsys"/>
          <w:noProof/>
          <w:sz w:val="18"/>
          <w:szCs w:val="18"/>
        </w:rPr>
      </w:pPr>
    </w:p>
    <w:p w:rsidR="008948E4" w:rsidRDefault="008948E4" w:rsidP="008948E4">
      <w:pPr>
        <w:autoSpaceDE w:val="0"/>
        <w:autoSpaceDN w:val="0"/>
        <w:adjustRightInd w:val="0"/>
        <w:spacing w:after="0" w:line="240" w:lineRule="auto"/>
        <w:rPr>
          <w:rFonts w:ascii="Fixedsys" w:hAnsi="Fixedsys"/>
          <w:noProof/>
          <w:color w:val="008000"/>
          <w:sz w:val="18"/>
          <w:szCs w:val="18"/>
        </w:rPr>
      </w:pPr>
      <w:r>
        <w:rPr>
          <w:rFonts w:ascii="Fixedsys" w:hAnsi="Fixedsys"/>
          <w:noProof/>
          <w:sz w:val="18"/>
          <w:szCs w:val="18"/>
        </w:rPr>
        <w:t xml:space="preserve">        </w:t>
      </w:r>
      <w:r>
        <w:rPr>
          <w:rFonts w:ascii="Fixedsys" w:hAnsi="Fixedsys"/>
          <w:noProof/>
          <w:color w:val="008000"/>
          <w:sz w:val="18"/>
          <w:szCs w:val="18"/>
        </w:rPr>
        <w:t>// helper to report the member data</w:t>
      </w:r>
    </w:p>
    <w:p w:rsidR="008948E4" w:rsidRDefault="008948E4" w:rsidP="008948E4">
      <w:pPr>
        <w:autoSpaceDE w:val="0"/>
        <w:autoSpaceDN w:val="0"/>
        <w:adjustRightInd w:val="0"/>
        <w:spacing w:after="0" w:line="240" w:lineRule="auto"/>
        <w:rPr>
          <w:rFonts w:ascii="Fixedsys" w:hAnsi="Fixedsys"/>
          <w:noProof/>
          <w:sz w:val="18"/>
          <w:szCs w:val="18"/>
        </w:rPr>
      </w:pPr>
      <w:r>
        <w:rPr>
          <w:rFonts w:ascii="Fixedsys" w:hAnsi="Fixedsys"/>
          <w:noProof/>
          <w:sz w:val="18"/>
          <w:szCs w:val="18"/>
        </w:rPr>
        <w:t xml:space="preserve">        </w:t>
      </w:r>
      <w:r>
        <w:rPr>
          <w:rFonts w:ascii="Fixedsys" w:hAnsi="Fixedsys"/>
          <w:noProof/>
          <w:color w:val="0000FF"/>
          <w:sz w:val="18"/>
          <w:szCs w:val="18"/>
        </w:rPr>
        <w:t>public</w:t>
      </w:r>
      <w:r>
        <w:rPr>
          <w:rFonts w:ascii="Fixedsys" w:hAnsi="Fixedsys"/>
          <w:noProof/>
          <w:sz w:val="18"/>
          <w:szCs w:val="18"/>
        </w:rPr>
        <w:t xml:space="preserve"> </w:t>
      </w:r>
      <w:r>
        <w:rPr>
          <w:rFonts w:ascii="Fixedsys" w:hAnsi="Fixedsys"/>
          <w:noProof/>
          <w:color w:val="0000FF"/>
          <w:sz w:val="18"/>
          <w:szCs w:val="18"/>
        </w:rPr>
        <w:t>override</w:t>
      </w:r>
      <w:r>
        <w:rPr>
          <w:rFonts w:ascii="Fixedsys" w:hAnsi="Fixedsys"/>
          <w:noProof/>
          <w:sz w:val="18"/>
          <w:szCs w:val="18"/>
        </w:rPr>
        <w:t xml:space="preserve"> </w:t>
      </w:r>
      <w:r>
        <w:rPr>
          <w:rFonts w:ascii="Fixedsys" w:hAnsi="Fixedsys"/>
          <w:noProof/>
          <w:color w:val="0000FF"/>
          <w:sz w:val="18"/>
          <w:szCs w:val="18"/>
        </w:rPr>
        <w:t>string</w:t>
      </w:r>
      <w:r>
        <w:rPr>
          <w:rFonts w:ascii="Fixedsys" w:hAnsi="Fixedsys"/>
          <w:noProof/>
          <w:sz w:val="18"/>
          <w:szCs w:val="18"/>
        </w:rPr>
        <w:t xml:space="preserve"> </w:t>
      </w:r>
      <w:r>
        <w:rPr>
          <w:rFonts w:ascii="Fixedsys" w:hAnsi="Fixedsys"/>
          <w:noProof/>
          <w:color w:val="010001"/>
          <w:sz w:val="18"/>
          <w:szCs w:val="18"/>
        </w:rPr>
        <w:t>ToString</w:t>
      </w:r>
      <w:r>
        <w:rPr>
          <w:rFonts w:ascii="Fixedsys" w:hAnsi="Fixedsys"/>
          <w:noProof/>
          <w:sz w:val="18"/>
          <w:szCs w:val="18"/>
        </w:rPr>
        <w:t>()</w:t>
      </w:r>
    </w:p>
    <w:p w:rsidR="008948E4" w:rsidRDefault="008948E4" w:rsidP="008948E4">
      <w:pPr>
        <w:autoSpaceDE w:val="0"/>
        <w:autoSpaceDN w:val="0"/>
        <w:adjustRightInd w:val="0"/>
        <w:spacing w:after="0" w:line="240" w:lineRule="auto"/>
        <w:rPr>
          <w:rFonts w:ascii="Fixedsys" w:hAnsi="Fixedsys"/>
          <w:noProof/>
          <w:sz w:val="18"/>
          <w:szCs w:val="18"/>
        </w:rPr>
      </w:pPr>
      <w:r>
        <w:rPr>
          <w:rFonts w:ascii="Fixedsys" w:hAnsi="Fixedsys"/>
          <w:noProof/>
          <w:sz w:val="18"/>
          <w:szCs w:val="18"/>
        </w:rPr>
        <w:t xml:space="preserve">        {</w:t>
      </w:r>
    </w:p>
    <w:p w:rsidR="008948E4" w:rsidRDefault="008948E4" w:rsidP="008948E4">
      <w:pPr>
        <w:autoSpaceDE w:val="0"/>
        <w:autoSpaceDN w:val="0"/>
        <w:adjustRightInd w:val="0"/>
        <w:spacing w:after="0" w:line="240" w:lineRule="auto"/>
        <w:rPr>
          <w:rFonts w:ascii="Fixedsys" w:hAnsi="Fixedsys"/>
          <w:noProof/>
          <w:sz w:val="18"/>
          <w:szCs w:val="18"/>
        </w:rPr>
      </w:pPr>
      <w:r>
        <w:rPr>
          <w:rFonts w:ascii="Fixedsys" w:hAnsi="Fixedsys"/>
          <w:noProof/>
          <w:sz w:val="18"/>
          <w:szCs w:val="18"/>
        </w:rPr>
        <w:t xml:space="preserve">            </w:t>
      </w:r>
      <w:r>
        <w:rPr>
          <w:rFonts w:ascii="Fixedsys" w:hAnsi="Fixedsys"/>
          <w:noProof/>
          <w:color w:val="0000FF"/>
          <w:sz w:val="18"/>
          <w:szCs w:val="18"/>
        </w:rPr>
        <w:t>return</w:t>
      </w:r>
      <w:r>
        <w:rPr>
          <w:rFonts w:ascii="Fixedsys" w:hAnsi="Fixedsys"/>
          <w:noProof/>
          <w:sz w:val="18"/>
          <w:szCs w:val="18"/>
        </w:rPr>
        <w:t xml:space="preserve"> </w:t>
      </w:r>
      <w:r>
        <w:rPr>
          <w:rFonts w:ascii="Fixedsys" w:hAnsi="Fixedsys"/>
          <w:noProof/>
          <w:color w:val="0000FF"/>
          <w:sz w:val="18"/>
          <w:szCs w:val="18"/>
        </w:rPr>
        <w:t>string</w:t>
      </w:r>
      <w:r>
        <w:rPr>
          <w:rFonts w:ascii="Fixedsys" w:hAnsi="Fixedsys"/>
          <w:noProof/>
          <w:sz w:val="18"/>
          <w:szCs w:val="18"/>
        </w:rPr>
        <w:t>.</w:t>
      </w:r>
      <w:r>
        <w:rPr>
          <w:rFonts w:ascii="Fixedsys" w:hAnsi="Fixedsys"/>
          <w:noProof/>
          <w:color w:val="010001"/>
          <w:sz w:val="18"/>
          <w:szCs w:val="18"/>
        </w:rPr>
        <w:t>Format</w:t>
      </w:r>
      <w:r>
        <w:rPr>
          <w:rFonts w:ascii="Fixedsys" w:hAnsi="Fixedsys"/>
          <w:noProof/>
          <w:sz w:val="18"/>
          <w:szCs w:val="18"/>
        </w:rPr>
        <w:t>(</w:t>
      </w:r>
      <w:r>
        <w:rPr>
          <w:rFonts w:ascii="Fixedsys" w:hAnsi="Fixedsys"/>
          <w:noProof/>
          <w:color w:val="A31515"/>
          <w:sz w:val="18"/>
          <w:szCs w:val="18"/>
        </w:rPr>
        <w:t>"mInt={0}, mDouble={1}, mString={2}"</w:t>
      </w:r>
      <w:r>
        <w:rPr>
          <w:rFonts w:ascii="Fixedsys" w:hAnsi="Fixedsys"/>
          <w:noProof/>
          <w:sz w:val="18"/>
          <w:szCs w:val="18"/>
        </w:rPr>
        <w:t xml:space="preserve">, </w:t>
      </w:r>
      <w:r>
        <w:rPr>
          <w:rFonts w:ascii="Fixedsys" w:hAnsi="Fixedsys"/>
          <w:noProof/>
          <w:color w:val="010001"/>
          <w:sz w:val="18"/>
          <w:szCs w:val="18"/>
        </w:rPr>
        <w:t>mInt</w:t>
      </w:r>
      <w:r>
        <w:rPr>
          <w:rFonts w:ascii="Fixedsys" w:hAnsi="Fixedsys"/>
          <w:noProof/>
          <w:sz w:val="18"/>
          <w:szCs w:val="18"/>
        </w:rPr>
        <w:t xml:space="preserve">, </w:t>
      </w:r>
      <w:r>
        <w:rPr>
          <w:rFonts w:ascii="Fixedsys" w:hAnsi="Fixedsys"/>
          <w:noProof/>
          <w:color w:val="010001"/>
          <w:sz w:val="18"/>
          <w:szCs w:val="18"/>
        </w:rPr>
        <w:t>mDouble</w:t>
      </w:r>
      <w:r>
        <w:rPr>
          <w:rFonts w:ascii="Fixedsys" w:hAnsi="Fixedsys"/>
          <w:noProof/>
          <w:sz w:val="18"/>
          <w:szCs w:val="18"/>
        </w:rPr>
        <w:t xml:space="preserve">, </w:t>
      </w:r>
      <w:r>
        <w:rPr>
          <w:rFonts w:ascii="Fixedsys" w:hAnsi="Fixedsys"/>
          <w:noProof/>
          <w:color w:val="010001"/>
          <w:sz w:val="18"/>
          <w:szCs w:val="18"/>
        </w:rPr>
        <w:t>mString</w:t>
      </w:r>
      <w:r>
        <w:rPr>
          <w:rFonts w:ascii="Fixedsys" w:hAnsi="Fixedsys"/>
          <w:noProof/>
          <w:sz w:val="18"/>
          <w:szCs w:val="18"/>
        </w:rPr>
        <w:t>);</w:t>
      </w:r>
    </w:p>
    <w:p w:rsidR="008948E4" w:rsidRDefault="008948E4" w:rsidP="008948E4">
      <w:pPr>
        <w:autoSpaceDE w:val="0"/>
        <w:autoSpaceDN w:val="0"/>
        <w:adjustRightInd w:val="0"/>
        <w:spacing w:after="0" w:line="240" w:lineRule="auto"/>
        <w:rPr>
          <w:rFonts w:ascii="Fixedsys" w:hAnsi="Fixedsys"/>
          <w:noProof/>
          <w:sz w:val="18"/>
          <w:szCs w:val="18"/>
        </w:rPr>
      </w:pPr>
      <w:r>
        <w:rPr>
          <w:rFonts w:ascii="Fixedsys" w:hAnsi="Fixedsys"/>
          <w:noProof/>
          <w:sz w:val="18"/>
          <w:szCs w:val="18"/>
        </w:rPr>
        <w:t xml:space="preserve">        }</w:t>
      </w:r>
    </w:p>
    <w:p w:rsidR="00502DCC" w:rsidRDefault="008948E4" w:rsidP="008948E4">
      <w:r>
        <w:rPr>
          <w:rFonts w:ascii="Fixedsys" w:hAnsi="Fixedsys"/>
          <w:noProof/>
          <w:sz w:val="18"/>
          <w:szCs w:val="18"/>
        </w:rPr>
        <w:t xml:space="preserve">    }</w:t>
      </w:r>
    </w:p>
    <w:p w:rsidR="00162343" w:rsidRDefault="00502DCC" w:rsidP="00162343">
      <w:r>
        <w:t>The command can be run by firstly pre-selecting any number on elements and then selecting “Create-or-Update Simple Object Param” in the AU2010 app ribbon</w:t>
      </w:r>
      <w:r w:rsidR="008948E4">
        <w:t xml:space="preserve"> pull-down</w:t>
      </w:r>
      <w:r>
        <w:t>. For every element in the pre-selection set, the code will:</w:t>
      </w:r>
    </w:p>
    <w:p w:rsidR="00502DCC" w:rsidRDefault="00502DCC" w:rsidP="00502DCC">
      <w:pPr>
        <w:pStyle w:val="ListParagraph"/>
        <w:numPr>
          <w:ilvl w:val="0"/>
          <w:numId w:val="8"/>
        </w:numPr>
      </w:pPr>
      <w:r>
        <w:t xml:space="preserve">Firstly check if the element category </w:t>
      </w:r>
      <w:r w:rsidR="008948E4">
        <w:t>allows bound parameters and</w:t>
      </w:r>
      <w:r>
        <w:t xml:space="preserve"> report if not with the relevant element skipped in such case.</w:t>
      </w:r>
    </w:p>
    <w:p w:rsidR="00502DCC" w:rsidRDefault="00502DCC" w:rsidP="00502DCC">
      <w:pPr>
        <w:pStyle w:val="ListParagraph"/>
        <w:numPr>
          <w:ilvl w:val="0"/>
          <w:numId w:val="8"/>
        </w:numPr>
      </w:pPr>
      <w:r>
        <w:t>Get-or-create our hidden param string-encoded value containing the serialized object</w:t>
      </w:r>
    </w:p>
    <w:p w:rsidR="00502DCC" w:rsidRDefault="00502DCC" w:rsidP="00502DCC">
      <w:pPr>
        <w:pStyle w:val="ListParagraph"/>
        <w:numPr>
          <w:ilvl w:val="0"/>
          <w:numId w:val="8"/>
        </w:numPr>
      </w:pPr>
      <w:r>
        <w:t>Increment the integer and double member data and set the string one to the current date-time and store the updated object into the param</w:t>
      </w:r>
    </w:p>
    <w:p w:rsidR="00502DCC" w:rsidRDefault="00502DCC" w:rsidP="00502DCC">
      <w:pPr>
        <w:pStyle w:val="ListParagraph"/>
        <w:numPr>
          <w:ilvl w:val="0"/>
          <w:numId w:val="8"/>
        </w:numPr>
      </w:pPr>
      <w:r>
        <w:t xml:space="preserve">Report on the selected element, including its old and new </w:t>
      </w:r>
      <w:r w:rsidR="008948E4">
        <w:t>data-storage object values:</w:t>
      </w:r>
    </w:p>
    <w:p w:rsidR="008948E4" w:rsidRDefault="008948E4" w:rsidP="008948E4">
      <w:pPr>
        <w:jc w:val="center"/>
      </w:pPr>
      <w:r>
        <w:rPr>
          <w:noProof/>
        </w:rPr>
        <w:drawing>
          <wp:inline distT="0" distB="0" distL="0" distR="0">
            <wp:extent cx="3152775" cy="1361999"/>
            <wp:effectExtent l="19050" t="0" r="9525" b="0"/>
            <wp:docPr id="5" name="Picture 4" descr="Simple Sample Task Dialo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ple Sample Task Dialog.jpg"/>
                    <pic:cNvPicPr/>
                  </pic:nvPicPr>
                  <pic:blipFill>
                    <a:blip r:embed="rId12"/>
                    <a:stretch>
                      <a:fillRect/>
                    </a:stretch>
                  </pic:blipFill>
                  <pic:spPr>
                    <a:xfrm>
                      <a:off x="0" y="0"/>
                      <a:ext cx="3152775" cy="1361999"/>
                    </a:xfrm>
                    <a:prstGeom prst="rect">
                      <a:avLst/>
                    </a:prstGeom>
                  </pic:spPr>
                </pic:pic>
              </a:graphicData>
            </a:graphic>
          </wp:inline>
        </w:drawing>
      </w:r>
    </w:p>
    <w:p w:rsidR="00502DCC" w:rsidRDefault="00502DCC" w:rsidP="00502DCC">
      <w:r>
        <w:t xml:space="preserve">If </w:t>
      </w:r>
      <w:r w:rsidR="00C72334">
        <w:t xml:space="preserve">too </w:t>
      </w:r>
      <w:r>
        <w:t>many elements are selected, reporting may be omitted by selecting No in the Task Dialog</w:t>
      </w:r>
      <w:r w:rsidR="008948E4">
        <w:t>.</w:t>
      </w:r>
    </w:p>
    <w:p w:rsidR="00162343" w:rsidRDefault="00162343" w:rsidP="0048148C">
      <w:pPr>
        <w:pStyle w:val="Heading2"/>
      </w:pPr>
      <w:r>
        <w:t>Complex Sample in CmdComplexSample</w:t>
      </w:r>
    </w:p>
    <w:p w:rsidR="00162343" w:rsidRDefault="00C72334" w:rsidP="00162343">
      <w:r>
        <w:t>This example can be run by pre-selecting a single element of a category that allows params-binding (eg a Wall, Door, Window, etc) and then selecting “Element’s Embedded File Tree” in the AU2010 app ribbon pull-down.</w:t>
      </w:r>
    </w:p>
    <w:p w:rsidR="008E2ACB" w:rsidRDefault="00FB3CB3" w:rsidP="00162343">
      <w:r>
        <w:lastRenderedPageBreak/>
        <w:t xml:space="preserve">An explorer-style dialog will be displayed with the Revit element as a “root folder”, to which further sub-folders and selected files can be </w:t>
      </w:r>
      <w:r w:rsidR="006E19CF">
        <w:t xml:space="preserve">respectively </w:t>
      </w:r>
      <w:r>
        <w:t xml:space="preserve">attached as </w:t>
      </w:r>
      <w:r w:rsidR="006E19CF">
        <w:t>recursive branches and leaves</w:t>
      </w:r>
      <w:r w:rsidR="008E2ACB">
        <w:t>:</w:t>
      </w:r>
    </w:p>
    <w:p w:rsidR="008E2ACB" w:rsidRDefault="008E2ACB" w:rsidP="008E2ACB">
      <w:pPr>
        <w:jc w:val="center"/>
      </w:pPr>
      <w:r>
        <w:rPr>
          <w:noProof/>
        </w:rPr>
        <w:drawing>
          <wp:inline distT="0" distB="0" distL="0" distR="0">
            <wp:extent cx="3090074" cy="4276725"/>
            <wp:effectExtent l="19050" t="0" r="0" b="0"/>
            <wp:docPr id="6" name="Picture 5" descr="Complex Sample Dialo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x Sample Dialog.jpg"/>
                    <pic:cNvPicPr/>
                  </pic:nvPicPr>
                  <pic:blipFill>
                    <a:blip r:embed="rId13"/>
                    <a:stretch>
                      <a:fillRect/>
                    </a:stretch>
                  </pic:blipFill>
                  <pic:spPr>
                    <a:xfrm>
                      <a:off x="0" y="0"/>
                      <a:ext cx="3090074" cy="4276725"/>
                    </a:xfrm>
                    <a:prstGeom prst="rect">
                      <a:avLst/>
                    </a:prstGeom>
                  </pic:spPr>
                </pic:pic>
              </a:graphicData>
            </a:graphic>
          </wp:inline>
        </w:drawing>
      </w:r>
    </w:p>
    <w:p w:rsidR="00C72334" w:rsidRDefault="00FB3CB3" w:rsidP="00162343">
      <w:r>
        <w:t xml:space="preserve"> Right-click context menu should be used on nodes to perform tasks after each one the stored object gets automatically updated in </w:t>
      </w:r>
      <w:r w:rsidR="006E19CF">
        <w:t xml:space="preserve">the given param (ie </w:t>
      </w:r>
      <w:r>
        <w:t>RVT file</w:t>
      </w:r>
      <w:r w:rsidR="006E19CF">
        <w:t>)</w:t>
      </w:r>
      <w:r>
        <w:t xml:space="preserve">. The contents of selected files will be fully binary copied within the member data of our storage-classes, hence fully “embedded” within </w:t>
      </w:r>
      <w:r w:rsidR="00D06DF0">
        <w:t xml:space="preserve">the </w:t>
      </w:r>
      <w:r>
        <w:t xml:space="preserve">RVT file! When “View/Edit” is selected </w:t>
      </w:r>
      <w:r w:rsidR="00D06DF0">
        <w:t xml:space="preserve">(or double-clicking) </w:t>
      </w:r>
      <w:r>
        <w:t>on an embedded file</w:t>
      </w:r>
      <w:r w:rsidR="00D06DF0">
        <w:t xml:space="preserve"> node</w:t>
      </w:r>
      <w:r>
        <w:t>, a temporary file will be created from the appropriate binary chunks in our storage objects and associated Windows application automatically launched, enabl</w:t>
      </w:r>
      <w:r w:rsidR="006E19CF">
        <w:t>ing the user to view the document and/or “Save As”</w:t>
      </w:r>
      <w:r>
        <w:t xml:space="preserve"> </w:t>
      </w:r>
      <w:r w:rsidR="006E19CF">
        <w:t>in the given application native file formats.</w:t>
      </w:r>
    </w:p>
    <w:p w:rsidR="00A05065" w:rsidRDefault="00A05065" w:rsidP="00162343">
      <w:r>
        <w:t>Despite the fact that the parameter value is updated after every change in UI, the performance seem be instantaneous. Of course, manipulating very big files (particularly adding them) may be noticeable, but the performance is practically the same as when manipulating (copy, open, etc…) the same files directly in the OS file system, indicating that the very overheads of our additional techniques are relatively small if noticeable at al.</w:t>
      </w:r>
    </w:p>
    <w:p w:rsidR="00D05BDA" w:rsidRDefault="005E3A0B" w:rsidP="00D06DF0">
      <w:r>
        <w:lastRenderedPageBreak/>
        <w:t xml:space="preserve">The code for this sample is fully available </w:t>
      </w:r>
      <w:r w:rsidR="00D06DF0">
        <w:t>across</w:t>
      </w:r>
      <w:r>
        <w:t xml:space="preserve"> the command class, form class</w:t>
      </w:r>
      <w:r w:rsidR="0003530A">
        <w:t xml:space="preserve">, derived </w:t>
      </w:r>
      <w:r>
        <w:t xml:space="preserve">UI </w:t>
      </w:r>
      <w:r w:rsidR="0003530A">
        <w:t xml:space="preserve">classes </w:t>
      </w:r>
      <w:r>
        <w:t xml:space="preserve">and </w:t>
      </w:r>
      <w:r w:rsidR="0003530A">
        <w:t xml:space="preserve">custom </w:t>
      </w:r>
      <w:r>
        <w:t>data storage</w:t>
      </w:r>
      <w:r w:rsidR="0003530A">
        <w:t xml:space="preserve"> classes</w:t>
      </w:r>
      <w:r>
        <w:t>. It will be “walked-through” in more detail during the presentation</w:t>
      </w:r>
      <w:r w:rsidR="0003530A">
        <w:t>…</w:t>
      </w:r>
    </w:p>
    <w:p w:rsidR="00BE496D" w:rsidRDefault="00BE496D" w:rsidP="00EA2A8C">
      <w:pPr>
        <w:pStyle w:val="Heading2"/>
      </w:pPr>
      <w:r>
        <w:t>TIP: Revit Lookup</w:t>
      </w:r>
    </w:p>
    <w:p w:rsidR="00BE496D" w:rsidRDefault="00BE496D" w:rsidP="00BE496D">
      <w:r>
        <w:t xml:space="preserve">Of course, one cannot see our invisible parameters in UI, but Revit Lookup tool (full source code available in the SDK) which uses reflection to explore the API can reveal them when eg </w:t>
      </w:r>
      <w:r w:rsidR="00EA2A8C">
        <w:t>‘</w:t>
      </w:r>
      <w:r>
        <w:t>Snoop</w:t>
      </w:r>
      <w:r w:rsidR="00EA2A8C">
        <w:t xml:space="preserve"> Current Selection…’ is used</w:t>
      </w:r>
      <w:r>
        <w:t>:</w:t>
      </w:r>
    </w:p>
    <w:p w:rsidR="00BE496D" w:rsidRDefault="00EA2A8C" w:rsidP="00A358D5">
      <w:pPr>
        <w:jc w:val="center"/>
      </w:pPr>
      <w:r>
        <w:rPr>
          <w:noProof/>
        </w:rPr>
        <w:drawing>
          <wp:inline distT="0" distB="0" distL="0" distR="0">
            <wp:extent cx="6117299" cy="4448175"/>
            <wp:effectExtent l="19050" t="0" r="0" b="0"/>
            <wp:docPr id="9" name="Picture 8" descr="Invisible params in Revit Look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isible params in Revit Lookup.JPG"/>
                    <pic:cNvPicPr/>
                  </pic:nvPicPr>
                  <pic:blipFill>
                    <a:blip r:embed="rId14"/>
                    <a:stretch>
                      <a:fillRect/>
                    </a:stretch>
                  </pic:blipFill>
                  <pic:spPr>
                    <a:xfrm>
                      <a:off x="0" y="0"/>
                      <a:ext cx="6117350" cy="4448212"/>
                    </a:xfrm>
                    <a:prstGeom prst="rect">
                      <a:avLst/>
                    </a:prstGeom>
                  </pic:spPr>
                </pic:pic>
              </a:graphicData>
            </a:graphic>
          </wp:inline>
        </w:drawing>
      </w:r>
    </w:p>
    <w:p w:rsidR="00A358D5" w:rsidRPr="00BE496D" w:rsidRDefault="00A358D5" w:rsidP="00A358D5">
      <w:r>
        <w:t>You can right-click on the ‘Value’ content, Copy it and then Paste in eg Notepad to see the full “string-value” of out parameter. If your brain can think in binary + string-encoding mode you may even make some sense of it ;-)</w:t>
      </w:r>
    </w:p>
    <w:sectPr w:rsidR="00A358D5" w:rsidRPr="00BE496D" w:rsidSect="00A928A6">
      <w:headerReference w:type="even" r:id="rId15"/>
      <w:headerReference w:type="default" r:id="rId16"/>
      <w:footerReference w:type="even" r:id="rId17"/>
      <w:footerReference w:type="default" r:id="rId18"/>
      <w:headerReference w:type="first" r:id="rId19"/>
      <w:pgSz w:w="12240" w:h="15840"/>
      <w:pgMar w:top="2070" w:right="1440" w:bottom="1440" w:left="1440" w:header="81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56954" w:rsidRDefault="00256954" w:rsidP="001A496A">
      <w:pPr>
        <w:spacing w:after="0" w:line="240" w:lineRule="auto"/>
      </w:pPr>
      <w:r>
        <w:separator/>
      </w:r>
    </w:p>
  </w:endnote>
  <w:endnote w:type="continuationSeparator" w:id="0">
    <w:p w:rsidR="00256954" w:rsidRDefault="00256954" w:rsidP="001A496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 w:name="Calibri">
    <w:panose1 w:val="020F0502020204030204"/>
    <w:charset w:val="00"/>
    <w:family w:val="swiss"/>
    <w:pitch w:val="variable"/>
    <w:sig w:usb0="A00002EF" w:usb1="4000207B" w:usb2="00000000" w:usb3="00000000" w:csb0="0000009F" w:csb1="00000000"/>
  </w:font>
  <w:font w:name="Fixedsys">
    <w:panose1 w:val="00000000000000000000"/>
    <w:charset w:val="00"/>
    <w:family w:val="auto"/>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4577" w:rsidRDefault="005573EB">
    <w:pPr>
      <w:pStyle w:val="Footer"/>
      <w:jc w:val="right"/>
    </w:pPr>
    <w:fldSimple w:instr=" PAGE   \* MERGEFORMAT ">
      <w:r w:rsidR="00B84577">
        <w:rPr>
          <w:noProof/>
        </w:rPr>
        <w:t>2</w:t>
      </w:r>
    </w:fldSimple>
  </w:p>
  <w:p w:rsidR="00B84577" w:rsidRDefault="00B8457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678F" w:rsidRDefault="005573EB">
    <w:pPr>
      <w:pStyle w:val="Footer"/>
      <w:jc w:val="right"/>
    </w:pPr>
    <w:fldSimple w:instr=" PAGE   \* MERGEFORMAT ">
      <w:r w:rsidR="003833EE">
        <w:rPr>
          <w:noProof/>
        </w:rPr>
        <w:t>8</w:t>
      </w:r>
    </w:fldSimple>
  </w:p>
  <w:p w:rsidR="00B84577" w:rsidRDefault="00B8457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56954" w:rsidRDefault="00256954" w:rsidP="001A496A">
      <w:pPr>
        <w:spacing w:after="0" w:line="240" w:lineRule="auto"/>
      </w:pPr>
      <w:r>
        <w:separator/>
      </w:r>
    </w:p>
  </w:footnote>
  <w:footnote w:type="continuationSeparator" w:id="0">
    <w:p w:rsidR="00256954" w:rsidRDefault="00256954" w:rsidP="001A496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4577" w:rsidRPr="00B84577" w:rsidRDefault="00B84577" w:rsidP="00B84577">
    <w:pPr>
      <w:pStyle w:val="Header"/>
      <w:jc w:val="right"/>
      <w:rPr>
        <w:b/>
      </w:rPr>
    </w:pPr>
    <w:r w:rsidRPr="00B84577">
      <w:rPr>
        <w:b/>
      </w:rPr>
      <w:t>Insert Class Title as per Title Page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0EB9" w:rsidRPr="00F00EB9" w:rsidRDefault="003761BD" w:rsidP="004D678F">
    <w:pPr>
      <w:pStyle w:val="Header"/>
      <w:ind w:left="-540"/>
      <w:jc w:val="right"/>
    </w:pPr>
    <w:r w:rsidRPr="003761BD">
      <w:rPr>
        <w:b/>
        <w:sz w:val="18"/>
        <w:szCs w:val="18"/>
      </w:rPr>
      <w:t>Storing Complex Custom Per-Document and Per-Instance Data with Revit® API</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4577" w:rsidRDefault="000F0650" w:rsidP="007C07DF">
    <w:pPr>
      <w:pStyle w:val="Header"/>
      <w:ind w:left="-540"/>
    </w:pPr>
    <w:r>
      <w:rPr>
        <w:noProof/>
      </w:rPr>
      <w:drawing>
        <wp:inline distT="0" distB="0" distL="0" distR="0">
          <wp:extent cx="4533900" cy="370560"/>
          <wp:effectExtent l="19050" t="0" r="0" b="0"/>
          <wp:docPr id="3" name="Picture 2" descr="\\Ussclpdwccrsr01\programs\Events\Active\AU2010_Logos\1-Layout\au_2010_logos\Screen\au_2010_logo_tagline_long_color_lar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sclpdwccrsr01\programs\Events\Active\AU2010_Logos\1-Layout\au_2010_logos\Screen\au_2010_logo_tagline_long_color_large.png"/>
                  <pic:cNvPicPr>
                    <a:picLocks noChangeAspect="1" noChangeArrowheads="1"/>
                  </pic:cNvPicPr>
                </pic:nvPicPr>
                <pic:blipFill>
                  <a:blip r:embed="rId1"/>
                  <a:srcRect/>
                  <a:stretch>
                    <a:fillRect/>
                  </a:stretch>
                </pic:blipFill>
                <pic:spPr bwMode="auto">
                  <a:xfrm>
                    <a:off x="0" y="0"/>
                    <a:ext cx="4655906" cy="380532"/>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BB1CE9"/>
    <w:multiLevelType w:val="hybridMultilevel"/>
    <w:tmpl w:val="7A860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2E1A4C"/>
    <w:multiLevelType w:val="hybridMultilevel"/>
    <w:tmpl w:val="8EBC65CA"/>
    <w:lvl w:ilvl="0" w:tplc="D5525F5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674CD7"/>
    <w:multiLevelType w:val="hybridMultilevel"/>
    <w:tmpl w:val="12DA9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E10E92"/>
    <w:multiLevelType w:val="hybridMultilevel"/>
    <w:tmpl w:val="45448FB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9E22640"/>
    <w:multiLevelType w:val="hybridMultilevel"/>
    <w:tmpl w:val="553C7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5B90F7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nsid w:val="5FE65409"/>
    <w:multiLevelType w:val="hybridMultilevel"/>
    <w:tmpl w:val="58D082E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nsid w:val="603E7D3E"/>
    <w:multiLevelType w:val="hybridMultilevel"/>
    <w:tmpl w:val="1CC037D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abstractNumId w:val="5"/>
  </w:num>
  <w:num w:numId="2">
    <w:abstractNumId w:val="6"/>
  </w:num>
  <w:num w:numId="3">
    <w:abstractNumId w:val="7"/>
  </w:num>
  <w:num w:numId="4">
    <w:abstractNumId w:val="0"/>
  </w:num>
  <w:num w:numId="5">
    <w:abstractNumId w:val="2"/>
  </w:num>
  <w:num w:numId="6">
    <w:abstractNumId w:val="3"/>
  </w:num>
  <w:num w:numId="7">
    <w:abstractNumId w:val="1"/>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20"/>
  <w:drawingGridHorizontalSpacing w:val="110"/>
  <w:displayHorizontalDrawingGridEvery w:val="2"/>
  <w:characterSpacingControl w:val="doNotCompress"/>
  <w:hdrShapeDefaults>
    <o:shapedefaults v:ext="edit" spidmax="31746"/>
  </w:hdrShapeDefaults>
  <w:footnotePr>
    <w:footnote w:id="-1"/>
    <w:footnote w:id="0"/>
  </w:footnotePr>
  <w:endnotePr>
    <w:endnote w:id="-1"/>
    <w:endnote w:id="0"/>
  </w:endnotePr>
  <w:compat/>
  <w:rsids>
    <w:rsidRoot w:val="00C9198F"/>
    <w:rsid w:val="0000349D"/>
    <w:rsid w:val="0001683E"/>
    <w:rsid w:val="000216BE"/>
    <w:rsid w:val="000345BC"/>
    <w:rsid w:val="0003530A"/>
    <w:rsid w:val="00050858"/>
    <w:rsid w:val="00065A20"/>
    <w:rsid w:val="000903E0"/>
    <w:rsid w:val="00095486"/>
    <w:rsid w:val="000F0650"/>
    <w:rsid w:val="000F2E63"/>
    <w:rsid w:val="000F561B"/>
    <w:rsid w:val="000F78D0"/>
    <w:rsid w:val="00112E98"/>
    <w:rsid w:val="00121A85"/>
    <w:rsid w:val="00125C0F"/>
    <w:rsid w:val="00133589"/>
    <w:rsid w:val="00141966"/>
    <w:rsid w:val="00162343"/>
    <w:rsid w:val="001674B0"/>
    <w:rsid w:val="00174F32"/>
    <w:rsid w:val="00184896"/>
    <w:rsid w:val="001924C8"/>
    <w:rsid w:val="00197136"/>
    <w:rsid w:val="001A319C"/>
    <w:rsid w:val="001A496A"/>
    <w:rsid w:val="001C402F"/>
    <w:rsid w:val="00230FE4"/>
    <w:rsid w:val="002361BC"/>
    <w:rsid w:val="00255AFC"/>
    <w:rsid w:val="00256954"/>
    <w:rsid w:val="00284A40"/>
    <w:rsid w:val="002918D2"/>
    <w:rsid w:val="002A0DAD"/>
    <w:rsid w:val="002A76E7"/>
    <w:rsid w:val="00307405"/>
    <w:rsid w:val="00310531"/>
    <w:rsid w:val="00336F91"/>
    <w:rsid w:val="0035509F"/>
    <w:rsid w:val="00364E3E"/>
    <w:rsid w:val="003671A3"/>
    <w:rsid w:val="003749B7"/>
    <w:rsid w:val="003761BD"/>
    <w:rsid w:val="003833EE"/>
    <w:rsid w:val="00387A6C"/>
    <w:rsid w:val="00397D20"/>
    <w:rsid w:val="003C529F"/>
    <w:rsid w:val="003F43A5"/>
    <w:rsid w:val="00410FDD"/>
    <w:rsid w:val="0041519F"/>
    <w:rsid w:val="004746E1"/>
    <w:rsid w:val="0048148C"/>
    <w:rsid w:val="004C39B0"/>
    <w:rsid w:val="004D244F"/>
    <w:rsid w:val="004D252E"/>
    <w:rsid w:val="004D678F"/>
    <w:rsid w:val="004F110F"/>
    <w:rsid w:val="004F1656"/>
    <w:rsid w:val="004F5FC5"/>
    <w:rsid w:val="00502DCC"/>
    <w:rsid w:val="005118AC"/>
    <w:rsid w:val="00512C70"/>
    <w:rsid w:val="00542CC9"/>
    <w:rsid w:val="005462BD"/>
    <w:rsid w:val="005573EB"/>
    <w:rsid w:val="00566B89"/>
    <w:rsid w:val="00567FB5"/>
    <w:rsid w:val="00574E51"/>
    <w:rsid w:val="0058090E"/>
    <w:rsid w:val="00584898"/>
    <w:rsid w:val="00592813"/>
    <w:rsid w:val="005D70DC"/>
    <w:rsid w:val="005E2455"/>
    <w:rsid w:val="005E3A0B"/>
    <w:rsid w:val="005E6BAE"/>
    <w:rsid w:val="005F3E5B"/>
    <w:rsid w:val="006034EA"/>
    <w:rsid w:val="00615CED"/>
    <w:rsid w:val="00624BB9"/>
    <w:rsid w:val="00645DF3"/>
    <w:rsid w:val="0066063B"/>
    <w:rsid w:val="00663090"/>
    <w:rsid w:val="00673256"/>
    <w:rsid w:val="00673B04"/>
    <w:rsid w:val="00696B7B"/>
    <w:rsid w:val="006A3AC8"/>
    <w:rsid w:val="006B4D59"/>
    <w:rsid w:val="006E19CF"/>
    <w:rsid w:val="006E6A94"/>
    <w:rsid w:val="00701115"/>
    <w:rsid w:val="00703B9C"/>
    <w:rsid w:val="00724AAE"/>
    <w:rsid w:val="00754826"/>
    <w:rsid w:val="0077349C"/>
    <w:rsid w:val="00773FE6"/>
    <w:rsid w:val="007942F2"/>
    <w:rsid w:val="007B73AE"/>
    <w:rsid w:val="007C07DF"/>
    <w:rsid w:val="007F2FB9"/>
    <w:rsid w:val="008002F9"/>
    <w:rsid w:val="00815069"/>
    <w:rsid w:val="00842701"/>
    <w:rsid w:val="00850031"/>
    <w:rsid w:val="008578DD"/>
    <w:rsid w:val="00881AE0"/>
    <w:rsid w:val="00892BFF"/>
    <w:rsid w:val="008948E4"/>
    <w:rsid w:val="00894BFE"/>
    <w:rsid w:val="008E2ACB"/>
    <w:rsid w:val="008E33EA"/>
    <w:rsid w:val="0091248A"/>
    <w:rsid w:val="009317A6"/>
    <w:rsid w:val="00936BB9"/>
    <w:rsid w:val="00983B50"/>
    <w:rsid w:val="009A1EB6"/>
    <w:rsid w:val="009A28C1"/>
    <w:rsid w:val="009B3E6C"/>
    <w:rsid w:val="009E0CA7"/>
    <w:rsid w:val="009F6452"/>
    <w:rsid w:val="00A05065"/>
    <w:rsid w:val="00A358D5"/>
    <w:rsid w:val="00A44EA7"/>
    <w:rsid w:val="00A54570"/>
    <w:rsid w:val="00A7012E"/>
    <w:rsid w:val="00A81D6D"/>
    <w:rsid w:val="00A928A6"/>
    <w:rsid w:val="00A947A5"/>
    <w:rsid w:val="00AA26CC"/>
    <w:rsid w:val="00AB79CE"/>
    <w:rsid w:val="00AC567D"/>
    <w:rsid w:val="00B11746"/>
    <w:rsid w:val="00B54492"/>
    <w:rsid w:val="00B76AE4"/>
    <w:rsid w:val="00B84577"/>
    <w:rsid w:val="00BA386D"/>
    <w:rsid w:val="00BA63FB"/>
    <w:rsid w:val="00BB041F"/>
    <w:rsid w:val="00BB155D"/>
    <w:rsid w:val="00BB2BFC"/>
    <w:rsid w:val="00BC0B81"/>
    <w:rsid w:val="00BC1DD7"/>
    <w:rsid w:val="00BD3793"/>
    <w:rsid w:val="00BE1BF1"/>
    <w:rsid w:val="00BE496D"/>
    <w:rsid w:val="00C332C6"/>
    <w:rsid w:val="00C522E7"/>
    <w:rsid w:val="00C56E01"/>
    <w:rsid w:val="00C651CC"/>
    <w:rsid w:val="00C65CE1"/>
    <w:rsid w:val="00C72334"/>
    <w:rsid w:val="00C7474C"/>
    <w:rsid w:val="00C75687"/>
    <w:rsid w:val="00C81FA5"/>
    <w:rsid w:val="00C9198F"/>
    <w:rsid w:val="00C97AE5"/>
    <w:rsid w:val="00CB5000"/>
    <w:rsid w:val="00CD1ADD"/>
    <w:rsid w:val="00CD6CA4"/>
    <w:rsid w:val="00D01514"/>
    <w:rsid w:val="00D04FEF"/>
    <w:rsid w:val="00D05BDA"/>
    <w:rsid w:val="00D06DF0"/>
    <w:rsid w:val="00D07AA2"/>
    <w:rsid w:val="00D34E23"/>
    <w:rsid w:val="00D46922"/>
    <w:rsid w:val="00D515CF"/>
    <w:rsid w:val="00D67A2E"/>
    <w:rsid w:val="00D912C6"/>
    <w:rsid w:val="00D94BCA"/>
    <w:rsid w:val="00D9719E"/>
    <w:rsid w:val="00DB24B1"/>
    <w:rsid w:val="00E13D25"/>
    <w:rsid w:val="00E36CB7"/>
    <w:rsid w:val="00E42612"/>
    <w:rsid w:val="00E61C0D"/>
    <w:rsid w:val="00E66D29"/>
    <w:rsid w:val="00E83C81"/>
    <w:rsid w:val="00E857DB"/>
    <w:rsid w:val="00EA2A8C"/>
    <w:rsid w:val="00EA3E6B"/>
    <w:rsid w:val="00EB654C"/>
    <w:rsid w:val="00EC396D"/>
    <w:rsid w:val="00EE1940"/>
    <w:rsid w:val="00F00EB9"/>
    <w:rsid w:val="00F22AFF"/>
    <w:rsid w:val="00F32147"/>
    <w:rsid w:val="00F44EF6"/>
    <w:rsid w:val="00F50DA9"/>
    <w:rsid w:val="00F55AE8"/>
    <w:rsid w:val="00F57107"/>
    <w:rsid w:val="00F6764A"/>
    <w:rsid w:val="00F71D94"/>
    <w:rsid w:val="00F82B7B"/>
    <w:rsid w:val="00F90E3F"/>
    <w:rsid w:val="00FB3CB3"/>
    <w:rsid w:val="00FE52B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17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54C"/>
    <w:pPr>
      <w:spacing w:after="200" w:line="276" w:lineRule="auto"/>
    </w:pPr>
    <w:rPr>
      <w:sz w:val="22"/>
      <w:szCs w:val="22"/>
    </w:rPr>
  </w:style>
  <w:style w:type="paragraph" w:styleId="Heading1">
    <w:name w:val="heading 1"/>
    <w:basedOn w:val="Normal"/>
    <w:next w:val="Normal"/>
    <w:link w:val="Heading1Char"/>
    <w:uiPriority w:val="9"/>
    <w:qFormat/>
    <w:rsid w:val="0058090E"/>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46922"/>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46922"/>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73256"/>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73256"/>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73256"/>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73256"/>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73256"/>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73256"/>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05B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5BDA"/>
    <w:rPr>
      <w:rFonts w:ascii="Tahoma" w:hAnsi="Tahoma" w:cs="Tahoma"/>
      <w:sz w:val="16"/>
      <w:szCs w:val="16"/>
    </w:rPr>
  </w:style>
  <w:style w:type="paragraph" w:styleId="Header">
    <w:name w:val="header"/>
    <w:basedOn w:val="Normal"/>
    <w:link w:val="HeaderChar"/>
    <w:uiPriority w:val="99"/>
    <w:unhideWhenUsed/>
    <w:rsid w:val="001A49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496A"/>
  </w:style>
  <w:style w:type="paragraph" w:styleId="Footer">
    <w:name w:val="footer"/>
    <w:basedOn w:val="Normal"/>
    <w:link w:val="FooterChar"/>
    <w:uiPriority w:val="99"/>
    <w:unhideWhenUsed/>
    <w:rsid w:val="001A49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496A"/>
  </w:style>
  <w:style w:type="paragraph" w:customStyle="1" w:styleId="Headertext">
    <w:name w:val="Headertext"/>
    <w:basedOn w:val="Normal"/>
    <w:rsid w:val="003749B7"/>
    <w:pPr>
      <w:overflowPunct w:val="0"/>
      <w:autoSpaceDE w:val="0"/>
      <w:autoSpaceDN w:val="0"/>
      <w:adjustRightInd w:val="0"/>
      <w:spacing w:after="0" w:line="240" w:lineRule="auto"/>
      <w:textAlignment w:val="baseline"/>
    </w:pPr>
    <w:rPr>
      <w:rFonts w:ascii="Verdana" w:eastAsia="Times New Roman" w:hAnsi="Verdana"/>
      <w:spacing w:val="-10"/>
      <w:sz w:val="32"/>
      <w:szCs w:val="20"/>
    </w:rPr>
  </w:style>
  <w:style w:type="paragraph" w:styleId="NoSpacing">
    <w:name w:val="No Spacing"/>
    <w:link w:val="NoSpacingChar"/>
    <w:uiPriority w:val="1"/>
    <w:qFormat/>
    <w:rsid w:val="00125C0F"/>
    <w:rPr>
      <w:rFonts w:ascii="Calibri" w:eastAsia="Times New Roman" w:hAnsi="Calibri"/>
      <w:sz w:val="22"/>
      <w:szCs w:val="22"/>
    </w:rPr>
  </w:style>
  <w:style w:type="character" w:customStyle="1" w:styleId="NoSpacingChar">
    <w:name w:val="No Spacing Char"/>
    <w:basedOn w:val="DefaultParagraphFont"/>
    <w:link w:val="NoSpacing"/>
    <w:uiPriority w:val="1"/>
    <w:rsid w:val="00125C0F"/>
    <w:rPr>
      <w:rFonts w:ascii="Calibri" w:eastAsia="Times New Roman" w:hAnsi="Calibri"/>
      <w:sz w:val="22"/>
      <w:szCs w:val="22"/>
      <w:lang w:val="en-US" w:eastAsia="en-US" w:bidi="ar-SA"/>
    </w:rPr>
  </w:style>
  <w:style w:type="character" w:styleId="Hyperlink">
    <w:name w:val="Hyperlink"/>
    <w:basedOn w:val="DefaultParagraphFont"/>
    <w:uiPriority w:val="99"/>
    <w:unhideWhenUsed/>
    <w:rsid w:val="0058090E"/>
    <w:rPr>
      <w:color w:val="0000FF" w:themeColor="hyperlink"/>
      <w:u w:val="single"/>
    </w:rPr>
  </w:style>
  <w:style w:type="character" w:customStyle="1" w:styleId="Heading1Char">
    <w:name w:val="Heading 1 Char"/>
    <w:basedOn w:val="DefaultParagraphFont"/>
    <w:link w:val="Heading1"/>
    <w:uiPriority w:val="9"/>
    <w:rsid w:val="0058090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4692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46922"/>
    <w:rPr>
      <w:rFonts w:asciiTheme="majorHAnsi" w:eastAsiaTheme="majorEastAsia" w:hAnsiTheme="majorHAnsi" w:cstheme="majorBidi"/>
      <w:b/>
      <w:bCs/>
      <w:color w:val="4F81BD" w:themeColor="accent1"/>
      <w:sz w:val="22"/>
      <w:szCs w:val="22"/>
    </w:rPr>
  </w:style>
  <w:style w:type="character" w:customStyle="1" w:styleId="Heading4Char">
    <w:name w:val="Heading 4 Char"/>
    <w:basedOn w:val="DefaultParagraphFont"/>
    <w:link w:val="Heading4"/>
    <w:uiPriority w:val="9"/>
    <w:semiHidden/>
    <w:rsid w:val="00673256"/>
    <w:rPr>
      <w:rFonts w:asciiTheme="majorHAnsi" w:eastAsiaTheme="majorEastAsia" w:hAnsiTheme="majorHAnsi" w:cstheme="majorBidi"/>
      <w:b/>
      <w:bCs/>
      <w:i/>
      <w:iCs/>
      <w:color w:val="4F81BD" w:themeColor="accent1"/>
      <w:sz w:val="22"/>
      <w:szCs w:val="22"/>
    </w:rPr>
  </w:style>
  <w:style w:type="character" w:customStyle="1" w:styleId="Heading5Char">
    <w:name w:val="Heading 5 Char"/>
    <w:basedOn w:val="DefaultParagraphFont"/>
    <w:link w:val="Heading5"/>
    <w:uiPriority w:val="9"/>
    <w:semiHidden/>
    <w:rsid w:val="00673256"/>
    <w:rPr>
      <w:rFonts w:asciiTheme="majorHAnsi" w:eastAsiaTheme="majorEastAsia" w:hAnsiTheme="majorHAnsi" w:cstheme="majorBidi"/>
      <w:color w:val="243F60" w:themeColor="accent1" w:themeShade="7F"/>
      <w:sz w:val="22"/>
      <w:szCs w:val="22"/>
    </w:rPr>
  </w:style>
  <w:style w:type="character" w:customStyle="1" w:styleId="Heading6Char">
    <w:name w:val="Heading 6 Char"/>
    <w:basedOn w:val="DefaultParagraphFont"/>
    <w:link w:val="Heading6"/>
    <w:uiPriority w:val="9"/>
    <w:semiHidden/>
    <w:rsid w:val="00673256"/>
    <w:rPr>
      <w:rFonts w:asciiTheme="majorHAnsi" w:eastAsiaTheme="majorEastAsia" w:hAnsiTheme="majorHAnsi" w:cstheme="majorBidi"/>
      <w:i/>
      <w:iCs/>
      <w:color w:val="243F60" w:themeColor="accent1" w:themeShade="7F"/>
      <w:sz w:val="22"/>
      <w:szCs w:val="22"/>
    </w:rPr>
  </w:style>
  <w:style w:type="character" w:customStyle="1" w:styleId="Heading7Char">
    <w:name w:val="Heading 7 Char"/>
    <w:basedOn w:val="DefaultParagraphFont"/>
    <w:link w:val="Heading7"/>
    <w:uiPriority w:val="9"/>
    <w:semiHidden/>
    <w:rsid w:val="00673256"/>
    <w:rPr>
      <w:rFonts w:asciiTheme="majorHAnsi" w:eastAsiaTheme="majorEastAsia" w:hAnsiTheme="majorHAnsi" w:cstheme="majorBidi"/>
      <w:i/>
      <w:iCs/>
      <w:color w:val="404040" w:themeColor="text1" w:themeTint="BF"/>
      <w:sz w:val="22"/>
      <w:szCs w:val="22"/>
    </w:rPr>
  </w:style>
  <w:style w:type="character" w:customStyle="1" w:styleId="Heading8Char">
    <w:name w:val="Heading 8 Char"/>
    <w:basedOn w:val="DefaultParagraphFont"/>
    <w:link w:val="Heading8"/>
    <w:uiPriority w:val="9"/>
    <w:semiHidden/>
    <w:rsid w:val="00673256"/>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673256"/>
    <w:rPr>
      <w:rFonts w:asciiTheme="majorHAnsi" w:eastAsiaTheme="majorEastAsia" w:hAnsiTheme="majorHAnsi" w:cstheme="majorBidi"/>
      <w:i/>
      <w:iCs/>
      <w:color w:val="404040" w:themeColor="text1" w:themeTint="BF"/>
    </w:rPr>
  </w:style>
  <w:style w:type="paragraph" w:styleId="ListParagraph">
    <w:name w:val="List Paragraph"/>
    <w:basedOn w:val="Normal"/>
    <w:uiPriority w:val="34"/>
    <w:qFormat/>
    <w:rsid w:val="00D01514"/>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hebuildingcoder.typepad.com/blog/" TargetMode="External"/><Relationship Id="rId13" Type="http://schemas.openxmlformats.org/officeDocument/2006/relationships/image" Target="media/image5.jpe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miroslav.schonauer@autodesk.com" TargetMode="Externa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_lundp\Local%20Settings\Temporary%20Internet%20Files\Content.Outlook\JOENTIS8\AU10_Speaker_Handout_Tmpl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AU10_Speaker_Handout_Tmplt.dotx</Template>
  <TotalTime>1</TotalTime>
  <Pages>10</Pages>
  <Words>2533</Words>
  <Characters>14439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Autodesk, Inc.</Company>
  <LinksUpToDate>false</LinksUpToDate>
  <CharactersWithSpaces>16939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Lundberg</dc:creator>
  <cp:keywords/>
  <dc:description/>
  <cp:lastModifiedBy>Miroslav Schonauer</cp:lastModifiedBy>
  <cp:revision>2</cp:revision>
  <cp:lastPrinted>2009-07-21T17:18:00Z</cp:lastPrinted>
  <dcterms:created xsi:type="dcterms:W3CDTF">2010-12-02T17:16:00Z</dcterms:created>
  <dcterms:modified xsi:type="dcterms:W3CDTF">2010-12-02T17:16:00Z</dcterms:modified>
</cp:coreProperties>
</file>