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5615" cy="191135"/>
            <wp:effectExtent l="19050" t="0" r="635"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5615" cy="191135"/>
                    </a:xfrm>
                    <a:prstGeom prst="rect">
                      <a:avLst/>
                    </a:prstGeom>
                    <a:noFill/>
                    <a:ln w="9525">
                      <a:noFill/>
                      <a:miter lim="800000"/>
                      <a:headEnd/>
                      <a:tailEnd/>
                    </a:ln>
                  </pic:spPr>
                </pic:pic>
              </a:graphicData>
            </a:graphic>
          </wp:inline>
        </w:drawing>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t>Autodesk.Connectivity.WebServices.dll is one of the new additions to the Vault 2011 SDK.  I wrote the DLL with one goal in mind:  The elimination of everything I hated about working with web services.</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t>Overall, it worked out pretty well.  (Of course, if it was a crushing failure, I wouldn't bother blogging about it.)  All SDK sample and apps from this blog are built on the DLL, so there are plenty of examples on how to use.</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Summary</w:t>
      </w:r>
      <w:r w:rsidRPr="002E30F8">
        <w:rPr>
          <w:rFonts w:ascii="Times New Roman" w:eastAsia="Times New Roman" w:hAnsi="Times New Roman" w:cs="Times New Roman"/>
          <w:sz w:val="24"/>
          <w:szCs w:val="24"/>
        </w:rPr>
        <w:t xml:space="preserve"> </w:t>
      </w:r>
      <w:r w:rsidRPr="002E30F8">
        <w:rPr>
          <w:rFonts w:ascii="Times New Roman" w:eastAsia="Times New Roman" w:hAnsi="Times New Roman" w:cs="Times New Roman"/>
          <w:sz w:val="24"/>
          <w:szCs w:val="24"/>
        </w:rPr>
        <w:br/>
        <w:t>Autodesk.Connectivity.WebServices.dll is an alternative mechanism for using the Web Services API.  Instead of creating Web References, you just create a regular DLL reference.</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t>I encourage you to use this DLL if possible instead of the web service approach.  Not only is it easier to use, but it's the future direction of the Web Services API.</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Advantages</w:t>
      </w:r>
    </w:p>
    <w:p w:rsidR="002E30F8" w:rsidRPr="002E30F8" w:rsidRDefault="002E30F8" w:rsidP="002E30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WSE 3.0 issues fixed</w:t>
      </w:r>
      <w:r w:rsidRPr="002E30F8">
        <w:rPr>
          <w:rFonts w:ascii="Times New Roman" w:eastAsia="Times New Roman" w:hAnsi="Times New Roman" w:cs="Times New Roman"/>
          <w:sz w:val="24"/>
          <w:szCs w:val="24"/>
        </w:rPr>
        <w:t xml:space="preserve">.  With web references, you have to go through extra steps to get WSE to work with Visual Studio 2008.  Use of the DLL takes care of those steps for you.  No extra steps needed. </w:t>
      </w:r>
    </w:p>
    <w:p w:rsidR="002E30F8" w:rsidRPr="002E30F8" w:rsidRDefault="002E30F8" w:rsidP="002E30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All service classes are WSE enabled</w:t>
      </w:r>
      <w:r w:rsidRPr="002E30F8">
        <w:rPr>
          <w:rFonts w:ascii="Times New Roman" w:eastAsia="Times New Roman" w:hAnsi="Times New Roman" w:cs="Times New Roman"/>
          <w:sz w:val="24"/>
          <w:szCs w:val="24"/>
        </w:rPr>
        <w:t xml:space="preserve">.  No more confusion between </w:t>
      </w:r>
      <w:proofErr w:type="spellStart"/>
      <w:r w:rsidRPr="002E30F8">
        <w:rPr>
          <w:rFonts w:ascii="Times New Roman" w:eastAsia="Times New Roman" w:hAnsi="Times New Roman" w:cs="Times New Roman"/>
          <w:sz w:val="24"/>
          <w:szCs w:val="24"/>
        </w:rPr>
        <w:t>DocumentService</w:t>
      </w:r>
      <w:proofErr w:type="spellEnd"/>
      <w:r w:rsidRPr="002E30F8">
        <w:rPr>
          <w:rFonts w:ascii="Times New Roman" w:eastAsia="Times New Roman" w:hAnsi="Times New Roman" w:cs="Times New Roman"/>
          <w:sz w:val="24"/>
          <w:szCs w:val="24"/>
        </w:rPr>
        <w:t xml:space="preserve"> and </w:t>
      </w:r>
      <w:proofErr w:type="spellStart"/>
      <w:r w:rsidRPr="002E30F8">
        <w:rPr>
          <w:rFonts w:ascii="Times New Roman" w:eastAsia="Times New Roman" w:hAnsi="Times New Roman" w:cs="Times New Roman"/>
          <w:sz w:val="24"/>
          <w:szCs w:val="24"/>
        </w:rPr>
        <w:t>DocumentServiceWse</w:t>
      </w:r>
      <w:proofErr w:type="spellEnd"/>
      <w:r w:rsidRPr="002E30F8">
        <w:rPr>
          <w:rFonts w:ascii="Times New Roman" w:eastAsia="Times New Roman" w:hAnsi="Times New Roman" w:cs="Times New Roman"/>
          <w:sz w:val="24"/>
          <w:szCs w:val="24"/>
        </w:rPr>
        <w:t xml:space="preserve">.  There is just one class, </w:t>
      </w:r>
      <w:proofErr w:type="spellStart"/>
      <w:r w:rsidRPr="002E30F8">
        <w:rPr>
          <w:rFonts w:ascii="Times New Roman" w:eastAsia="Times New Roman" w:hAnsi="Times New Roman" w:cs="Times New Roman"/>
          <w:sz w:val="24"/>
          <w:szCs w:val="24"/>
        </w:rPr>
        <w:t>DocumentService</w:t>
      </w:r>
      <w:proofErr w:type="spellEnd"/>
      <w:r w:rsidRPr="002E30F8">
        <w:rPr>
          <w:rFonts w:ascii="Times New Roman" w:eastAsia="Times New Roman" w:hAnsi="Times New Roman" w:cs="Times New Roman"/>
          <w:sz w:val="24"/>
          <w:szCs w:val="24"/>
        </w:rPr>
        <w:t xml:space="preserve">, and it is WSE enabled. </w:t>
      </w:r>
    </w:p>
    <w:p w:rsidR="002E30F8" w:rsidRPr="002E30F8" w:rsidRDefault="002E30F8" w:rsidP="002E30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Single namespace</w:t>
      </w:r>
      <w:r w:rsidRPr="002E30F8">
        <w:rPr>
          <w:rFonts w:ascii="Times New Roman" w:eastAsia="Times New Roman" w:hAnsi="Times New Roman" w:cs="Times New Roman"/>
          <w:sz w:val="24"/>
          <w:szCs w:val="24"/>
        </w:rPr>
        <w:t xml:space="preserve">.  If you get a File object back from a </w:t>
      </w:r>
      <w:proofErr w:type="spellStart"/>
      <w:r w:rsidRPr="002E30F8">
        <w:rPr>
          <w:rFonts w:ascii="Times New Roman" w:eastAsia="Times New Roman" w:hAnsi="Times New Roman" w:cs="Times New Roman"/>
          <w:sz w:val="24"/>
          <w:szCs w:val="24"/>
        </w:rPr>
        <w:t>DocumentService</w:t>
      </w:r>
      <w:proofErr w:type="spellEnd"/>
      <w:r w:rsidRPr="002E30F8">
        <w:rPr>
          <w:rFonts w:ascii="Times New Roman" w:eastAsia="Times New Roman" w:hAnsi="Times New Roman" w:cs="Times New Roman"/>
          <w:sz w:val="24"/>
          <w:szCs w:val="24"/>
        </w:rPr>
        <w:t xml:space="preserve"> call, it's in the same namespace as a File object from the </w:t>
      </w:r>
      <w:proofErr w:type="spellStart"/>
      <w:r w:rsidRPr="002E30F8">
        <w:rPr>
          <w:rFonts w:ascii="Times New Roman" w:eastAsia="Times New Roman" w:hAnsi="Times New Roman" w:cs="Times New Roman"/>
          <w:sz w:val="24"/>
          <w:szCs w:val="24"/>
        </w:rPr>
        <w:t>ItemService</w:t>
      </w:r>
      <w:proofErr w:type="spellEnd"/>
      <w:r w:rsidRPr="002E30F8">
        <w:rPr>
          <w:rFonts w:ascii="Times New Roman" w:eastAsia="Times New Roman" w:hAnsi="Times New Roman" w:cs="Times New Roman"/>
          <w:sz w:val="24"/>
          <w:szCs w:val="24"/>
        </w:rPr>
        <w:t xml:space="preserve">.  No more need to copy an object from one namespace to another. </w:t>
      </w:r>
      <w:r w:rsidRPr="002E30F8">
        <w:rPr>
          <w:rFonts w:ascii="Times New Roman" w:eastAsia="Times New Roman" w:hAnsi="Times New Roman" w:cs="Times New Roman"/>
          <w:sz w:val="24"/>
          <w:szCs w:val="24"/>
        </w:rPr>
        <w:br/>
        <w:t xml:space="preserve">The only exception is </w:t>
      </w:r>
      <w:proofErr w:type="spellStart"/>
      <w:r w:rsidRPr="002E30F8">
        <w:rPr>
          <w:rFonts w:ascii="Times New Roman" w:eastAsia="Times New Roman" w:hAnsi="Times New Roman" w:cs="Times New Roman"/>
          <w:sz w:val="24"/>
          <w:szCs w:val="24"/>
        </w:rPr>
        <w:t>SecurityHeader</w:t>
      </w:r>
      <w:proofErr w:type="spellEnd"/>
      <w:r w:rsidRPr="002E30F8">
        <w:rPr>
          <w:rFonts w:ascii="Times New Roman" w:eastAsia="Times New Roman" w:hAnsi="Times New Roman" w:cs="Times New Roman"/>
          <w:sz w:val="24"/>
          <w:szCs w:val="24"/>
        </w:rPr>
        <w:t xml:space="preserve">.  For technical reasons, they each need to live in separate namespaces. </w:t>
      </w:r>
    </w:p>
    <w:p w:rsidR="002E30F8" w:rsidRPr="002E30F8" w:rsidRDefault="002E30F8" w:rsidP="002E30F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Single reference</w:t>
      </w:r>
      <w:r w:rsidRPr="002E30F8">
        <w:rPr>
          <w:rFonts w:ascii="Times New Roman" w:eastAsia="Times New Roman" w:hAnsi="Times New Roman" w:cs="Times New Roman"/>
          <w:sz w:val="24"/>
          <w:szCs w:val="24"/>
        </w:rPr>
        <w:t xml:space="preserve">.  There are 17 web services in Vault 2011.  That's a lot of references to deal with.  True, your app will probably not use all 17, but you can expect about 3 or 4 on average.  The DLL allows you to get everything with a single reference. </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Example</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t xml:space="preserve">Here is a comparison between web references and the DLL.  The code is taken from the </w:t>
      </w:r>
      <w:proofErr w:type="spellStart"/>
      <w:r w:rsidRPr="002E30F8">
        <w:rPr>
          <w:rFonts w:ascii="Times New Roman" w:eastAsia="Times New Roman" w:hAnsi="Times New Roman" w:cs="Times New Roman"/>
          <w:sz w:val="24"/>
          <w:szCs w:val="24"/>
        </w:rPr>
        <w:t>VaultList</w:t>
      </w:r>
      <w:proofErr w:type="spellEnd"/>
      <w:r w:rsidRPr="002E30F8">
        <w:rPr>
          <w:rFonts w:ascii="Times New Roman" w:eastAsia="Times New Roman" w:hAnsi="Times New Roman" w:cs="Times New Roman"/>
          <w:sz w:val="24"/>
          <w:szCs w:val="24"/>
        </w:rPr>
        <w:t xml:space="preserve"> sample in the SDK.  You'll notice that the two pieces of code are almost identical, and that's kind of the point.  The API is the same, it's just been made easier to use.</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t>Using web references:</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2E30F8" w:rsidRPr="002E30F8" w:rsidTr="002E30F8">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2E30F8" w:rsidRPr="002E30F8" w:rsidRDefault="002E30F8" w:rsidP="002E30F8">
            <w:pPr>
              <w:adjustRightInd w:val="0"/>
              <w:spacing w:before="100" w:beforeAutospacing="1" w:after="0"/>
              <w:rPr>
                <w:rFonts w:ascii="Courier New" w:eastAsia="Times New Roman" w:hAnsi="Courier New" w:cs="Courier New"/>
                <w:noProof/>
                <w:sz w:val="16"/>
                <w:szCs w:val="16"/>
              </w:rPr>
            </w:pPr>
            <w:r w:rsidRPr="002E30F8">
              <w:rPr>
                <w:rFonts w:ascii="Courier New" w:eastAsia="Times New Roman" w:hAnsi="Courier New" w:cs="Courier New"/>
                <w:noProof/>
                <w:color w:val="0000FF"/>
                <w:sz w:val="16"/>
                <w:szCs w:val="16"/>
              </w:rPr>
              <w:t>using</w:t>
            </w:r>
            <w:r w:rsidRPr="002E30F8">
              <w:rPr>
                <w:rFonts w:ascii="Courier New" w:eastAsia="Times New Roman" w:hAnsi="Courier New" w:cs="Courier New"/>
                <w:noProof/>
                <w:sz w:val="16"/>
                <w:szCs w:val="16"/>
              </w:rPr>
              <w:t xml:space="preserve"> VaultList.Document; </w:t>
            </w:r>
            <w:r w:rsidRPr="002E30F8">
              <w:rPr>
                <w:rFonts w:ascii="Courier New" w:eastAsia="Times New Roman" w:hAnsi="Courier New" w:cs="Courier New"/>
                <w:noProof/>
                <w:sz w:val="16"/>
                <w:szCs w:val="16"/>
              </w:rPr>
              <w:br/>
            </w:r>
            <w:r w:rsidRPr="002E30F8">
              <w:rPr>
                <w:rFonts w:ascii="Courier New" w:eastAsia="Times New Roman" w:hAnsi="Courier New" w:cs="Courier New"/>
                <w:noProof/>
                <w:color w:val="0000FF"/>
                <w:sz w:val="16"/>
                <w:szCs w:val="16"/>
              </w:rPr>
              <w:t>using</w:t>
            </w:r>
            <w:r w:rsidRPr="002E30F8">
              <w:rPr>
                <w:rFonts w:ascii="Courier New" w:eastAsia="Times New Roman" w:hAnsi="Courier New" w:cs="Courier New"/>
                <w:noProof/>
                <w:sz w:val="16"/>
                <w:szCs w:val="16"/>
              </w:rPr>
              <w:t xml:space="preserve"> VaultList.Security; </w:t>
            </w:r>
            <w:r w:rsidRPr="002E30F8">
              <w:rPr>
                <w:rFonts w:ascii="Courier New" w:eastAsia="Times New Roman" w:hAnsi="Courier New" w:cs="Courier New"/>
                <w:noProof/>
                <w:sz w:val="16"/>
                <w:szCs w:val="16"/>
              </w:rPr>
              <w:br/>
            </w:r>
            <w:r w:rsidRPr="002E30F8">
              <w:rPr>
                <w:rFonts w:ascii="Courier New" w:eastAsia="Times New Roman" w:hAnsi="Courier New" w:cs="Courier New"/>
                <w:noProof/>
                <w:sz w:val="16"/>
                <w:szCs w:val="16"/>
              </w:rPr>
              <w:br/>
              <w:t xml:space="preserve">... </w:t>
            </w:r>
          </w:p>
          <w:p w:rsidR="002E30F8" w:rsidRPr="002E30F8" w:rsidRDefault="002E30F8" w:rsidP="002E30F8">
            <w:pPr>
              <w:adjustRightInd w:val="0"/>
              <w:spacing w:before="100" w:beforeAutospacing="1" w:after="0"/>
              <w:rPr>
                <w:rFonts w:ascii="Courier New" w:eastAsia="Times New Roman" w:hAnsi="Courier New" w:cs="Courier New"/>
                <w:noProof/>
                <w:sz w:val="16"/>
                <w:szCs w:val="16"/>
              </w:rPr>
            </w:pPr>
            <w:r w:rsidRPr="002E30F8">
              <w:rPr>
                <w:rFonts w:ascii="Courier New" w:eastAsia="Times New Roman" w:hAnsi="Courier New" w:cs="Courier New"/>
                <w:noProof/>
                <w:color w:val="2B91AF"/>
                <w:sz w:val="16"/>
                <w:szCs w:val="16"/>
              </w:rPr>
              <w:lastRenderedPageBreak/>
              <w:t>SecurityService</w:t>
            </w:r>
            <w:r w:rsidRPr="002E30F8">
              <w:rPr>
                <w:rFonts w:ascii="Courier New" w:eastAsia="Times New Roman" w:hAnsi="Courier New" w:cs="Courier New"/>
                <w:noProof/>
                <w:sz w:val="16"/>
                <w:szCs w:val="16"/>
              </w:rPr>
              <w:t xml:space="preserve"> secSrv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2B91AF"/>
                <w:sz w:val="16"/>
                <w:szCs w:val="16"/>
              </w:rPr>
              <w:t>SecurityService</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secSrv.SecurityHeaderValue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VaultList.Security.</w:t>
            </w:r>
            <w:r w:rsidRPr="002E30F8">
              <w:rPr>
                <w:rFonts w:ascii="Courier New" w:eastAsia="Times New Roman" w:hAnsi="Courier New" w:cs="Courier New"/>
                <w:noProof/>
                <w:color w:val="2B91AF"/>
                <w:sz w:val="16"/>
                <w:szCs w:val="16"/>
              </w:rPr>
              <w:t>SecurityHeader</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secSrv.Url = </w:t>
            </w:r>
            <w:r w:rsidRPr="002E30F8">
              <w:rPr>
                <w:rFonts w:ascii="Courier New" w:eastAsia="Times New Roman" w:hAnsi="Courier New" w:cs="Courier New"/>
                <w:noProof/>
                <w:color w:val="A31515"/>
                <w:sz w:val="16"/>
                <w:szCs w:val="16"/>
              </w:rPr>
              <w:t>"http://"</w:t>
            </w:r>
            <w:r w:rsidRPr="002E30F8">
              <w:rPr>
                <w:rFonts w:ascii="Courier New" w:eastAsia="Times New Roman" w:hAnsi="Courier New" w:cs="Courier New"/>
                <w:noProof/>
                <w:sz w:val="16"/>
                <w:szCs w:val="16"/>
              </w:rPr>
              <w:t xml:space="preserve"> + serverName + </w:t>
            </w:r>
            <w:r w:rsidRPr="002E30F8">
              <w:rPr>
                <w:rFonts w:ascii="Courier New" w:eastAsia="Times New Roman" w:hAnsi="Courier New" w:cs="Courier New"/>
                <w:noProof/>
                <w:color w:val="A31515"/>
                <w:sz w:val="16"/>
                <w:szCs w:val="16"/>
              </w:rPr>
              <w:t>"/AutodeskDM/Services/SecurityService.asmx"</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r>
            <w:r w:rsidRPr="002E30F8">
              <w:rPr>
                <w:rFonts w:ascii="Courier New" w:eastAsia="Times New Roman" w:hAnsi="Courier New" w:cs="Courier New"/>
                <w:noProof/>
                <w:sz w:val="16"/>
                <w:szCs w:val="16"/>
              </w:rPr>
              <w:br/>
              <w:t>secSrv.SignInReadOnly(</w:t>
            </w:r>
            <w:r w:rsidRPr="002E30F8">
              <w:rPr>
                <w:rFonts w:ascii="Courier New" w:eastAsia="Times New Roman" w:hAnsi="Courier New" w:cs="Courier New"/>
                <w:noProof/>
                <w:color w:val="A31515"/>
                <w:sz w:val="16"/>
                <w:szCs w:val="16"/>
              </w:rPr>
              <w:t>"Administrator"</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A31515"/>
                <w:sz w:val="16"/>
                <w:szCs w:val="16"/>
              </w:rPr>
              <w:t>""</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A31515"/>
                <w:sz w:val="16"/>
                <w:szCs w:val="16"/>
              </w:rPr>
              <w:t>"Vault"</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r>
            <w:r w:rsidRPr="002E30F8">
              <w:rPr>
                <w:rFonts w:ascii="Courier New" w:eastAsia="Times New Roman" w:hAnsi="Courier New" w:cs="Courier New"/>
                <w:noProof/>
                <w:sz w:val="16"/>
                <w:szCs w:val="16"/>
              </w:rPr>
              <w:br/>
            </w:r>
            <w:r w:rsidRPr="002E30F8">
              <w:rPr>
                <w:rFonts w:ascii="Courier New" w:eastAsia="Times New Roman" w:hAnsi="Courier New" w:cs="Courier New"/>
                <w:noProof/>
                <w:color w:val="2B91AF"/>
                <w:sz w:val="16"/>
                <w:szCs w:val="16"/>
              </w:rPr>
              <w:t>DocumentServiceWse</w:t>
            </w:r>
            <w:r w:rsidRPr="002E30F8">
              <w:rPr>
                <w:rFonts w:ascii="Courier New" w:eastAsia="Times New Roman" w:hAnsi="Courier New" w:cs="Courier New"/>
                <w:noProof/>
                <w:sz w:val="16"/>
                <w:szCs w:val="16"/>
              </w:rPr>
              <w:t xml:space="preserve"> docSrv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2B91AF"/>
                <w:sz w:val="16"/>
                <w:szCs w:val="16"/>
              </w:rPr>
              <w:t>DocumentServiceWse</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docSrv.SecurityHeaderValue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VaultList.Document.</w:t>
            </w:r>
            <w:r w:rsidRPr="002E30F8">
              <w:rPr>
                <w:rFonts w:ascii="Courier New" w:eastAsia="Times New Roman" w:hAnsi="Courier New" w:cs="Courier New"/>
                <w:noProof/>
                <w:color w:val="2B91AF"/>
                <w:sz w:val="16"/>
                <w:szCs w:val="16"/>
              </w:rPr>
              <w:t>SecurityHeader</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docSrv.SecurityHeaderValue.UserId = secSrv.SecurityHeaderValue.UserId; </w:t>
            </w:r>
            <w:r w:rsidRPr="002E30F8">
              <w:rPr>
                <w:rFonts w:ascii="Courier New" w:eastAsia="Times New Roman" w:hAnsi="Courier New" w:cs="Courier New"/>
                <w:noProof/>
                <w:sz w:val="16"/>
                <w:szCs w:val="16"/>
              </w:rPr>
              <w:br/>
              <w:t xml:space="preserve">docSrv.SecurityHeaderValue.Ticket = secSrv.SecurityHeaderValue.Ticket; </w:t>
            </w:r>
            <w:r w:rsidRPr="002E30F8">
              <w:rPr>
                <w:rFonts w:ascii="Courier New" w:eastAsia="Times New Roman" w:hAnsi="Courier New" w:cs="Courier New"/>
                <w:noProof/>
                <w:sz w:val="16"/>
                <w:szCs w:val="16"/>
              </w:rPr>
              <w:br/>
              <w:t xml:space="preserve">docSrv.Url = </w:t>
            </w:r>
            <w:r w:rsidRPr="002E30F8">
              <w:rPr>
                <w:rFonts w:ascii="Courier New" w:eastAsia="Times New Roman" w:hAnsi="Courier New" w:cs="Courier New"/>
                <w:noProof/>
                <w:color w:val="A31515"/>
                <w:sz w:val="16"/>
                <w:szCs w:val="16"/>
              </w:rPr>
              <w:t>"http://"</w:t>
            </w:r>
            <w:r w:rsidRPr="002E30F8">
              <w:rPr>
                <w:rFonts w:ascii="Courier New" w:eastAsia="Times New Roman" w:hAnsi="Courier New" w:cs="Courier New"/>
                <w:noProof/>
                <w:sz w:val="16"/>
                <w:szCs w:val="16"/>
              </w:rPr>
              <w:t xml:space="preserve"> + serverName + </w:t>
            </w:r>
            <w:r w:rsidRPr="002E30F8">
              <w:rPr>
                <w:rFonts w:ascii="Courier New" w:eastAsia="Times New Roman" w:hAnsi="Courier New" w:cs="Courier New"/>
                <w:noProof/>
                <w:color w:val="A31515"/>
                <w:sz w:val="16"/>
                <w:szCs w:val="16"/>
              </w:rPr>
              <w:t>"/AutodeskDM/Services/DocumentService.asmx"</w:t>
            </w:r>
            <w:r w:rsidRPr="002E30F8">
              <w:rPr>
                <w:rFonts w:ascii="Courier New" w:eastAsia="Times New Roman" w:hAnsi="Courier New" w:cs="Courier New"/>
                <w:noProof/>
                <w:sz w:val="16"/>
                <w:szCs w:val="16"/>
              </w:rPr>
              <w:t xml:space="preserve">; </w:t>
            </w:r>
          </w:p>
        </w:tc>
      </w:tr>
    </w:tbl>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lastRenderedPageBreak/>
        <w:t>Using Autodesk.Connectivity.WebServices.dll:</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2E30F8" w:rsidRPr="002E30F8" w:rsidTr="002E30F8">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2E30F8" w:rsidRPr="002E30F8" w:rsidRDefault="002E30F8" w:rsidP="002E30F8">
            <w:pPr>
              <w:spacing w:before="100" w:beforeAutospacing="1" w:after="100" w:afterAutospacing="1"/>
              <w:rPr>
                <w:rFonts w:ascii="Courier New" w:eastAsia="Times New Roman" w:hAnsi="Courier New" w:cs="Courier New"/>
                <w:noProof/>
                <w:sz w:val="16"/>
                <w:szCs w:val="16"/>
              </w:rPr>
            </w:pPr>
            <w:r w:rsidRPr="002E30F8">
              <w:rPr>
                <w:rFonts w:ascii="Courier New" w:eastAsia="Times New Roman" w:hAnsi="Courier New" w:cs="Courier New"/>
                <w:noProof/>
                <w:color w:val="0000FF"/>
                <w:sz w:val="16"/>
                <w:szCs w:val="16"/>
              </w:rPr>
              <w:t>using</w:t>
            </w:r>
            <w:r w:rsidRPr="002E30F8">
              <w:rPr>
                <w:rFonts w:ascii="Courier New" w:eastAsia="Times New Roman" w:hAnsi="Courier New" w:cs="Courier New"/>
                <w:noProof/>
                <w:sz w:val="16"/>
                <w:szCs w:val="16"/>
              </w:rPr>
              <w:t xml:space="preserve"> Autodesk.Connectivity.WebServices; </w:t>
            </w:r>
            <w:r w:rsidRPr="002E30F8">
              <w:rPr>
                <w:rFonts w:ascii="Courier New" w:eastAsia="Times New Roman" w:hAnsi="Courier New" w:cs="Courier New"/>
                <w:noProof/>
                <w:sz w:val="16"/>
                <w:szCs w:val="16"/>
              </w:rPr>
              <w:br/>
            </w:r>
            <w:r w:rsidRPr="002E30F8">
              <w:rPr>
                <w:rFonts w:ascii="Courier New" w:eastAsia="Times New Roman" w:hAnsi="Courier New" w:cs="Courier New"/>
                <w:noProof/>
                <w:sz w:val="16"/>
                <w:szCs w:val="16"/>
              </w:rPr>
              <w:br/>
              <w:t xml:space="preserve">... </w:t>
            </w:r>
          </w:p>
          <w:p w:rsidR="002E30F8" w:rsidRPr="002E30F8" w:rsidRDefault="002E30F8" w:rsidP="002E30F8">
            <w:pPr>
              <w:adjustRightInd w:val="0"/>
              <w:spacing w:before="100" w:beforeAutospacing="1" w:after="0" w:line="240" w:lineRule="auto"/>
              <w:rPr>
                <w:rFonts w:ascii="Courier New" w:eastAsia="Times New Roman" w:hAnsi="Courier New" w:cs="Courier New"/>
                <w:noProof/>
                <w:sz w:val="16"/>
                <w:szCs w:val="16"/>
              </w:rPr>
            </w:pPr>
            <w:r w:rsidRPr="002E30F8">
              <w:rPr>
                <w:rFonts w:ascii="Courier New" w:eastAsia="Times New Roman" w:hAnsi="Courier New" w:cs="Courier New"/>
                <w:noProof/>
                <w:color w:val="2B91AF"/>
                <w:sz w:val="16"/>
                <w:szCs w:val="16"/>
              </w:rPr>
              <w:t>SecurityService</w:t>
            </w:r>
            <w:r w:rsidRPr="002E30F8">
              <w:rPr>
                <w:rFonts w:ascii="Courier New" w:eastAsia="Times New Roman" w:hAnsi="Courier New" w:cs="Courier New"/>
                <w:noProof/>
                <w:sz w:val="16"/>
                <w:szCs w:val="16"/>
              </w:rPr>
              <w:t xml:space="preserve"> secSrv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2B91AF"/>
                <w:sz w:val="16"/>
                <w:szCs w:val="16"/>
              </w:rPr>
              <w:t>SecurityService</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secSrv.SecurityHeaderValue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Autodesk.Connectivity.WebServices.SecuritySvc.</w:t>
            </w:r>
            <w:r w:rsidRPr="002E30F8">
              <w:rPr>
                <w:rFonts w:ascii="Courier New" w:eastAsia="Times New Roman" w:hAnsi="Courier New" w:cs="Courier New"/>
                <w:noProof/>
                <w:color w:val="2B91AF"/>
                <w:sz w:val="16"/>
                <w:szCs w:val="16"/>
              </w:rPr>
              <w:t>SecurityHeader</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secSrv.Url = </w:t>
            </w:r>
            <w:r w:rsidRPr="002E30F8">
              <w:rPr>
                <w:rFonts w:ascii="Courier New" w:eastAsia="Times New Roman" w:hAnsi="Courier New" w:cs="Courier New"/>
                <w:noProof/>
                <w:color w:val="A31515"/>
                <w:sz w:val="16"/>
                <w:szCs w:val="16"/>
              </w:rPr>
              <w:t>"http://"</w:t>
            </w:r>
            <w:r w:rsidRPr="002E30F8">
              <w:rPr>
                <w:rFonts w:ascii="Courier New" w:eastAsia="Times New Roman" w:hAnsi="Courier New" w:cs="Courier New"/>
                <w:noProof/>
                <w:sz w:val="16"/>
                <w:szCs w:val="16"/>
              </w:rPr>
              <w:t xml:space="preserve"> + serverName + </w:t>
            </w:r>
            <w:r w:rsidRPr="002E30F8">
              <w:rPr>
                <w:rFonts w:ascii="Courier New" w:eastAsia="Times New Roman" w:hAnsi="Courier New" w:cs="Courier New"/>
                <w:noProof/>
                <w:color w:val="A31515"/>
                <w:sz w:val="16"/>
                <w:szCs w:val="16"/>
              </w:rPr>
              <w:t>"/AutodeskDM/Services/SecurityService.asmx"</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r>
            <w:r w:rsidRPr="002E30F8">
              <w:rPr>
                <w:rFonts w:ascii="Courier New" w:eastAsia="Times New Roman" w:hAnsi="Courier New" w:cs="Courier New"/>
                <w:noProof/>
                <w:sz w:val="16"/>
                <w:szCs w:val="16"/>
              </w:rPr>
              <w:br/>
              <w:t>secSrv.SignInReadOnly(</w:t>
            </w:r>
            <w:r w:rsidRPr="002E30F8">
              <w:rPr>
                <w:rFonts w:ascii="Courier New" w:eastAsia="Times New Roman" w:hAnsi="Courier New" w:cs="Courier New"/>
                <w:noProof/>
                <w:color w:val="A31515"/>
                <w:sz w:val="16"/>
                <w:szCs w:val="16"/>
              </w:rPr>
              <w:t>"Administrator"</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A31515"/>
                <w:sz w:val="16"/>
                <w:szCs w:val="16"/>
              </w:rPr>
              <w:t>""</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A31515"/>
                <w:sz w:val="16"/>
                <w:szCs w:val="16"/>
              </w:rPr>
              <w:t>"Vault"</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r>
            <w:r w:rsidRPr="002E30F8">
              <w:rPr>
                <w:rFonts w:ascii="Courier New" w:eastAsia="Times New Roman" w:hAnsi="Courier New" w:cs="Courier New"/>
                <w:noProof/>
                <w:sz w:val="16"/>
                <w:szCs w:val="16"/>
              </w:rPr>
              <w:br/>
            </w:r>
            <w:r w:rsidRPr="002E30F8">
              <w:rPr>
                <w:rFonts w:ascii="Courier New" w:eastAsia="Times New Roman" w:hAnsi="Courier New" w:cs="Courier New"/>
                <w:noProof/>
                <w:color w:val="2B91AF"/>
                <w:sz w:val="16"/>
                <w:szCs w:val="16"/>
              </w:rPr>
              <w:t>DocumentService</w:t>
            </w:r>
            <w:r w:rsidRPr="002E30F8">
              <w:rPr>
                <w:rFonts w:ascii="Courier New" w:eastAsia="Times New Roman" w:hAnsi="Courier New" w:cs="Courier New"/>
                <w:noProof/>
                <w:sz w:val="16"/>
                <w:szCs w:val="16"/>
              </w:rPr>
              <w:t xml:space="preserve"> docSrv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color w:val="2B91AF"/>
                <w:sz w:val="16"/>
                <w:szCs w:val="16"/>
              </w:rPr>
              <w:t>DocumentService</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docSrv.SecurityHeaderValue = </w:t>
            </w:r>
            <w:r w:rsidRPr="002E30F8">
              <w:rPr>
                <w:rFonts w:ascii="Courier New" w:eastAsia="Times New Roman" w:hAnsi="Courier New" w:cs="Courier New"/>
                <w:noProof/>
                <w:color w:val="0000FF"/>
                <w:sz w:val="16"/>
                <w:szCs w:val="16"/>
              </w:rPr>
              <w:t>new</w:t>
            </w:r>
            <w:r w:rsidRPr="002E30F8">
              <w:rPr>
                <w:rFonts w:ascii="Courier New" w:eastAsia="Times New Roman" w:hAnsi="Courier New" w:cs="Courier New"/>
                <w:noProof/>
                <w:sz w:val="16"/>
                <w:szCs w:val="16"/>
              </w:rPr>
              <w:t xml:space="preserve"> Autodesk.Connectivity.WebServices.DocumentSvc.</w:t>
            </w:r>
            <w:r w:rsidRPr="002E30F8">
              <w:rPr>
                <w:rFonts w:ascii="Courier New" w:eastAsia="Times New Roman" w:hAnsi="Courier New" w:cs="Courier New"/>
                <w:noProof/>
                <w:color w:val="2B91AF"/>
                <w:sz w:val="16"/>
                <w:szCs w:val="16"/>
              </w:rPr>
              <w:t>SecurityHeader</w:t>
            </w:r>
            <w:r w:rsidRPr="002E30F8">
              <w:rPr>
                <w:rFonts w:ascii="Courier New" w:eastAsia="Times New Roman" w:hAnsi="Courier New" w:cs="Courier New"/>
                <w:noProof/>
                <w:sz w:val="16"/>
                <w:szCs w:val="16"/>
              </w:rPr>
              <w:t xml:space="preserve">(); </w:t>
            </w:r>
            <w:r w:rsidRPr="002E30F8">
              <w:rPr>
                <w:rFonts w:ascii="Courier New" w:eastAsia="Times New Roman" w:hAnsi="Courier New" w:cs="Courier New"/>
                <w:noProof/>
                <w:sz w:val="16"/>
                <w:szCs w:val="16"/>
              </w:rPr>
              <w:br/>
              <w:t xml:space="preserve">docSrv.SecurityHeaderValue.UserId = secSrv.SecurityHeaderValue.UserId; </w:t>
            </w:r>
            <w:r w:rsidRPr="002E30F8">
              <w:rPr>
                <w:rFonts w:ascii="Courier New" w:eastAsia="Times New Roman" w:hAnsi="Courier New" w:cs="Courier New"/>
                <w:noProof/>
                <w:sz w:val="16"/>
                <w:szCs w:val="16"/>
              </w:rPr>
              <w:br/>
              <w:t xml:space="preserve">docSrv.SecurityHeaderValue.Ticket = secSrv.SecurityHeaderValue.Ticket; </w:t>
            </w:r>
            <w:r w:rsidRPr="002E30F8">
              <w:rPr>
                <w:rFonts w:ascii="Courier New" w:eastAsia="Times New Roman" w:hAnsi="Courier New" w:cs="Courier New"/>
                <w:noProof/>
                <w:sz w:val="16"/>
                <w:szCs w:val="16"/>
              </w:rPr>
              <w:br/>
              <w:t xml:space="preserve">docSrv.Url = </w:t>
            </w:r>
            <w:r w:rsidRPr="002E30F8">
              <w:rPr>
                <w:rFonts w:ascii="Courier New" w:eastAsia="Times New Roman" w:hAnsi="Courier New" w:cs="Courier New"/>
                <w:noProof/>
                <w:color w:val="A31515"/>
                <w:sz w:val="16"/>
                <w:szCs w:val="16"/>
              </w:rPr>
              <w:t>"http://"</w:t>
            </w:r>
            <w:r w:rsidRPr="002E30F8">
              <w:rPr>
                <w:rFonts w:ascii="Courier New" w:eastAsia="Times New Roman" w:hAnsi="Courier New" w:cs="Courier New"/>
                <w:noProof/>
                <w:sz w:val="16"/>
                <w:szCs w:val="16"/>
              </w:rPr>
              <w:t xml:space="preserve"> + serverName + </w:t>
            </w:r>
            <w:r w:rsidRPr="002E30F8">
              <w:rPr>
                <w:rFonts w:ascii="Courier New" w:eastAsia="Times New Roman" w:hAnsi="Courier New" w:cs="Courier New"/>
                <w:noProof/>
                <w:color w:val="A31515"/>
                <w:sz w:val="16"/>
                <w:szCs w:val="16"/>
              </w:rPr>
              <w:t>"/AutodeskDM/Services/DocumentService.asmx"</w:t>
            </w:r>
            <w:r w:rsidRPr="002E30F8">
              <w:rPr>
                <w:rFonts w:ascii="Courier New" w:eastAsia="Times New Roman" w:hAnsi="Courier New" w:cs="Courier New"/>
                <w:noProof/>
                <w:sz w:val="16"/>
                <w:szCs w:val="16"/>
              </w:rPr>
              <w:t xml:space="preserve">; </w:t>
            </w:r>
          </w:p>
        </w:tc>
      </w:tr>
    </w:tbl>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b/>
          <w:bCs/>
          <w:sz w:val="24"/>
          <w:szCs w:val="24"/>
        </w:rPr>
        <w:t>Other notes</w:t>
      </w:r>
    </w:p>
    <w:p w:rsidR="002E30F8" w:rsidRPr="002E30F8" w:rsidRDefault="002E30F8" w:rsidP="002E30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t xml:space="preserve">This DLL will works with all Vault 2011 products.  However some of the services will only work with a specific product.  So the burden is on the programmer to use only the API pieces that fit the target Vault product.  </w:t>
      </w:r>
      <w:r w:rsidRPr="002E30F8">
        <w:rPr>
          <w:rFonts w:ascii="Times New Roman" w:eastAsia="Times New Roman" w:hAnsi="Times New Roman" w:cs="Times New Roman"/>
          <w:sz w:val="24"/>
          <w:szCs w:val="24"/>
        </w:rPr>
        <w:br/>
        <w:t xml:space="preserve">For example, if you are developing an app for Vault Workgroup, don't reference the Item Service. </w:t>
      </w:r>
    </w:p>
    <w:p w:rsidR="002E30F8" w:rsidRPr="002E30F8" w:rsidRDefault="002E30F8" w:rsidP="002E30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t xml:space="preserve">There are two cases where different classes have the same name.  The result is a single class in the DLL with properties merged in from both cases.  This shouldn't affect how your program runs, but it might be a bit confusing when you are writing code. </w:t>
      </w:r>
      <w:r w:rsidRPr="002E30F8">
        <w:rPr>
          <w:rFonts w:ascii="Times New Roman" w:eastAsia="Times New Roman" w:hAnsi="Times New Roman" w:cs="Times New Roman"/>
          <w:sz w:val="24"/>
          <w:szCs w:val="24"/>
        </w:rPr>
        <w:br/>
        <w:t xml:space="preserve">Here are the two cases: </w:t>
      </w:r>
    </w:p>
    <w:p w:rsidR="002E30F8" w:rsidRPr="002E30F8" w:rsidRDefault="002E30F8" w:rsidP="002E30F8">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E30F8">
        <w:rPr>
          <w:rFonts w:ascii="Times New Roman" w:eastAsia="Times New Roman" w:hAnsi="Times New Roman" w:cs="Times New Roman"/>
          <w:sz w:val="24"/>
          <w:szCs w:val="24"/>
        </w:rPr>
        <w:t>ItemService.Attmt</w:t>
      </w:r>
      <w:proofErr w:type="spellEnd"/>
      <w:r w:rsidRPr="002E30F8">
        <w:rPr>
          <w:rFonts w:ascii="Times New Roman" w:eastAsia="Times New Roman" w:hAnsi="Times New Roman" w:cs="Times New Roman"/>
          <w:sz w:val="24"/>
          <w:szCs w:val="24"/>
        </w:rPr>
        <w:t xml:space="preserve"> and </w:t>
      </w:r>
      <w:proofErr w:type="spellStart"/>
      <w:r w:rsidRPr="002E30F8">
        <w:rPr>
          <w:rFonts w:ascii="Times New Roman" w:eastAsia="Times New Roman" w:hAnsi="Times New Roman" w:cs="Times New Roman"/>
          <w:sz w:val="24"/>
          <w:szCs w:val="24"/>
        </w:rPr>
        <w:t>PackageService.Attmt</w:t>
      </w:r>
      <w:proofErr w:type="spellEnd"/>
      <w:r w:rsidRPr="002E30F8">
        <w:rPr>
          <w:rFonts w:ascii="Times New Roman" w:eastAsia="Times New Roman" w:hAnsi="Times New Roman" w:cs="Times New Roman"/>
          <w:sz w:val="24"/>
          <w:szCs w:val="24"/>
        </w:rPr>
        <w:t xml:space="preserve"> </w:t>
      </w:r>
    </w:p>
    <w:p w:rsidR="002E30F8" w:rsidRPr="002E30F8" w:rsidRDefault="002E30F8" w:rsidP="002E30F8">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E30F8">
        <w:rPr>
          <w:rFonts w:ascii="Times New Roman" w:eastAsia="Times New Roman" w:hAnsi="Times New Roman" w:cs="Times New Roman"/>
          <w:sz w:val="24"/>
          <w:szCs w:val="24"/>
        </w:rPr>
        <w:t>DocumentServiceExtensions.LfCycDef</w:t>
      </w:r>
      <w:proofErr w:type="spellEnd"/>
      <w:r w:rsidRPr="002E30F8">
        <w:rPr>
          <w:rFonts w:ascii="Times New Roman" w:eastAsia="Times New Roman" w:hAnsi="Times New Roman" w:cs="Times New Roman"/>
          <w:sz w:val="24"/>
          <w:szCs w:val="24"/>
        </w:rPr>
        <w:t xml:space="preserve"> and (</w:t>
      </w:r>
      <w:proofErr w:type="spellStart"/>
      <w:r w:rsidRPr="002E30F8">
        <w:rPr>
          <w:rFonts w:ascii="Times New Roman" w:eastAsia="Times New Roman" w:hAnsi="Times New Roman" w:cs="Times New Roman"/>
          <w:sz w:val="24"/>
          <w:szCs w:val="24"/>
        </w:rPr>
        <w:t>ItemService</w:t>
      </w:r>
      <w:proofErr w:type="spellEnd"/>
      <w:r w:rsidRPr="002E30F8">
        <w:rPr>
          <w:rFonts w:ascii="Times New Roman" w:eastAsia="Times New Roman" w:hAnsi="Times New Roman" w:cs="Times New Roman"/>
          <w:sz w:val="24"/>
          <w:szCs w:val="24"/>
        </w:rPr>
        <w:t xml:space="preserve"> or </w:t>
      </w:r>
      <w:proofErr w:type="spellStart"/>
      <w:r w:rsidRPr="002E30F8">
        <w:rPr>
          <w:rFonts w:ascii="Times New Roman" w:eastAsia="Times New Roman" w:hAnsi="Times New Roman" w:cs="Times New Roman"/>
          <w:sz w:val="24"/>
          <w:szCs w:val="24"/>
        </w:rPr>
        <w:t>ChangeOrderService</w:t>
      </w:r>
      <w:proofErr w:type="spellEnd"/>
      <w:r w:rsidRPr="002E30F8">
        <w:rPr>
          <w:rFonts w:ascii="Times New Roman" w:eastAsia="Times New Roman" w:hAnsi="Times New Roman" w:cs="Times New Roman"/>
          <w:sz w:val="24"/>
          <w:szCs w:val="24"/>
        </w:rPr>
        <w:t>).</w:t>
      </w:r>
      <w:proofErr w:type="spellStart"/>
      <w:r w:rsidRPr="002E30F8">
        <w:rPr>
          <w:rFonts w:ascii="Times New Roman" w:eastAsia="Times New Roman" w:hAnsi="Times New Roman" w:cs="Times New Roman"/>
          <w:sz w:val="24"/>
          <w:szCs w:val="24"/>
        </w:rPr>
        <w:t>LfCycDef</w:t>
      </w:r>
      <w:proofErr w:type="spellEnd"/>
      <w:r w:rsidRPr="002E30F8">
        <w:rPr>
          <w:rFonts w:ascii="Times New Roman" w:eastAsia="Times New Roman" w:hAnsi="Times New Roman" w:cs="Times New Roman"/>
          <w:sz w:val="24"/>
          <w:szCs w:val="24"/>
        </w:rPr>
        <w:t xml:space="preserve"> </w:t>
      </w:r>
    </w:p>
    <w:p w:rsidR="002E30F8" w:rsidRPr="002E30F8" w:rsidRDefault="002E30F8" w:rsidP="002E30F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E30F8">
        <w:rPr>
          <w:rFonts w:ascii="Times New Roman" w:eastAsia="Times New Roman" w:hAnsi="Times New Roman" w:cs="Times New Roman"/>
          <w:sz w:val="24"/>
          <w:szCs w:val="24"/>
        </w:rPr>
        <w:lastRenderedPageBreak/>
        <w:t xml:space="preserve">You can't use partial classes with a class in another DLL.  So if you are using the trick I </w:t>
      </w:r>
      <w:hyperlink r:id="rId6" w:history="1">
        <w:r w:rsidRPr="002E30F8">
          <w:rPr>
            <w:rFonts w:ascii="Times New Roman" w:eastAsia="Times New Roman" w:hAnsi="Times New Roman" w:cs="Times New Roman"/>
            <w:color w:val="0000FF"/>
            <w:sz w:val="24"/>
            <w:szCs w:val="24"/>
            <w:u w:val="single"/>
          </w:rPr>
          <w:t>documented earlier</w:t>
        </w:r>
      </w:hyperlink>
      <w:r w:rsidRPr="002E30F8">
        <w:rPr>
          <w:rFonts w:ascii="Times New Roman" w:eastAsia="Times New Roman" w:hAnsi="Times New Roman" w:cs="Times New Roman"/>
          <w:sz w:val="24"/>
          <w:szCs w:val="24"/>
        </w:rPr>
        <w:t xml:space="preserve"> with the Invoke method, that won't work the same.  The new </w:t>
      </w:r>
      <w:proofErr w:type="gramStart"/>
      <w:r w:rsidRPr="002E30F8">
        <w:rPr>
          <w:rFonts w:ascii="Times New Roman" w:eastAsia="Times New Roman" w:hAnsi="Times New Roman" w:cs="Times New Roman"/>
          <w:sz w:val="24"/>
          <w:szCs w:val="24"/>
        </w:rPr>
        <w:t>way of doing things is to subclass the service object and overwrite</w:t>
      </w:r>
      <w:proofErr w:type="gramEnd"/>
      <w:r w:rsidRPr="002E30F8">
        <w:rPr>
          <w:rFonts w:ascii="Times New Roman" w:eastAsia="Times New Roman" w:hAnsi="Times New Roman" w:cs="Times New Roman"/>
          <w:sz w:val="24"/>
          <w:szCs w:val="24"/>
        </w:rPr>
        <w:t xml:space="preserve"> the Invoke method.  </w:t>
      </w:r>
    </w:p>
    <w:p w:rsidR="002E30F8" w:rsidRPr="002E30F8" w:rsidRDefault="002E30F8" w:rsidP="002E30F8">
      <w:pPr>
        <w:spacing w:before="100" w:beforeAutospacing="1" w:after="100" w:afterAutospacing="1" w:line="240" w:lineRule="auto"/>
        <w:rPr>
          <w:rFonts w:ascii="Times New Roman" w:eastAsia="Times New Roman" w:hAnsi="Times New Roman" w:cs="Times New Roman"/>
          <w:sz w:val="24"/>
          <w:szCs w:val="24"/>
        </w:rPr>
      </w:pP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93107A"/>
    <w:multiLevelType w:val="multilevel"/>
    <w:tmpl w:val="248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E56CBB"/>
    <w:multiLevelType w:val="multilevel"/>
    <w:tmpl w:val="36A47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E30F8"/>
    <w:rsid w:val="002E30F8"/>
    <w:rsid w:val="003C3FA8"/>
    <w:rsid w:val="003E14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30F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30F8"/>
    <w:rPr>
      <w:b/>
      <w:bCs/>
    </w:rPr>
  </w:style>
  <w:style w:type="character" w:styleId="Hyperlink">
    <w:name w:val="Hyperlink"/>
    <w:basedOn w:val="DefaultParagraphFont"/>
    <w:uiPriority w:val="99"/>
    <w:semiHidden/>
    <w:unhideWhenUsed/>
    <w:rsid w:val="002E30F8"/>
    <w:rPr>
      <w:color w:val="0000FF"/>
      <w:u w:val="single"/>
    </w:rPr>
  </w:style>
  <w:style w:type="paragraph" w:styleId="BalloonText">
    <w:name w:val="Balloon Text"/>
    <w:basedOn w:val="Normal"/>
    <w:link w:val="BalloonTextChar"/>
    <w:uiPriority w:val="99"/>
    <w:semiHidden/>
    <w:unhideWhenUsed/>
    <w:rsid w:val="002E3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0F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33548069">
      <w:bodyDiv w:val="1"/>
      <w:marLeft w:val="0"/>
      <w:marRight w:val="0"/>
      <w:marTop w:val="0"/>
      <w:marBottom w:val="0"/>
      <w:divBdr>
        <w:top w:val="none" w:sz="0" w:space="0" w:color="auto"/>
        <w:left w:val="none" w:sz="0" w:space="0" w:color="auto"/>
        <w:bottom w:val="none" w:sz="0" w:space="0" w:color="auto"/>
        <w:right w:val="none" w:sz="0" w:space="0" w:color="auto"/>
      </w:divBdr>
      <w:divsChild>
        <w:div w:id="462970659">
          <w:marLeft w:val="0"/>
          <w:marRight w:val="0"/>
          <w:marTop w:val="0"/>
          <w:marBottom w:val="0"/>
          <w:divBdr>
            <w:top w:val="none" w:sz="0" w:space="0" w:color="auto"/>
            <w:left w:val="none" w:sz="0" w:space="0" w:color="auto"/>
            <w:bottom w:val="none" w:sz="0" w:space="0" w:color="auto"/>
            <w:right w:val="none" w:sz="0" w:space="0" w:color="auto"/>
          </w:divBdr>
          <w:divsChild>
            <w:div w:id="877546348">
              <w:marLeft w:val="0"/>
              <w:marRight w:val="0"/>
              <w:marTop w:val="0"/>
              <w:marBottom w:val="0"/>
              <w:divBdr>
                <w:top w:val="none" w:sz="0" w:space="0" w:color="auto"/>
                <w:left w:val="none" w:sz="0" w:space="0" w:color="auto"/>
                <w:bottom w:val="none" w:sz="0" w:space="0" w:color="auto"/>
                <w:right w:val="none" w:sz="0" w:space="0" w:color="auto"/>
              </w:divBdr>
              <w:divsChild>
                <w:div w:id="2098741861">
                  <w:marLeft w:val="0"/>
                  <w:marRight w:val="0"/>
                  <w:marTop w:val="0"/>
                  <w:marBottom w:val="0"/>
                  <w:divBdr>
                    <w:top w:val="none" w:sz="0" w:space="0" w:color="auto"/>
                    <w:left w:val="none" w:sz="0" w:space="0" w:color="auto"/>
                    <w:bottom w:val="none" w:sz="0" w:space="0" w:color="auto"/>
                    <w:right w:val="none" w:sz="0" w:space="0" w:color="auto"/>
                  </w:divBdr>
                  <w:divsChild>
                    <w:div w:id="360670962">
                      <w:marLeft w:val="0"/>
                      <w:marRight w:val="0"/>
                      <w:marTop w:val="0"/>
                      <w:marBottom w:val="0"/>
                      <w:divBdr>
                        <w:top w:val="none" w:sz="0" w:space="0" w:color="auto"/>
                        <w:left w:val="none" w:sz="0" w:space="0" w:color="auto"/>
                        <w:bottom w:val="none" w:sz="0" w:space="0" w:color="auto"/>
                        <w:right w:val="none" w:sz="0" w:space="0" w:color="auto"/>
                      </w:divBdr>
                      <w:divsChild>
                        <w:div w:id="1398698786">
                          <w:marLeft w:val="0"/>
                          <w:marRight w:val="0"/>
                          <w:marTop w:val="0"/>
                          <w:marBottom w:val="0"/>
                          <w:divBdr>
                            <w:top w:val="none" w:sz="0" w:space="0" w:color="auto"/>
                            <w:left w:val="none" w:sz="0" w:space="0" w:color="auto"/>
                            <w:bottom w:val="none" w:sz="0" w:space="0" w:color="auto"/>
                            <w:right w:val="none" w:sz="0" w:space="0" w:color="auto"/>
                          </w:divBdr>
                          <w:divsChild>
                            <w:div w:id="588001849">
                              <w:marLeft w:val="0"/>
                              <w:marRight w:val="0"/>
                              <w:marTop w:val="0"/>
                              <w:marBottom w:val="0"/>
                              <w:divBdr>
                                <w:top w:val="none" w:sz="0" w:space="0" w:color="auto"/>
                                <w:left w:val="none" w:sz="0" w:space="0" w:color="auto"/>
                                <w:bottom w:val="none" w:sz="0" w:space="0" w:color="auto"/>
                                <w:right w:val="none" w:sz="0" w:space="0" w:color="auto"/>
                              </w:divBdr>
                              <w:divsChild>
                                <w:div w:id="177501577">
                                  <w:marLeft w:val="0"/>
                                  <w:marRight w:val="0"/>
                                  <w:marTop w:val="0"/>
                                  <w:marBottom w:val="0"/>
                                  <w:divBdr>
                                    <w:top w:val="none" w:sz="0" w:space="0" w:color="auto"/>
                                    <w:left w:val="none" w:sz="0" w:space="0" w:color="auto"/>
                                    <w:bottom w:val="none" w:sz="0" w:space="0" w:color="auto"/>
                                    <w:right w:val="none" w:sz="0" w:space="0" w:color="auto"/>
                                  </w:divBdr>
                                  <w:divsChild>
                                    <w:div w:id="82577876">
                                      <w:marLeft w:val="0"/>
                                      <w:marRight w:val="0"/>
                                      <w:marTop w:val="0"/>
                                      <w:marBottom w:val="0"/>
                                      <w:divBdr>
                                        <w:top w:val="none" w:sz="0" w:space="0" w:color="auto"/>
                                        <w:left w:val="none" w:sz="0" w:space="0" w:color="auto"/>
                                        <w:bottom w:val="none" w:sz="0" w:space="0" w:color="auto"/>
                                        <w:right w:val="none" w:sz="0" w:space="0" w:color="auto"/>
                                      </w:divBdr>
                                      <w:divsChild>
                                        <w:div w:id="933592423">
                                          <w:marLeft w:val="0"/>
                                          <w:marRight w:val="0"/>
                                          <w:marTop w:val="0"/>
                                          <w:marBottom w:val="0"/>
                                          <w:divBdr>
                                            <w:top w:val="none" w:sz="0" w:space="0" w:color="auto"/>
                                            <w:left w:val="none" w:sz="0" w:space="0" w:color="auto"/>
                                            <w:bottom w:val="none" w:sz="0" w:space="0" w:color="auto"/>
                                            <w:right w:val="none" w:sz="0" w:space="0" w:color="auto"/>
                                          </w:divBdr>
                                          <w:divsChild>
                                            <w:div w:id="1854952322">
                                              <w:marLeft w:val="0"/>
                                              <w:marRight w:val="0"/>
                                              <w:marTop w:val="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09/11/partial-classes-are-your-friends.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681</Words>
  <Characters>3884</Characters>
  <Application>Microsoft Office Word</Application>
  <DocSecurity>0</DocSecurity>
  <Lines>32</Lines>
  <Paragraphs>9</Paragraphs>
  <ScaleCrop>false</ScaleCrop>
  <Company>Autodesk, Inc.</Company>
  <LinksUpToDate>false</LinksUpToDate>
  <CharactersWithSpaces>4556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2010-05-07T19:27:00Z</dcterms:created>
  <dcterms:modified xsi:type="dcterms:W3CDTF">2010-05-07T19:27:00Z</dcterms:modified>
</cp:coreProperties>
</file>