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2958" w:rsidRDefault="00622958" w:rsidP="00622958">
      <w:pPr>
        <w:pStyle w:val="NormalWeb"/>
      </w:pPr>
      <w:r>
        <w:rPr>
          <w:noProof/>
        </w:rPr>
        <w:drawing>
          <wp:inline distT="0" distB="0" distL="0" distR="0">
            <wp:extent cx="4286885"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885" cy="190500"/>
                    </a:xfrm>
                    <a:prstGeom prst="rect">
                      <a:avLst/>
                    </a:prstGeom>
                    <a:noFill/>
                    <a:ln w="9525">
                      <a:noFill/>
                      <a:miter lim="800000"/>
                      <a:headEnd/>
                      <a:tailEnd/>
                    </a:ln>
                  </pic:spPr>
                </pic:pic>
              </a:graphicData>
            </a:graphic>
          </wp:inline>
        </w:drawing>
      </w:r>
    </w:p>
    <w:p w:rsidR="00622958" w:rsidRDefault="00622958" w:rsidP="00622958">
      <w:pPr>
        <w:pStyle w:val="NormalWeb"/>
      </w:pPr>
      <w:r>
        <w:t xml:space="preserve">Client-server communication in Vault is done via HTTP connections.  This means that Vault can be set up with various HTTP features.  Some of those features may keep your client from connecting, so let's go over how to handle things when the server is on SSL or a non-standard port. </w:t>
      </w:r>
    </w:p>
    <w:p w:rsidR="00622958" w:rsidRDefault="00622958" w:rsidP="00622958">
      <w:pPr>
        <w:pStyle w:val="NormalWeb"/>
      </w:pPr>
      <w:r>
        <w:rPr>
          <w:rStyle w:val="Strong"/>
        </w:rPr>
        <w:t>Connecting on a different port</w:t>
      </w:r>
    </w:p>
    <w:p w:rsidR="00622958" w:rsidRDefault="00622958" w:rsidP="00622958">
      <w:pPr>
        <w:pStyle w:val="NormalWeb"/>
      </w:pPr>
      <w:r>
        <w:t xml:space="preserve">You can change your IIS settings to use a different port than 80.  At the API level, you handle this when you set the URL on your web service object.  For example, if you are using port 2112, you would set your DocumentService.URL value to </w:t>
      </w:r>
      <w:r>
        <w:rPr>
          <w:color w:val="008080"/>
        </w:rPr>
        <w:t>http://servername:2112/AutodeskDM/Services/DocumentService.asmx</w:t>
      </w:r>
    </w:p>
    <w:p w:rsidR="00622958" w:rsidRDefault="00622958" w:rsidP="00622958">
      <w:pPr>
        <w:pStyle w:val="NormalWeb"/>
      </w:pPr>
      <w:r>
        <w:t>For login dialogs, Autodesk clients use the convention of adding the port to the end of the server name.  For example, "servername:2112".</w:t>
      </w:r>
    </w:p>
    <w:p w:rsidR="00622958" w:rsidRDefault="00622958" w:rsidP="00622958">
      <w:pPr>
        <w:pStyle w:val="NormalWeb"/>
      </w:pPr>
      <w:r>
        <w:rPr>
          <w:rStyle w:val="Strong"/>
        </w:rPr>
        <w:t>Connecting via SSL</w:t>
      </w:r>
    </w:p>
    <w:p w:rsidR="00622958" w:rsidRDefault="00622958" w:rsidP="00622958">
      <w:pPr>
        <w:pStyle w:val="NormalWeb"/>
      </w:pPr>
      <w:r>
        <w:t xml:space="preserve">If you have your server configured for SSL, you still handle things with the URL property.  In this case your, DocumentService.URL would have the value of </w:t>
      </w:r>
      <w:r>
        <w:rPr>
          <w:color w:val="008080"/>
        </w:rPr>
        <w:t>https://servername/AutodeskDM/Services/DocumentService.asmx</w:t>
      </w:r>
    </w:p>
    <w:p w:rsidR="00622958" w:rsidRDefault="00622958" w:rsidP="00622958">
      <w:pPr>
        <w:pStyle w:val="NormalWeb"/>
      </w:pPr>
      <w:r>
        <w:t>For login dialogs, the Autodesk convention is to have "https://" before the server name.  For example, "https://servername".</w:t>
      </w:r>
    </w:p>
    <w:p w:rsidR="00622958" w:rsidRDefault="00622958" w:rsidP="00622958">
      <w:pPr>
        <w:pStyle w:val="NormalWeb"/>
      </w:pPr>
      <w:r>
        <w:rPr>
          <w:rStyle w:val="Strong"/>
        </w:rPr>
        <w:t>Connecting via SSL on a different port</w:t>
      </w:r>
    </w:p>
    <w:p w:rsidR="00622958" w:rsidRDefault="00622958" w:rsidP="00622958">
      <w:pPr>
        <w:pStyle w:val="NormalWeb"/>
      </w:pPr>
      <w:r>
        <w:t xml:space="preserve">The default SSL port is 443.  If you are using SSL on a different port, you can just combine the rules from above.  For example:  </w:t>
      </w:r>
      <w:r>
        <w:rPr>
          <w:color w:val="008080"/>
        </w:rPr>
        <w:t>https://servername:2112/AutodeskDM/Services/DocumentService.asmx</w:t>
      </w:r>
    </w:p>
    <w:p w:rsidR="00622958" w:rsidRDefault="00622958" w:rsidP="00622958">
      <w:pPr>
        <w:pStyle w:val="NormalWeb"/>
      </w:pPr>
      <w:r>
        <w:rPr>
          <w:rStyle w:val="Strong"/>
        </w:rPr>
        <w:t>Source Code</w:t>
      </w:r>
    </w:p>
    <w:p w:rsidR="00622958" w:rsidRDefault="00622958" w:rsidP="00622958">
      <w:pPr>
        <w:pStyle w:val="NormalWeb"/>
      </w:pPr>
      <w:r>
        <w:t>The VaultFileBrowser sample in the SDK handles these cases.  So feel free to borrow that code.  The login dialog assumes the same server name syntax as the rest of the Autodesk clients.</w:t>
      </w:r>
    </w:p>
    <w:p w:rsidR="00930CB5" w:rsidRDefault="00930CB5"/>
    <w:sectPr w:rsidR="00930CB5" w:rsidSect="00930CB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622958"/>
    <w:rsid w:val="00622958"/>
    <w:rsid w:val="00930C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C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29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2958"/>
    <w:rPr>
      <w:b/>
      <w:bCs/>
    </w:rPr>
  </w:style>
  <w:style w:type="paragraph" w:styleId="BalloonText">
    <w:name w:val="Balloon Text"/>
    <w:basedOn w:val="Normal"/>
    <w:link w:val="BalloonTextChar"/>
    <w:uiPriority w:val="99"/>
    <w:semiHidden/>
    <w:unhideWhenUsed/>
    <w:rsid w:val="006229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95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88738942">
      <w:bodyDiv w:val="1"/>
      <w:marLeft w:val="0"/>
      <w:marRight w:val="0"/>
      <w:marTop w:val="0"/>
      <w:marBottom w:val="0"/>
      <w:divBdr>
        <w:top w:val="none" w:sz="0" w:space="0" w:color="auto"/>
        <w:left w:val="none" w:sz="0" w:space="0" w:color="auto"/>
        <w:bottom w:val="none" w:sz="0" w:space="0" w:color="auto"/>
        <w:right w:val="none" w:sz="0" w:space="0" w:color="auto"/>
      </w:divBdr>
      <w:divsChild>
        <w:div w:id="687369078">
          <w:marLeft w:val="0"/>
          <w:marRight w:val="0"/>
          <w:marTop w:val="0"/>
          <w:marBottom w:val="0"/>
          <w:divBdr>
            <w:top w:val="none" w:sz="0" w:space="0" w:color="auto"/>
            <w:left w:val="none" w:sz="0" w:space="0" w:color="auto"/>
            <w:bottom w:val="none" w:sz="0" w:space="0" w:color="auto"/>
            <w:right w:val="none" w:sz="0" w:space="0" w:color="auto"/>
          </w:divBdr>
          <w:divsChild>
            <w:div w:id="91096122">
              <w:marLeft w:val="0"/>
              <w:marRight w:val="0"/>
              <w:marTop w:val="0"/>
              <w:marBottom w:val="0"/>
              <w:divBdr>
                <w:top w:val="none" w:sz="0" w:space="0" w:color="auto"/>
                <w:left w:val="none" w:sz="0" w:space="0" w:color="auto"/>
                <w:bottom w:val="none" w:sz="0" w:space="0" w:color="auto"/>
                <w:right w:val="none" w:sz="0" w:space="0" w:color="auto"/>
              </w:divBdr>
              <w:divsChild>
                <w:div w:id="1767995240">
                  <w:marLeft w:val="0"/>
                  <w:marRight w:val="0"/>
                  <w:marTop w:val="0"/>
                  <w:marBottom w:val="0"/>
                  <w:divBdr>
                    <w:top w:val="none" w:sz="0" w:space="0" w:color="auto"/>
                    <w:left w:val="none" w:sz="0" w:space="0" w:color="auto"/>
                    <w:bottom w:val="none" w:sz="0" w:space="0" w:color="auto"/>
                    <w:right w:val="none" w:sz="0" w:space="0" w:color="auto"/>
                  </w:divBdr>
                  <w:divsChild>
                    <w:div w:id="1361977372">
                      <w:marLeft w:val="0"/>
                      <w:marRight w:val="0"/>
                      <w:marTop w:val="0"/>
                      <w:marBottom w:val="0"/>
                      <w:divBdr>
                        <w:top w:val="none" w:sz="0" w:space="0" w:color="auto"/>
                        <w:left w:val="none" w:sz="0" w:space="0" w:color="auto"/>
                        <w:bottom w:val="none" w:sz="0" w:space="0" w:color="auto"/>
                        <w:right w:val="none" w:sz="0" w:space="0" w:color="auto"/>
                      </w:divBdr>
                      <w:divsChild>
                        <w:div w:id="1962495671">
                          <w:marLeft w:val="0"/>
                          <w:marRight w:val="0"/>
                          <w:marTop w:val="0"/>
                          <w:marBottom w:val="0"/>
                          <w:divBdr>
                            <w:top w:val="none" w:sz="0" w:space="0" w:color="auto"/>
                            <w:left w:val="none" w:sz="0" w:space="0" w:color="auto"/>
                            <w:bottom w:val="none" w:sz="0" w:space="0" w:color="auto"/>
                            <w:right w:val="none" w:sz="0" w:space="0" w:color="auto"/>
                          </w:divBdr>
                          <w:divsChild>
                            <w:div w:id="299726159">
                              <w:marLeft w:val="0"/>
                              <w:marRight w:val="0"/>
                              <w:marTop w:val="0"/>
                              <w:marBottom w:val="0"/>
                              <w:divBdr>
                                <w:top w:val="none" w:sz="0" w:space="0" w:color="auto"/>
                                <w:left w:val="none" w:sz="0" w:space="0" w:color="auto"/>
                                <w:bottom w:val="none" w:sz="0" w:space="0" w:color="auto"/>
                                <w:right w:val="none" w:sz="0" w:space="0" w:color="auto"/>
                              </w:divBdr>
                              <w:divsChild>
                                <w:div w:id="694961868">
                                  <w:marLeft w:val="0"/>
                                  <w:marRight w:val="0"/>
                                  <w:marTop w:val="0"/>
                                  <w:marBottom w:val="0"/>
                                  <w:divBdr>
                                    <w:top w:val="none" w:sz="0" w:space="0" w:color="auto"/>
                                    <w:left w:val="none" w:sz="0" w:space="0" w:color="auto"/>
                                    <w:bottom w:val="none" w:sz="0" w:space="0" w:color="auto"/>
                                    <w:right w:val="none" w:sz="0" w:space="0" w:color="auto"/>
                                  </w:divBdr>
                                  <w:divsChild>
                                    <w:div w:id="874923561">
                                      <w:marLeft w:val="0"/>
                                      <w:marRight w:val="0"/>
                                      <w:marTop w:val="0"/>
                                      <w:marBottom w:val="0"/>
                                      <w:divBdr>
                                        <w:top w:val="none" w:sz="0" w:space="0" w:color="auto"/>
                                        <w:left w:val="none" w:sz="0" w:space="0" w:color="auto"/>
                                        <w:bottom w:val="none" w:sz="0" w:space="0" w:color="auto"/>
                                        <w:right w:val="none" w:sz="0" w:space="0" w:color="auto"/>
                                      </w:divBdr>
                                      <w:divsChild>
                                        <w:div w:id="1523128520">
                                          <w:marLeft w:val="0"/>
                                          <w:marRight w:val="0"/>
                                          <w:marTop w:val="0"/>
                                          <w:marBottom w:val="0"/>
                                          <w:divBdr>
                                            <w:top w:val="none" w:sz="0" w:space="0" w:color="auto"/>
                                            <w:left w:val="none" w:sz="0" w:space="0" w:color="auto"/>
                                            <w:bottom w:val="none" w:sz="0" w:space="0" w:color="auto"/>
                                            <w:right w:val="none" w:sz="0" w:space="0" w:color="auto"/>
                                          </w:divBdr>
                                          <w:divsChild>
                                            <w:div w:id="253437750">
                                              <w:marLeft w:val="0"/>
                                              <w:marRight w:val="0"/>
                                              <w:marTop w:val="4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1319</Characters>
  <Application>Microsoft Office Word</Application>
  <DocSecurity>0</DocSecurity>
  <Lines>10</Lines>
  <Paragraphs>3</Paragraphs>
  <ScaleCrop>false</ScaleCrop>
  <Company>Autodesk, Inc.</Company>
  <LinksUpToDate>false</LinksUpToDate>
  <CharactersWithSpaces>1547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2010-01-25T15:08:00Z</dcterms:created>
  <dcterms:modified xsi:type="dcterms:W3CDTF">2010-01-25T15:08:00Z</dcterms:modified>
</cp:coreProperties>
</file>