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In the Vault 2011 API, many of the features are driven by an Entity concept.  In fact, entire services use Entities as their common currency.  </w:t>
      </w:r>
      <w:proofErr w:type="gramStart"/>
      <w:r w:rsidRPr="00FB5DF8">
        <w:rPr>
          <w:rFonts w:ascii="Times New Roman" w:eastAsia="Times New Roman" w:hAnsi="Times New Roman" w:cs="Times New Roman"/>
          <w:sz w:val="24"/>
          <w:szCs w:val="24"/>
        </w:rPr>
        <w:t>Specifically the Behavior, Category, Property, Replication, Revision and Security services.</w:t>
      </w:r>
      <w:proofErr w:type="gramEnd"/>
      <w:r w:rsidRPr="00FB5DF8">
        <w:rPr>
          <w:rFonts w:ascii="Times New Roman" w:eastAsia="Times New Roman" w:hAnsi="Times New Roman" w:cs="Times New Roman"/>
          <w:sz w:val="24"/>
          <w:szCs w:val="24"/>
        </w:rPr>
        <w:t>  So what are entities?  How do you use them?</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FB5DF8" w:rsidRPr="00FB5DF8" w:rsidTr="00FB5DF8">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FB5DF8" w:rsidRPr="00FB5DF8" w:rsidRDefault="00FB5DF8" w:rsidP="00FB5DF8">
            <w:pPr>
              <w:spacing w:after="0"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Quick Definition: An Entity allows a feature to be applied to multiple object types.</w:t>
            </w:r>
          </w:p>
        </w:tc>
      </w:tr>
    </w:tbl>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The closest analogy I can come up with is the Object base class in .NET.  It's kind of like a top-level base class which can be used to manipulated objects in an abstract way.  </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For Vault, this means that there can be a single function that operates on multiple object types.  In earlier versions of Vault, separate functions had to be created for each item type.</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For example, in Vault 2010, there are 5 functions for looking up property values: </w:t>
      </w:r>
      <w:r w:rsidRPr="00FB5DF8">
        <w:rPr>
          <w:rFonts w:ascii="Times New Roman" w:eastAsia="Times New Roman" w:hAnsi="Times New Roman" w:cs="Times New Roman"/>
          <w:sz w:val="24"/>
          <w:szCs w:val="24"/>
        </w:rPr>
        <w:br/>
      </w:r>
      <w:r w:rsidRPr="00FB5DF8">
        <w:rPr>
          <w:rFonts w:ascii="Times New Roman" w:eastAsia="Times New Roman" w:hAnsi="Times New Roman" w:cs="Times New Roman"/>
          <w:sz w:val="15"/>
          <w:szCs w:val="15"/>
        </w:rPr>
        <w:t xml:space="preserve">   </w:t>
      </w:r>
      <w:proofErr w:type="spellStart"/>
      <w:r w:rsidRPr="00FB5DF8">
        <w:rPr>
          <w:rFonts w:ascii="Times New Roman" w:eastAsia="Times New Roman" w:hAnsi="Times New Roman" w:cs="Times New Roman"/>
          <w:sz w:val="15"/>
          <w:szCs w:val="15"/>
        </w:rPr>
        <w:t>PropInst</w:t>
      </w:r>
      <w:proofErr w:type="spellEnd"/>
      <w:r w:rsidRPr="00FB5DF8">
        <w:rPr>
          <w:rFonts w:ascii="Times New Roman" w:eastAsia="Times New Roman" w:hAnsi="Times New Roman" w:cs="Times New Roman"/>
          <w:sz w:val="15"/>
          <w:szCs w:val="15"/>
        </w:rPr>
        <w:t xml:space="preserve"> [] </w:t>
      </w:r>
      <w:proofErr w:type="spellStart"/>
      <w:r w:rsidRPr="00FB5DF8">
        <w:rPr>
          <w:rFonts w:ascii="Times New Roman" w:eastAsia="Times New Roman" w:hAnsi="Times New Roman" w:cs="Times New Roman"/>
          <w:sz w:val="15"/>
          <w:szCs w:val="15"/>
        </w:rPr>
        <w:t>DocumentService.GetProperties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fileIds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propertyDefinitionIds</w:t>
      </w:r>
      <w:proofErr w:type="spellEnd"/>
      <w:r w:rsidRPr="00FB5DF8">
        <w:rPr>
          <w:rFonts w:ascii="Times New Roman" w:eastAsia="Times New Roman" w:hAnsi="Times New Roman" w:cs="Times New Roman"/>
          <w:sz w:val="15"/>
          <w:szCs w:val="15"/>
        </w:rPr>
        <w:t xml:space="preserve">) </w:t>
      </w:r>
      <w:r w:rsidRPr="00FB5DF8">
        <w:rPr>
          <w:rFonts w:ascii="Times New Roman" w:eastAsia="Times New Roman" w:hAnsi="Times New Roman" w:cs="Times New Roman"/>
          <w:sz w:val="15"/>
          <w:szCs w:val="15"/>
        </w:rPr>
        <w:br/>
        <w:t xml:space="preserve">   </w:t>
      </w:r>
      <w:proofErr w:type="spellStart"/>
      <w:r w:rsidRPr="00FB5DF8">
        <w:rPr>
          <w:rFonts w:ascii="Times New Roman" w:eastAsia="Times New Roman" w:hAnsi="Times New Roman" w:cs="Times New Roman"/>
          <w:sz w:val="15"/>
          <w:szCs w:val="15"/>
        </w:rPr>
        <w:t>PropInst</w:t>
      </w:r>
      <w:proofErr w:type="spellEnd"/>
      <w:r w:rsidRPr="00FB5DF8">
        <w:rPr>
          <w:rFonts w:ascii="Times New Roman" w:eastAsia="Times New Roman" w:hAnsi="Times New Roman" w:cs="Times New Roman"/>
          <w:sz w:val="15"/>
          <w:szCs w:val="15"/>
        </w:rPr>
        <w:t xml:space="preserve"> [] </w:t>
      </w:r>
      <w:proofErr w:type="spellStart"/>
      <w:r w:rsidRPr="00FB5DF8">
        <w:rPr>
          <w:rFonts w:ascii="Times New Roman" w:eastAsia="Times New Roman" w:hAnsi="Times New Roman" w:cs="Times New Roman"/>
          <w:sz w:val="15"/>
          <w:szCs w:val="15"/>
        </w:rPr>
        <w:t>ItemService.GetItemProperties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itemIds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propertyDefIDs</w:t>
      </w:r>
      <w:proofErr w:type="spellEnd"/>
      <w:r w:rsidRPr="00FB5DF8">
        <w:rPr>
          <w:rFonts w:ascii="Times New Roman" w:eastAsia="Times New Roman" w:hAnsi="Times New Roman" w:cs="Times New Roman"/>
          <w:sz w:val="15"/>
          <w:szCs w:val="15"/>
        </w:rPr>
        <w:t xml:space="preserve">) </w:t>
      </w:r>
      <w:r w:rsidRPr="00FB5DF8">
        <w:rPr>
          <w:rFonts w:ascii="Times New Roman" w:eastAsia="Times New Roman" w:hAnsi="Times New Roman" w:cs="Times New Roman"/>
          <w:sz w:val="15"/>
          <w:szCs w:val="15"/>
        </w:rPr>
        <w:br/>
        <w:t xml:space="preserve">   </w:t>
      </w:r>
      <w:proofErr w:type="spellStart"/>
      <w:r w:rsidRPr="00FB5DF8">
        <w:rPr>
          <w:rFonts w:ascii="Times New Roman" w:eastAsia="Times New Roman" w:hAnsi="Times New Roman" w:cs="Times New Roman"/>
          <w:sz w:val="15"/>
          <w:szCs w:val="15"/>
        </w:rPr>
        <w:t>PropInst</w:t>
      </w:r>
      <w:proofErr w:type="spellEnd"/>
      <w:r w:rsidRPr="00FB5DF8">
        <w:rPr>
          <w:rFonts w:ascii="Times New Roman" w:eastAsia="Times New Roman" w:hAnsi="Times New Roman" w:cs="Times New Roman"/>
          <w:sz w:val="15"/>
          <w:szCs w:val="15"/>
        </w:rPr>
        <w:t xml:space="preserve"> [] </w:t>
      </w:r>
      <w:proofErr w:type="spellStart"/>
      <w:r w:rsidRPr="00FB5DF8">
        <w:rPr>
          <w:rFonts w:ascii="Times New Roman" w:eastAsia="Times New Roman" w:hAnsi="Times New Roman" w:cs="Times New Roman"/>
          <w:sz w:val="15"/>
          <w:szCs w:val="15"/>
        </w:rPr>
        <w:t>ItemService.GetReferenceDesignatorProperties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itemRefDesIds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propertyDefIDs</w:t>
      </w:r>
      <w:proofErr w:type="spellEnd"/>
      <w:r w:rsidRPr="00FB5DF8">
        <w:rPr>
          <w:rFonts w:ascii="Times New Roman" w:eastAsia="Times New Roman" w:hAnsi="Times New Roman" w:cs="Times New Roman"/>
          <w:sz w:val="15"/>
          <w:szCs w:val="15"/>
        </w:rPr>
        <w:t xml:space="preserve">) </w:t>
      </w:r>
      <w:r w:rsidRPr="00FB5DF8">
        <w:rPr>
          <w:rFonts w:ascii="Times New Roman" w:eastAsia="Times New Roman" w:hAnsi="Times New Roman" w:cs="Times New Roman"/>
          <w:sz w:val="15"/>
          <w:szCs w:val="15"/>
        </w:rPr>
        <w:br/>
        <w:t xml:space="preserve">   </w:t>
      </w:r>
      <w:proofErr w:type="spellStart"/>
      <w:r w:rsidRPr="00FB5DF8">
        <w:rPr>
          <w:rFonts w:ascii="Times New Roman" w:eastAsia="Times New Roman" w:hAnsi="Times New Roman" w:cs="Times New Roman"/>
          <w:sz w:val="15"/>
          <w:szCs w:val="15"/>
        </w:rPr>
        <w:t>PropInst</w:t>
      </w:r>
      <w:proofErr w:type="spellEnd"/>
      <w:r w:rsidRPr="00FB5DF8">
        <w:rPr>
          <w:rFonts w:ascii="Times New Roman" w:eastAsia="Times New Roman" w:hAnsi="Times New Roman" w:cs="Times New Roman"/>
          <w:sz w:val="15"/>
          <w:szCs w:val="15"/>
        </w:rPr>
        <w:t xml:space="preserve"> [] </w:t>
      </w:r>
      <w:proofErr w:type="spellStart"/>
      <w:r w:rsidRPr="00FB5DF8">
        <w:rPr>
          <w:rFonts w:ascii="Times New Roman" w:eastAsia="Times New Roman" w:hAnsi="Times New Roman" w:cs="Times New Roman"/>
          <w:sz w:val="15"/>
          <w:szCs w:val="15"/>
        </w:rPr>
        <w:t>ChangeOrderService.GetChangeOrderProperties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changeOrderIds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propertyListIds</w:t>
      </w:r>
      <w:proofErr w:type="spellEnd"/>
      <w:r w:rsidRPr="00FB5DF8">
        <w:rPr>
          <w:rFonts w:ascii="Times New Roman" w:eastAsia="Times New Roman" w:hAnsi="Times New Roman" w:cs="Times New Roman"/>
          <w:sz w:val="15"/>
          <w:szCs w:val="15"/>
        </w:rPr>
        <w:t xml:space="preserve">) </w:t>
      </w:r>
      <w:r w:rsidRPr="00FB5DF8">
        <w:rPr>
          <w:rFonts w:ascii="Times New Roman" w:eastAsia="Times New Roman" w:hAnsi="Times New Roman" w:cs="Times New Roman"/>
          <w:sz w:val="15"/>
          <w:szCs w:val="15"/>
        </w:rPr>
        <w:br/>
        <w:t xml:space="preserve">   </w:t>
      </w:r>
      <w:proofErr w:type="spellStart"/>
      <w:r w:rsidRPr="00FB5DF8">
        <w:rPr>
          <w:rFonts w:ascii="Times New Roman" w:eastAsia="Times New Roman" w:hAnsi="Times New Roman" w:cs="Times New Roman"/>
          <w:sz w:val="15"/>
          <w:szCs w:val="15"/>
        </w:rPr>
        <w:t>PropInst</w:t>
      </w:r>
      <w:proofErr w:type="spellEnd"/>
      <w:r w:rsidRPr="00FB5DF8">
        <w:rPr>
          <w:rFonts w:ascii="Times New Roman" w:eastAsia="Times New Roman" w:hAnsi="Times New Roman" w:cs="Times New Roman"/>
          <w:sz w:val="15"/>
          <w:szCs w:val="15"/>
        </w:rPr>
        <w:t xml:space="preserve"> [] </w:t>
      </w:r>
      <w:proofErr w:type="spellStart"/>
      <w:r w:rsidRPr="00FB5DF8">
        <w:rPr>
          <w:rFonts w:ascii="Times New Roman" w:eastAsia="Times New Roman" w:hAnsi="Times New Roman" w:cs="Times New Roman"/>
          <w:sz w:val="15"/>
          <w:szCs w:val="15"/>
        </w:rPr>
        <w:t>ForumService.GetMessageProperties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messageIds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propertyListIds</w:t>
      </w:r>
      <w:proofErr w:type="spellEnd"/>
      <w:r w:rsidRPr="00FB5DF8">
        <w:rPr>
          <w:rFonts w:ascii="Times New Roman" w:eastAsia="Times New Roman" w:hAnsi="Times New Roman" w:cs="Times New Roman"/>
          <w:sz w:val="15"/>
          <w:szCs w:val="15"/>
        </w:rPr>
        <w:t>)</w:t>
      </w:r>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r>
      <w:r w:rsidRPr="00FB5DF8">
        <w:rPr>
          <w:rFonts w:ascii="Times New Roman" w:eastAsia="Times New Roman" w:hAnsi="Times New Roman" w:cs="Times New Roman"/>
          <w:sz w:val="24"/>
          <w:szCs w:val="24"/>
        </w:rPr>
        <w:br/>
        <w:t xml:space="preserve">In Vault 2011, the same functionality is contained in a single function: </w:t>
      </w:r>
      <w:r w:rsidRPr="00FB5DF8">
        <w:rPr>
          <w:rFonts w:ascii="Times New Roman" w:eastAsia="Times New Roman" w:hAnsi="Times New Roman" w:cs="Times New Roman"/>
          <w:sz w:val="24"/>
          <w:szCs w:val="24"/>
        </w:rPr>
        <w:br/>
        <w:t xml:space="preserve">   </w:t>
      </w:r>
      <w:proofErr w:type="spellStart"/>
      <w:r w:rsidRPr="00FB5DF8">
        <w:rPr>
          <w:rFonts w:ascii="Times New Roman" w:eastAsia="Times New Roman" w:hAnsi="Times New Roman" w:cs="Times New Roman"/>
          <w:sz w:val="15"/>
          <w:szCs w:val="15"/>
        </w:rPr>
        <w:t>PropInst</w:t>
      </w:r>
      <w:proofErr w:type="spellEnd"/>
      <w:r w:rsidRPr="00FB5DF8">
        <w:rPr>
          <w:rFonts w:ascii="Times New Roman" w:eastAsia="Times New Roman" w:hAnsi="Times New Roman" w:cs="Times New Roman"/>
          <w:sz w:val="15"/>
          <w:szCs w:val="15"/>
        </w:rPr>
        <w:t xml:space="preserve"> [] </w:t>
      </w:r>
      <w:proofErr w:type="spellStart"/>
      <w:r w:rsidRPr="00FB5DF8">
        <w:rPr>
          <w:rFonts w:ascii="Times New Roman" w:eastAsia="Times New Roman" w:hAnsi="Times New Roman" w:cs="Times New Roman"/>
          <w:sz w:val="15"/>
          <w:szCs w:val="15"/>
        </w:rPr>
        <w:t>PropertyService.GetProperties</w:t>
      </w:r>
      <w:proofErr w:type="spellEnd"/>
      <w:r w:rsidRPr="00FB5DF8">
        <w:rPr>
          <w:rFonts w:ascii="Times New Roman" w:eastAsia="Times New Roman" w:hAnsi="Times New Roman" w:cs="Times New Roman"/>
          <w:sz w:val="15"/>
          <w:szCs w:val="15"/>
        </w:rPr>
        <w:t xml:space="preserve"> (String </w:t>
      </w:r>
      <w:proofErr w:type="spellStart"/>
      <w:r w:rsidRPr="00FB5DF8">
        <w:rPr>
          <w:rFonts w:ascii="Times New Roman" w:eastAsia="Times New Roman" w:hAnsi="Times New Roman" w:cs="Times New Roman"/>
          <w:sz w:val="15"/>
          <w:szCs w:val="15"/>
        </w:rPr>
        <w:t>entityClassId</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entityIds</w:t>
      </w:r>
      <w:proofErr w:type="spellEnd"/>
      <w:r w:rsidRPr="00FB5DF8">
        <w:rPr>
          <w:rFonts w:ascii="Times New Roman" w:eastAsia="Times New Roman" w:hAnsi="Times New Roman" w:cs="Times New Roman"/>
          <w:sz w:val="15"/>
          <w:szCs w:val="15"/>
        </w:rPr>
        <w:t xml:space="preserve">, Long [] </w:t>
      </w:r>
      <w:proofErr w:type="spellStart"/>
      <w:r w:rsidRPr="00FB5DF8">
        <w:rPr>
          <w:rFonts w:ascii="Times New Roman" w:eastAsia="Times New Roman" w:hAnsi="Times New Roman" w:cs="Times New Roman"/>
          <w:sz w:val="15"/>
          <w:szCs w:val="15"/>
        </w:rPr>
        <w:t>propertyDefIds</w:t>
      </w:r>
      <w:proofErr w:type="spellEnd"/>
      <w:r w:rsidRPr="00FB5DF8">
        <w:rPr>
          <w:rFonts w:ascii="Times New Roman" w:eastAsia="Times New Roman" w:hAnsi="Times New Roman" w:cs="Times New Roman"/>
          <w:sz w:val="15"/>
          <w:szCs w:val="15"/>
        </w:rPr>
        <w:t>)</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b/>
          <w:bCs/>
          <w:sz w:val="24"/>
          <w:szCs w:val="24"/>
        </w:rPr>
        <w:t>Not everything is an Entity</w:t>
      </w:r>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t xml:space="preserve">Most of the major objects are Entities, such as Files and Folders.  But some things are not, like Users and Groups.  I don't want to go into why some things are Entities and some things are not.  That explanation would require me to go deep into the database architecture.  </w:t>
      </w:r>
      <w:r w:rsidRPr="00FB5DF8">
        <w:rPr>
          <w:rFonts w:ascii="Times New Roman" w:eastAsia="Times New Roman" w:hAnsi="Times New Roman" w:cs="Times New Roman"/>
          <w:b/>
          <w:bCs/>
          <w:sz w:val="24"/>
          <w:szCs w:val="24"/>
        </w:rPr>
        <w:t>The general rule is to assume that everything is not an Entity unless explicitly stated.</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b/>
          <w:bCs/>
          <w:sz w:val="24"/>
          <w:szCs w:val="24"/>
        </w:rPr>
        <w:t>Some objects contain multiple Entities</w:t>
      </w:r>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t xml:space="preserve">A File object actually has 2 Entities contained inside it.  </w:t>
      </w:r>
      <w:proofErr w:type="gramStart"/>
      <w:r w:rsidRPr="00FB5DF8">
        <w:rPr>
          <w:rFonts w:ascii="Times New Roman" w:eastAsia="Times New Roman" w:hAnsi="Times New Roman" w:cs="Times New Roman"/>
          <w:sz w:val="24"/>
          <w:szCs w:val="24"/>
        </w:rPr>
        <w:t>The "File Version" Entity and the "File Master" entity.</w:t>
      </w:r>
      <w:proofErr w:type="gramEnd"/>
      <w:r w:rsidRPr="00FB5DF8">
        <w:rPr>
          <w:rFonts w:ascii="Times New Roman" w:eastAsia="Times New Roman" w:hAnsi="Times New Roman" w:cs="Times New Roman"/>
          <w:sz w:val="24"/>
          <w:szCs w:val="24"/>
        </w:rPr>
        <w:t xml:space="preserve">  These are uniquely identified by the Id and </w:t>
      </w:r>
      <w:proofErr w:type="spellStart"/>
      <w:r w:rsidRPr="00FB5DF8">
        <w:rPr>
          <w:rFonts w:ascii="Times New Roman" w:eastAsia="Times New Roman" w:hAnsi="Times New Roman" w:cs="Times New Roman"/>
          <w:sz w:val="24"/>
          <w:szCs w:val="24"/>
        </w:rPr>
        <w:t>MasterId</w:t>
      </w:r>
      <w:proofErr w:type="spellEnd"/>
      <w:r w:rsidRPr="00FB5DF8">
        <w:rPr>
          <w:rFonts w:ascii="Times New Roman" w:eastAsia="Times New Roman" w:hAnsi="Times New Roman" w:cs="Times New Roman"/>
          <w:sz w:val="24"/>
          <w:szCs w:val="24"/>
        </w:rPr>
        <w:t xml:space="preserve"> properties respectively.  The function parameter will usually tell you which ID to pass in. </w:t>
      </w:r>
      <w:r w:rsidRPr="00FB5DF8">
        <w:rPr>
          <w:rFonts w:ascii="Times New Roman" w:eastAsia="Times New Roman" w:hAnsi="Times New Roman" w:cs="Times New Roman"/>
          <w:sz w:val="24"/>
          <w:szCs w:val="24"/>
        </w:rPr>
        <w:br/>
        <w:t>For Item objects, there are 3 Entities:  Item Version, Item Revision and Item Master.</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b/>
          <w:bCs/>
          <w:sz w:val="24"/>
          <w:szCs w:val="24"/>
        </w:rPr>
        <w:t xml:space="preserve">The list of Entities </w:t>
      </w:r>
      <w:r w:rsidRPr="00FB5DF8">
        <w:rPr>
          <w:rFonts w:ascii="Times New Roman" w:eastAsia="Times New Roman" w:hAnsi="Times New Roman" w:cs="Times New Roman"/>
          <w:b/>
          <w:bCs/>
          <w:sz w:val="24"/>
          <w:szCs w:val="24"/>
        </w:rPr>
        <w:br/>
      </w:r>
      <w:r w:rsidRPr="00FB5DF8">
        <w:rPr>
          <w:rFonts w:ascii="Times New Roman" w:eastAsia="Times New Roman" w:hAnsi="Times New Roman" w:cs="Times New Roman"/>
          <w:sz w:val="24"/>
          <w:szCs w:val="24"/>
        </w:rPr>
        <w:t>Here is the list of Entities that are in use for the Vault 2011 API:</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File Version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File Master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Folder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Item Version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Item Revision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Item Master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Reference Designator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 xml:space="preserve">Change Order </w:t>
      </w:r>
    </w:p>
    <w:p w:rsidR="00FB5DF8" w:rsidRPr="00FB5DF8" w:rsidRDefault="00FB5DF8" w:rsidP="00FB5D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lastRenderedPageBreak/>
        <w:t xml:space="preserve">Forum Message </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sz w:val="24"/>
          <w:szCs w:val="24"/>
        </w:rPr>
        <w:t>Internal to the database, there are more Entity types, but they can't be used as Entities at the API level.</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b/>
          <w:bCs/>
          <w:sz w:val="24"/>
          <w:szCs w:val="24"/>
        </w:rPr>
        <w:t>Functions do not support all Entity types</w:t>
      </w:r>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t xml:space="preserve">Just because a function takes an </w:t>
      </w:r>
      <w:proofErr w:type="spellStart"/>
      <w:r w:rsidRPr="00FB5DF8">
        <w:rPr>
          <w:rFonts w:ascii="Times New Roman" w:eastAsia="Times New Roman" w:hAnsi="Times New Roman" w:cs="Times New Roman"/>
          <w:sz w:val="24"/>
          <w:szCs w:val="24"/>
        </w:rPr>
        <w:t>EntityId</w:t>
      </w:r>
      <w:proofErr w:type="spellEnd"/>
      <w:r w:rsidRPr="00FB5DF8">
        <w:rPr>
          <w:rFonts w:ascii="Times New Roman" w:eastAsia="Times New Roman" w:hAnsi="Times New Roman" w:cs="Times New Roman"/>
          <w:sz w:val="24"/>
          <w:szCs w:val="24"/>
        </w:rPr>
        <w:t xml:space="preserve"> doesn't mean the function will work with all Entity types.  For example, if you pass in a </w:t>
      </w:r>
      <w:proofErr w:type="spellStart"/>
      <w:r w:rsidRPr="00FB5DF8">
        <w:rPr>
          <w:rFonts w:ascii="Times New Roman" w:eastAsia="Times New Roman" w:hAnsi="Times New Roman" w:cs="Times New Roman"/>
          <w:sz w:val="24"/>
          <w:szCs w:val="24"/>
        </w:rPr>
        <w:t>Folder.Id</w:t>
      </w:r>
      <w:proofErr w:type="spellEnd"/>
      <w:r w:rsidRPr="00FB5DF8">
        <w:rPr>
          <w:rFonts w:ascii="Times New Roman" w:eastAsia="Times New Roman" w:hAnsi="Times New Roman" w:cs="Times New Roman"/>
          <w:sz w:val="24"/>
          <w:szCs w:val="24"/>
        </w:rPr>
        <w:t xml:space="preserve"> to </w:t>
      </w:r>
      <w:proofErr w:type="spellStart"/>
      <w:r w:rsidRPr="00FB5DF8">
        <w:rPr>
          <w:rFonts w:ascii="Times New Roman" w:eastAsia="Times New Roman" w:hAnsi="Times New Roman" w:cs="Times New Roman"/>
          <w:sz w:val="24"/>
          <w:szCs w:val="24"/>
        </w:rPr>
        <w:t>GetProperites</w:t>
      </w:r>
      <w:proofErr w:type="spellEnd"/>
      <w:r w:rsidRPr="00FB5DF8">
        <w:rPr>
          <w:rFonts w:ascii="Times New Roman" w:eastAsia="Times New Roman" w:hAnsi="Times New Roman" w:cs="Times New Roman"/>
          <w:sz w:val="24"/>
          <w:szCs w:val="24"/>
        </w:rPr>
        <w:t xml:space="preserve">, it will fail because Vault does not support properties on Folders.  </w:t>
      </w:r>
      <w:r w:rsidRPr="00FB5DF8">
        <w:rPr>
          <w:rFonts w:ascii="Times New Roman" w:eastAsia="Times New Roman" w:hAnsi="Times New Roman" w:cs="Times New Roman"/>
          <w:sz w:val="24"/>
          <w:szCs w:val="24"/>
        </w:rPr>
        <w:br/>
        <w:t>So there is some burden on the programmer to know which functions work on which Entity types.  Knowledge of the Vault product itself should be sufficient to deduce this information.</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b/>
          <w:bCs/>
          <w:sz w:val="24"/>
          <w:szCs w:val="24"/>
        </w:rPr>
        <w:t>Entity IDs are unique across a given Vault</w:t>
      </w:r>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t>All Entity ID values are taken from the same numbering system.  For example, if you have a Folder with an ID of 5, there will be no Files with an ID of 5 for the Vault.</w:t>
      </w:r>
    </w:p>
    <w:p w:rsidR="00FB5DF8" w:rsidRPr="00FB5DF8" w:rsidRDefault="00FB5DF8" w:rsidP="00FB5DF8">
      <w:pPr>
        <w:spacing w:before="100" w:beforeAutospacing="1" w:after="100" w:afterAutospacing="1" w:line="240" w:lineRule="auto"/>
        <w:rPr>
          <w:rFonts w:ascii="Times New Roman" w:eastAsia="Times New Roman" w:hAnsi="Times New Roman" w:cs="Times New Roman"/>
          <w:sz w:val="24"/>
          <w:szCs w:val="24"/>
        </w:rPr>
      </w:pPr>
      <w:r w:rsidRPr="00FB5DF8">
        <w:rPr>
          <w:rFonts w:ascii="Times New Roman" w:eastAsia="Times New Roman" w:hAnsi="Times New Roman" w:cs="Times New Roman"/>
          <w:b/>
          <w:bCs/>
          <w:sz w:val="24"/>
          <w:szCs w:val="24"/>
        </w:rPr>
        <w:t>API terms</w:t>
      </w:r>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r>
      <w:proofErr w:type="spellStart"/>
      <w:r w:rsidRPr="00FB5DF8">
        <w:rPr>
          <w:rFonts w:ascii="Times New Roman" w:eastAsia="Times New Roman" w:hAnsi="Times New Roman" w:cs="Times New Roman"/>
          <w:b/>
          <w:bCs/>
          <w:sz w:val="24"/>
          <w:szCs w:val="24"/>
        </w:rPr>
        <w:t>EntityId</w:t>
      </w:r>
      <w:proofErr w:type="spellEnd"/>
      <w:r w:rsidRPr="00FB5DF8">
        <w:rPr>
          <w:rFonts w:ascii="Times New Roman" w:eastAsia="Times New Roman" w:hAnsi="Times New Roman" w:cs="Times New Roman"/>
          <w:sz w:val="24"/>
          <w:szCs w:val="24"/>
        </w:rPr>
        <w:t xml:space="preserve"> - This is the ID value of the Entity.  Usually this is the 'Id' property on the object.  If there are multiple Entities in the object, then pass in the one that relates to a specific version (ex.  </w:t>
      </w:r>
      <w:proofErr w:type="spellStart"/>
      <w:r w:rsidRPr="00FB5DF8">
        <w:rPr>
          <w:rFonts w:ascii="Times New Roman" w:eastAsia="Times New Roman" w:hAnsi="Times New Roman" w:cs="Times New Roman"/>
          <w:sz w:val="24"/>
          <w:szCs w:val="24"/>
        </w:rPr>
        <w:t>File.Id</w:t>
      </w:r>
      <w:proofErr w:type="spellEnd"/>
      <w:r w:rsidRPr="00FB5DF8">
        <w:rPr>
          <w:rFonts w:ascii="Times New Roman" w:eastAsia="Times New Roman" w:hAnsi="Times New Roman" w:cs="Times New Roman"/>
          <w:sz w:val="24"/>
          <w:szCs w:val="24"/>
        </w:rPr>
        <w:t xml:space="preserve"> or </w:t>
      </w:r>
      <w:proofErr w:type="spellStart"/>
      <w:r w:rsidRPr="00FB5DF8">
        <w:rPr>
          <w:rFonts w:ascii="Times New Roman" w:eastAsia="Times New Roman" w:hAnsi="Times New Roman" w:cs="Times New Roman"/>
          <w:sz w:val="24"/>
          <w:szCs w:val="24"/>
        </w:rPr>
        <w:t>Folder.Id</w:t>
      </w:r>
      <w:proofErr w:type="spellEnd"/>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r>
      <w:proofErr w:type="spellStart"/>
      <w:r w:rsidRPr="00FB5DF8">
        <w:rPr>
          <w:rFonts w:ascii="Times New Roman" w:eastAsia="Times New Roman" w:hAnsi="Times New Roman" w:cs="Times New Roman"/>
          <w:b/>
          <w:bCs/>
          <w:sz w:val="24"/>
          <w:szCs w:val="24"/>
        </w:rPr>
        <w:t>EntityMasterId</w:t>
      </w:r>
      <w:proofErr w:type="spellEnd"/>
      <w:r w:rsidRPr="00FB5DF8">
        <w:rPr>
          <w:rFonts w:ascii="Times New Roman" w:eastAsia="Times New Roman" w:hAnsi="Times New Roman" w:cs="Times New Roman"/>
          <w:sz w:val="24"/>
          <w:szCs w:val="24"/>
        </w:rPr>
        <w:t xml:space="preserve"> - This is the ID value that matches to the master concept, which refers to all versions of the object (ex.  </w:t>
      </w:r>
      <w:proofErr w:type="spellStart"/>
      <w:r w:rsidRPr="00FB5DF8">
        <w:rPr>
          <w:rFonts w:ascii="Times New Roman" w:eastAsia="Times New Roman" w:hAnsi="Times New Roman" w:cs="Times New Roman"/>
          <w:sz w:val="24"/>
          <w:szCs w:val="24"/>
        </w:rPr>
        <w:t>File.MasterId</w:t>
      </w:r>
      <w:proofErr w:type="spellEnd"/>
      <w:r w:rsidRPr="00FB5DF8">
        <w:rPr>
          <w:rFonts w:ascii="Times New Roman" w:eastAsia="Times New Roman" w:hAnsi="Times New Roman" w:cs="Times New Roman"/>
          <w:sz w:val="24"/>
          <w:szCs w:val="24"/>
        </w:rPr>
        <w:t>).</w:t>
      </w:r>
      <w:proofErr w:type="gramStart"/>
      <w:r w:rsidRPr="00FB5DF8">
        <w:rPr>
          <w:rFonts w:ascii="Times New Roman" w:eastAsia="Times New Roman" w:hAnsi="Times New Roman" w:cs="Times New Roman"/>
          <w:sz w:val="24"/>
          <w:szCs w:val="24"/>
        </w:rPr>
        <w:t>  If</w:t>
      </w:r>
      <w:proofErr w:type="gramEnd"/>
      <w:r w:rsidRPr="00FB5DF8">
        <w:rPr>
          <w:rFonts w:ascii="Times New Roman" w:eastAsia="Times New Roman" w:hAnsi="Times New Roman" w:cs="Times New Roman"/>
          <w:sz w:val="24"/>
          <w:szCs w:val="24"/>
        </w:rPr>
        <w:t xml:space="preserve"> the object isn't a type that is versioned, just pass in the regular 'Id' property (ex. </w:t>
      </w:r>
      <w:proofErr w:type="spellStart"/>
      <w:r w:rsidRPr="00FB5DF8">
        <w:rPr>
          <w:rFonts w:ascii="Times New Roman" w:eastAsia="Times New Roman" w:hAnsi="Times New Roman" w:cs="Times New Roman"/>
          <w:sz w:val="24"/>
          <w:szCs w:val="24"/>
        </w:rPr>
        <w:t>Folder.Id</w:t>
      </w:r>
      <w:proofErr w:type="spellEnd"/>
      <w:r w:rsidRPr="00FB5DF8">
        <w:rPr>
          <w:rFonts w:ascii="Times New Roman" w:eastAsia="Times New Roman" w:hAnsi="Times New Roman" w:cs="Times New Roman"/>
          <w:sz w:val="24"/>
          <w:szCs w:val="24"/>
        </w:rPr>
        <w:t xml:space="preserve">). </w:t>
      </w:r>
      <w:r w:rsidRPr="00FB5DF8">
        <w:rPr>
          <w:rFonts w:ascii="Times New Roman" w:eastAsia="Times New Roman" w:hAnsi="Times New Roman" w:cs="Times New Roman"/>
          <w:sz w:val="24"/>
          <w:szCs w:val="24"/>
        </w:rPr>
        <w:br/>
      </w:r>
      <w:proofErr w:type="spellStart"/>
      <w:r w:rsidRPr="00FB5DF8">
        <w:rPr>
          <w:rFonts w:ascii="Times New Roman" w:eastAsia="Times New Roman" w:hAnsi="Times New Roman" w:cs="Times New Roman"/>
          <w:b/>
          <w:bCs/>
          <w:sz w:val="24"/>
          <w:szCs w:val="24"/>
        </w:rPr>
        <w:t>EntityClassId</w:t>
      </w:r>
      <w:proofErr w:type="spellEnd"/>
      <w:r w:rsidRPr="00FB5DF8">
        <w:rPr>
          <w:rFonts w:ascii="Times New Roman" w:eastAsia="Times New Roman" w:hAnsi="Times New Roman" w:cs="Times New Roman"/>
          <w:sz w:val="24"/>
          <w:szCs w:val="24"/>
        </w:rPr>
        <w:t xml:space="preserve"> - This is a string value that tells what type of object to work with.  Some functions require this information and some do not.  Call </w:t>
      </w:r>
      <w:proofErr w:type="spellStart"/>
      <w:proofErr w:type="gramStart"/>
      <w:r w:rsidRPr="00FB5DF8">
        <w:rPr>
          <w:rFonts w:ascii="Times New Roman" w:eastAsia="Times New Roman" w:hAnsi="Times New Roman" w:cs="Times New Roman"/>
          <w:sz w:val="24"/>
          <w:szCs w:val="24"/>
        </w:rPr>
        <w:t>AdminService.GetServerConfiguration</w:t>
      </w:r>
      <w:proofErr w:type="spellEnd"/>
      <w:r w:rsidRPr="00FB5DF8">
        <w:rPr>
          <w:rFonts w:ascii="Times New Roman" w:eastAsia="Times New Roman" w:hAnsi="Times New Roman" w:cs="Times New Roman"/>
          <w:sz w:val="24"/>
          <w:szCs w:val="24"/>
        </w:rPr>
        <w:t>(</w:t>
      </w:r>
      <w:proofErr w:type="gramEnd"/>
      <w:r w:rsidRPr="00FB5DF8">
        <w:rPr>
          <w:rFonts w:ascii="Times New Roman" w:eastAsia="Times New Roman" w:hAnsi="Times New Roman" w:cs="Times New Roman"/>
          <w:sz w:val="24"/>
          <w:szCs w:val="24"/>
        </w:rPr>
        <w:t xml:space="preserve">) to see the list of legal values.  </w:t>
      </w:r>
      <w:r w:rsidRPr="00FB5DF8">
        <w:rPr>
          <w:rFonts w:ascii="Times New Roman" w:eastAsia="Times New Roman" w:hAnsi="Times New Roman" w:cs="Times New Roman"/>
          <w:sz w:val="24"/>
          <w:szCs w:val="24"/>
        </w:rPr>
        <w:br/>
        <w:t xml:space="preserve">NOTE:  Folder is noticeably absent from the list.  The reason is that there are </w:t>
      </w:r>
      <w:proofErr w:type="spellStart"/>
      <w:r w:rsidRPr="00FB5DF8">
        <w:rPr>
          <w:rFonts w:ascii="Times New Roman" w:eastAsia="Times New Roman" w:hAnsi="Times New Roman" w:cs="Times New Roman"/>
          <w:sz w:val="24"/>
          <w:szCs w:val="24"/>
        </w:rPr>
        <w:t>are</w:t>
      </w:r>
      <w:proofErr w:type="spellEnd"/>
      <w:r w:rsidRPr="00FB5DF8">
        <w:rPr>
          <w:rFonts w:ascii="Times New Roman" w:eastAsia="Times New Roman" w:hAnsi="Times New Roman" w:cs="Times New Roman"/>
          <w:sz w:val="24"/>
          <w:szCs w:val="24"/>
        </w:rPr>
        <w:t xml:space="preserve"> no functions that require an </w:t>
      </w:r>
      <w:proofErr w:type="spellStart"/>
      <w:r w:rsidRPr="00FB5DF8">
        <w:rPr>
          <w:rFonts w:ascii="Times New Roman" w:eastAsia="Times New Roman" w:hAnsi="Times New Roman" w:cs="Times New Roman"/>
          <w:sz w:val="24"/>
          <w:szCs w:val="24"/>
        </w:rPr>
        <w:t>EntityClassId</w:t>
      </w:r>
      <w:proofErr w:type="spellEnd"/>
      <w:r w:rsidRPr="00FB5DF8">
        <w:rPr>
          <w:rFonts w:ascii="Times New Roman" w:eastAsia="Times New Roman" w:hAnsi="Times New Roman" w:cs="Times New Roman"/>
          <w:sz w:val="24"/>
          <w:szCs w:val="24"/>
        </w:rPr>
        <w:t xml:space="preserve"> of "FOLDER".</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065F93"/>
    <w:multiLevelType w:val="multilevel"/>
    <w:tmpl w:val="C75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B5DF8"/>
    <w:rsid w:val="00183591"/>
    <w:rsid w:val="003E14F9"/>
    <w:rsid w:val="00FB5D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5D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5DF8"/>
    <w:rPr>
      <w:b/>
      <w:bCs/>
    </w:rPr>
  </w:style>
  <w:style w:type="paragraph" w:styleId="BalloonText">
    <w:name w:val="Balloon Text"/>
    <w:basedOn w:val="Normal"/>
    <w:link w:val="BalloonTextChar"/>
    <w:uiPriority w:val="99"/>
    <w:semiHidden/>
    <w:unhideWhenUsed/>
    <w:rsid w:val="00FB5D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D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6439853">
      <w:bodyDiv w:val="1"/>
      <w:marLeft w:val="0"/>
      <w:marRight w:val="0"/>
      <w:marTop w:val="0"/>
      <w:marBottom w:val="0"/>
      <w:divBdr>
        <w:top w:val="none" w:sz="0" w:space="0" w:color="auto"/>
        <w:left w:val="none" w:sz="0" w:space="0" w:color="auto"/>
        <w:bottom w:val="none" w:sz="0" w:space="0" w:color="auto"/>
        <w:right w:val="none" w:sz="0" w:space="0" w:color="auto"/>
      </w:divBdr>
      <w:divsChild>
        <w:div w:id="521169273">
          <w:marLeft w:val="0"/>
          <w:marRight w:val="0"/>
          <w:marTop w:val="0"/>
          <w:marBottom w:val="0"/>
          <w:divBdr>
            <w:top w:val="none" w:sz="0" w:space="0" w:color="auto"/>
            <w:left w:val="none" w:sz="0" w:space="0" w:color="auto"/>
            <w:bottom w:val="none" w:sz="0" w:space="0" w:color="auto"/>
            <w:right w:val="none" w:sz="0" w:space="0" w:color="auto"/>
          </w:divBdr>
          <w:divsChild>
            <w:div w:id="831801159">
              <w:marLeft w:val="0"/>
              <w:marRight w:val="0"/>
              <w:marTop w:val="0"/>
              <w:marBottom w:val="0"/>
              <w:divBdr>
                <w:top w:val="none" w:sz="0" w:space="0" w:color="auto"/>
                <w:left w:val="none" w:sz="0" w:space="0" w:color="auto"/>
                <w:bottom w:val="none" w:sz="0" w:space="0" w:color="auto"/>
                <w:right w:val="none" w:sz="0" w:space="0" w:color="auto"/>
              </w:divBdr>
              <w:divsChild>
                <w:div w:id="537353854">
                  <w:marLeft w:val="0"/>
                  <w:marRight w:val="0"/>
                  <w:marTop w:val="0"/>
                  <w:marBottom w:val="0"/>
                  <w:divBdr>
                    <w:top w:val="none" w:sz="0" w:space="0" w:color="auto"/>
                    <w:left w:val="none" w:sz="0" w:space="0" w:color="auto"/>
                    <w:bottom w:val="none" w:sz="0" w:space="0" w:color="auto"/>
                    <w:right w:val="none" w:sz="0" w:space="0" w:color="auto"/>
                  </w:divBdr>
                  <w:divsChild>
                    <w:div w:id="1413891491">
                      <w:marLeft w:val="0"/>
                      <w:marRight w:val="0"/>
                      <w:marTop w:val="0"/>
                      <w:marBottom w:val="0"/>
                      <w:divBdr>
                        <w:top w:val="none" w:sz="0" w:space="0" w:color="auto"/>
                        <w:left w:val="none" w:sz="0" w:space="0" w:color="auto"/>
                        <w:bottom w:val="none" w:sz="0" w:space="0" w:color="auto"/>
                        <w:right w:val="none" w:sz="0" w:space="0" w:color="auto"/>
                      </w:divBdr>
                      <w:divsChild>
                        <w:div w:id="1551065153">
                          <w:marLeft w:val="0"/>
                          <w:marRight w:val="0"/>
                          <w:marTop w:val="0"/>
                          <w:marBottom w:val="0"/>
                          <w:divBdr>
                            <w:top w:val="none" w:sz="0" w:space="0" w:color="auto"/>
                            <w:left w:val="none" w:sz="0" w:space="0" w:color="auto"/>
                            <w:bottom w:val="none" w:sz="0" w:space="0" w:color="auto"/>
                            <w:right w:val="none" w:sz="0" w:space="0" w:color="auto"/>
                          </w:divBdr>
                          <w:divsChild>
                            <w:div w:id="6833212">
                              <w:marLeft w:val="0"/>
                              <w:marRight w:val="0"/>
                              <w:marTop w:val="0"/>
                              <w:marBottom w:val="0"/>
                              <w:divBdr>
                                <w:top w:val="none" w:sz="0" w:space="0" w:color="auto"/>
                                <w:left w:val="none" w:sz="0" w:space="0" w:color="auto"/>
                                <w:bottom w:val="none" w:sz="0" w:space="0" w:color="auto"/>
                                <w:right w:val="none" w:sz="0" w:space="0" w:color="auto"/>
                              </w:divBdr>
                              <w:divsChild>
                                <w:div w:id="1344747797">
                                  <w:marLeft w:val="0"/>
                                  <w:marRight w:val="0"/>
                                  <w:marTop w:val="0"/>
                                  <w:marBottom w:val="0"/>
                                  <w:divBdr>
                                    <w:top w:val="none" w:sz="0" w:space="0" w:color="auto"/>
                                    <w:left w:val="none" w:sz="0" w:space="0" w:color="auto"/>
                                    <w:bottom w:val="none" w:sz="0" w:space="0" w:color="auto"/>
                                    <w:right w:val="none" w:sz="0" w:space="0" w:color="auto"/>
                                  </w:divBdr>
                                  <w:divsChild>
                                    <w:div w:id="1533417449">
                                      <w:marLeft w:val="0"/>
                                      <w:marRight w:val="0"/>
                                      <w:marTop w:val="0"/>
                                      <w:marBottom w:val="0"/>
                                      <w:divBdr>
                                        <w:top w:val="none" w:sz="0" w:space="0" w:color="auto"/>
                                        <w:left w:val="none" w:sz="0" w:space="0" w:color="auto"/>
                                        <w:bottom w:val="none" w:sz="0" w:space="0" w:color="auto"/>
                                        <w:right w:val="none" w:sz="0" w:space="0" w:color="auto"/>
                                      </w:divBdr>
                                      <w:divsChild>
                                        <w:div w:id="747191246">
                                          <w:marLeft w:val="0"/>
                                          <w:marRight w:val="0"/>
                                          <w:marTop w:val="0"/>
                                          <w:marBottom w:val="0"/>
                                          <w:divBdr>
                                            <w:top w:val="none" w:sz="0" w:space="0" w:color="auto"/>
                                            <w:left w:val="none" w:sz="0" w:space="0" w:color="auto"/>
                                            <w:bottom w:val="none" w:sz="0" w:space="0" w:color="auto"/>
                                            <w:right w:val="none" w:sz="0" w:space="0" w:color="auto"/>
                                          </w:divBdr>
                                          <w:divsChild>
                                            <w:div w:id="6373466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3505</Characters>
  <Application>Microsoft Office Word</Application>
  <DocSecurity>0</DocSecurity>
  <Lines>29</Lines>
  <Paragraphs>8</Paragraphs>
  <ScaleCrop>false</ScaleCrop>
  <Company>Autodesk, Inc.</Company>
  <LinksUpToDate>false</LinksUpToDate>
  <CharactersWithSpaces>4111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2010-06-02T16:15:00Z</dcterms:created>
  <dcterms:modified xsi:type="dcterms:W3CDTF">2010-06-02T16:15:00Z</dcterms:modified>
</cp:coreProperties>
</file>