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08E1" w:rsidRDefault="00B208E1" w:rsidP="00B208E1">
      <w:pPr>
        <w:pStyle w:val="NormalWeb"/>
      </w:pPr>
      <w:r>
        <w:rPr>
          <w:noProof/>
        </w:rPr>
        <w:drawing>
          <wp:inline distT="0" distB="0" distL="0" distR="0">
            <wp:extent cx="4286250" cy="190500"/>
            <wp:effectExtent l="19050" t="0" r="0" b="0"/>
            <wp:docPr id="1" name="Picture 1" descr="http://justonesandzeros.typepad.com/images/TipsAndTrick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2.png"/>
                    <pic:cNvPicPr>
                      <a:picLocks noChangeAspect="1" noChangeArrowheads="1"/>
                    </pic:cNvPicPr>
                  </pic:nvPicPr>
                  <pic:blipFill>
                    <a:blip r:embed="rId4"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B208E1" w:rsidRDefault="00B208E1" w:rsidP="00B208E1">
      <w:pPr>
        <w:pStyle w:val="NormalWeb"/>
      </w:pPr>
      <w:proofErr w:type="spellStart"/>
      <w:r>
        <w:t>IntelleSence</w:t>
      </w:r>
      <w:proofErr w:type="spellEnd"/>
      <w:r>
        <w:t xml:space="preserve"> is one of the best things to happen in the history of coding.  </w:t>
      </w:r>
      <w:proofErr w:type="gramStart"/>
      <w:r>
        <w:t>Ever.</w:t>
      </w:r>
      <w:proofErr w:type="gramEnd"/>
      <w:r>
        <w:t>  I can't remember the last time I had to type an entire line of code.  And I don't need to tell you how helpful it is to see the entire list of function parameters as you type.</w:t>
      </w:r>
    </w:p>
    <w:p w:rsidR="00B208E1" w:rsidRDefault="00B208E1" w:rsidP="00B208E1">
      <w:pPr>
        <w:pStyle w:val="NormalWeb"/>
      </w:pPr>
      <w:r>
        <w:t> </w:t>
      </w:r>
      <w:r>
        <w:rPr>
          <w:noProof/>
        </w:rPr>
        <w:drawing>
          <wp:inline distT="0" distB="0" distL="0" distR="0">
            <wp:extent cx="4276725" cy="971550"/>
            <wp:effectExtent l="19050" t="0" r="9525" b="0"/>
            <wp:docPr id="2" name="Picture 2" descr="http://justonesandzeros.typepad.com/images/2010/IntelleSense/bef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0/IntelleSense/before.png"/>
                    <pic:cNvPicPr>
                      <a:picLocks noChangeAspect="1" noChangeArrowheads="1"/>
                    </pic:cNvPicPr>
                  </pic:nvPicPr>
                  <pic:blipFill>
                    <a:blip r:embed="rId5" cstate="print"/>
                    <a:srcRect/>
                    <a:stretch>
                      <a:fillRect/>
                    </a:stretch>
                  </pic:blipFill>
                  <pic:spPr bwMode="auto">
                    <a:xfrm>
                      <a:off x="0" y="0"/>
                      <a:ext cx="4276725" cy="971550"/>
                    </a:xfrm>
                    <a:prstGeom prst="rect">
                      <a:avLst/>
                    </a:prstGeom>
                    <a:noFill/>
                    <a:ln w="9525">
                      <a:noFill/>
                      <a:miter lim="800000"/>
                      <a:headEnd/>
                      <a:tailEnd/>
                    </a:ln>
                  </pic:spPr>
                </pic:pic>
              </a:graphicData>
            </a:graphic>
          </wp:inline>
        </w:drawing>
      </w:r>
      <w:r>
        <w:t xml:space="preserve"> </w:t>
      </w:r>
    </w:p>
    <w:p w:rsidR="00B208E1" w:rsidRDefault="00B208E1" w:rsidP="00B208E1">
      <w:pPr>
        <w:pStyle w:val="NormalWeb"/>
      </w:pPr>
      <w:r>
        <w:t xml:space="preserve">Well here is something to make </w:t>
      </w:r>
      <w:proofErr w:type="spellStart"/>
      <w:r>
        <w:t>intelleSense</w:t>
      </w:r>
      <w:proofErr w:type="spellEnd"/>
      <w:r>
        <w:t xml:space="preserve"> </w:t>
      </w:r>
      <w:r>
        <w:rPr>
          <w:rStyle w:val="Strong"/>
          <w:rFonts w:eastAsiaTheme="majorEastAsia"/>
        </w:rPr>
        <w:t>more useful</w:t>
      </w:r>
      <w:r>
        <w:t xml:space="preserve"> when using the Vault API.  There are some XML files that you can put in the same folder next to the Autodesk DLLs that you link to.  When these XML files are in place Visual Studio will include </w:t>
      </w:r>
      <w:r>
        <w:rPr>
          <w:rStyle w:val="Strong"/>
          <w:rFonts w:eastAsiaTheme="majorEastAsia"/>
        </w:rPr>
        <w:t>comments</w:t>
      </w:r>
      <w:r>
        <w:t xml:space="preserve"> into the </w:t>
      </w:r>
      <w:proofErr w:type="spellStart"/>
      <w:r>
        <w:t>intelleSense</w:t>
      </w:r>
      <w:proofErr w:type="spellEnd"/>
      <w:r>
        <w:t xml:space="preserve">.  These are the same comments use </w:t>
      </w:r>
      <w:proofErr w:type="spellStart"/>
      <w:r>
        <w:t>use</w:t>
      </w:r>
      <w:proofErr w:type="spellEnd"/>
      <w:r>
        <w:t xml:space="preserve"> in the SDK documentation.</w:t>
      </w:r>
    </w:p>
    <w:p w:rsidR="00B208E1" w:rsidRDefault="00B208E1" w:rsidP="00B208E1">
      <w:pPr>
        <w:pStyle w:val="NormalWeb"/>
      </w:pPr>
      <w:r>
        <w:rPr>
          <w:noProof/>
        </w:rPr>
        <w:drawing>
          <wp:inline distT="0" distB="0" distL="0" distR="0">
            <wp:extent cx="4276725" cy="1000125"/>
            <wp:effectExtent l="19050" t="0" r="9525" b="0"/>
            <wp:docPr id="3" name="Picture 3" descr="http://justonesandzeros.typepad.com/images/2010/IntelleSense/af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0/IntelleSense/after.png"/>
                    <pic:cNvPicPr>
                      <a:picLocks noChangeAspect="1" noChangeArrowheads="1"/>
                    </pic:cNvPicPr>
                  </pic:nvPicPr>
                  <pic:blipFill>
                    <a:blip r:embed="rId6" cstate="print"/>
                    <a:srcRect/>
                    <a:stretch>
                      <a:fillRect/>
                    </a:stretch>
                  </pic:blipFill>
                  <pic:spPr bwMode="auto">
                    <a:xfrm>
                      <a:off x="0" y="0"/>
                      <a:ext cx="4276725" cy="1000125"/>
                    </a:xfrm>
                    <a:prstGeom prst="rect">
                      <a:avLst/>
                    </a:prstGeom>
                    <a:noFill/>
                    <a:ln w="9525">
                      <a:noFill/>
                      <a:miter lim="800000"/>
                      <a:headEnd/>
                      <a:tailEnd/>
                    </a:ln>
                  </pic:spPr>
                </pic:pic>
              </a:graphicData>
            </a:graphic>
          </wp:inline>
        </w:drawing>
      </w:r>
    </w:p>
    <w:p w:rsidR="00B208E1" w:rsidRDefault="00B208E1" w:rsidP="00B208E1">
      <w:pPr>
        <w:pStyle w:val="NormalWeb"/>
      </w:pPr>
      <w:r>
        <w:t xml:space="preserve">Downloads: </w:t>
      </w:r>
      <w:r>
        <w:br/>
      </w:r>
      <w:hyperlink r:id="rId7" w:tooltip="http://justonesandzeros.typepad.com/Files/IntelleSense/Autodesk.Connectivity.Explorer.Extensibility.XML" w:history="1">
        <w:proofErr w:type="spellStart"/>
        <w:r>
          <w:rPr>
            <w:rStyle w:val="Hyperlink"/>
            <w:rFonts w:eastAsiaTheme="majorEastAsia"/>
          </w:rPr>
          <w:t>Autodesk.Connectivity.Explorer.Extensibility.XML</w:t>
        </w:r>
        <w:proofErr w:type="spellEnd"/>
      </w:hyperlink>
      <w:r>
        <w:t xml:space="preserve"> </w:t>
      </w:r>
      <w:r>
        <w:br/>
      </w:r>
      <w:hyperlink r:id="rId8" w:tooltip="http://justonesandzeros.typepad.com/Files/IntelleSense/Autodesk.Connectivity.JobProcessor.Extensibility.xml" w:history="1">
        <w:proofErr w:type="spellStart"/>
        <w:r>
          <w:rPr>
            <w:rStyle w:val="Hyperlink"/>
            <w:rFonts w:eastAsiaTheme="majorEastAsia"/>
          </w:rPr>
          <w:t>Autodesk.Connectivity.JobProcessor.Extensibility.xml</w:t>
        </w:r>
        <w:proofErr w:type="spellEnd"/>
      </w:hyperlink>
    </w:p>
    <w:p w:rsidR="00B208E1" w:rsidRDefault="00B208E1" w:rsidP="00B208E1">
      <w:pPr>
        <w:pStyle w:val="NormalWeb"/>
      </w:pPr>
      <w:r>
        <w:t>Unfortunately we only have XML files for the Vault Client and Job Processor APIs.  Maybe I can get around to the Web Service API for the next release.</w:t>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208E1"/>
    <w:rsid w:val="0011304E"/>
    <w:rsid w:val="003E14F9"/>
    <w:rsid w:val="003E77E6"/>
    <w:rsid w:val="00411747"/>
    <w:rsid w:val="005D766E"/>
    <w:rsid w:val="00610037"/>
    <w:rsid w:val="00702EBB"/>
    <w:rsid w:val="00765B76"/>
    <w:rsid w:val="00806080"/>
    <w:rsid w:val="008B5ADA"/>
    <w:rsid w:val="00961339"/>
    <w:rsid w:val="00B208E1"/>
    <w:rsid w:val="00E625BE"/>
    <w:rsid w:val="00FA0F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B208E1"/>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DefaultParagraphFont"/>
    <w:uiPriority w:val="99"/>
    <w:semiHidden/>
    <w:unhideWhenUsed/>
    <w:rsid w:val="00B208E1"/>
    <w:rPr>
      <w:color w:val="0000FF"/>
      <w:u w:val="single"/>
    </w:rPr>
  </w:style>
  <w:style w:type="paragraph" w:styleId="BalloonText">
    <w:name w:val="Balloon Text"/>
    <w:basedOn w:val="Normal"/>
    <w:link w:val="BalloonTextChar"/>
    <w:uiPriority w:val="99"/>
    <w:semiHidden/>
    <w:unhideWhenUsed/>
    <w:rsid w:val="00B208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08E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68157582">
      <w:bodyDiv w:val="1"/>
      <w:marLeft w:val="0"/>
      <w:marRight w:val="0"/>
      <w:marTop w:val="0"/>
      <w:marBottom w:val="0"/>
      <w:divBdr>
        <w:top w:val="none" w:sz="0" w:space="0" w:color="auto"/>
        <w:left w:val="none" w:sz="0" w:space="0" w:color="auto"/>
        <w:bottom w:val="none" w:sz="0" w:space="0" w:color="auto"/>
        <w:right w:val="none" w:sz="0" w:space="0" w:color="auto"/>
      </w:divBdr>
      <w:divsChild>
        <w:div w:id="595868777">
          <w:marLeft w:val="0"/>
          <w:marRight w:val="0"/>
          <w:marTop w:val="0"/>
          <w:marBottom w:val="0"/>
          <w:divBdr>
            <w:top w:val="none" w:sz="0" w:space="0" w:color="auto"/>
            <w:left w:val="none" w:sz="0" w:space="0" w:color="auto"/>
            <w:bottom w:val="none" w:sz="0" w:space="0" w:color="auto"/>
            <w:right w:val="none" w:sz="0" w:space="0" w:color="auto"/>
          </w:divBdr>
          <w:divsChild>
            <w:div w:id="2067995551">
              <w:marLeft w:val="0"/>
              <w:marRight w:val="0"/>
              <w:marTop w:val="0"/>
              <w:marBottom w:val="0"/>
              <w:divBdr>
                <w:top w:val="none" w:sz="0" w:space="0" w:color="auto"/>
                <w:left w:val="none" w:sz="0" w:space="0" w:color="auto"/>
                <w:bottom w:val="none" w:sz="0" w:space="0" w:color="auto"/>
                <w:right w:val="none" w:sz="0" w:space="0" w:color="auto"/>
              </w:divBdr>
              <w:divsChild>
                <w:div w:id="1597327458">
                  <w:marLeft w:val="0"/>
                  <w:marRight w:val="0"/>
                  <w:marTop w:val="0"/>
                  <w:marBottom w:val="0"/>
                  <w:divBdr>
                    <w:top w:val="none" w:sz="0" w:space="0" w:color="auto"/>
                    <w:left w:val="none" w:sz="0" w:space="0" w:color="auto"/>
                    <w:bottom w:val="none" w:sz="0" w:space="0" w:color="auto"/>
                    <w:right w:val="none" w:sz="0" w:space="0" w:color="auto"/>
                  </w:divBdr>
                  <w:divsChild>
                    <w:div w:id="1697384494">
                      <w:marLeft w:val="0"/>
                      <w:marRight w:val="0"/>
                      <w:marTop w:val="0"/>
                      <w:marBottom w:val="0"/>
                      <w:divBdr>
                        <w:top w:val="none" w:sz="0" w:space="0" w:color="auto"/>
                        <w:left w:val="none" w:sz="0" w:space="0" w:color="auto"/>
                        <w:bottom w:val="none" w:sz="0" w:space="0" w:color="auto"/>
                        <w:right w:val="none" w:sz="0" w:space="0" w:color="auto"/>
                      </w:divBdr>
                      <w:divsChild>
                        <w:div w:id="1972900100">
                          <w:marLeft w:val="0"/>
                          <w:marRight w:val="0"/>
                          <w:marTop w:val="0"/>
                          <w:marBottom w:val="0"/>
                          <w:divBdr>
                            <w:top w:val="none" w:sz="0" w:space="0" w:color="auto"/>
                            <w:left w:val="none" w:sz="0" w:space="0" w:color="auto"/>
                            <w:bottom w:val="none" w:sz="0" w:space="0" w:color="auto"/>
                            <w:right w:val="none" w:sz="0" w:space="0" w:color="auto"/>
                          </w:divBdr>
                          <w:divsChild>
                            <w:div w:id="1944653181">
                              <w:marLeft w:val="0"/>
                              <w:marRight w:val="0"/>
                              <w:marTop w:val="0"/>
                              <w:marBottom w:val="0"/>
                              <w:divBdr>
                                <w:top w:val="none" w:sz="0" w:space="0" w:color="auto"/>
                                <w:left w:val="none" w:sz="0" w:space="0" w:color="auto"/>
                                <w:bottom w:val="none" w:sz="0" w:space="0" w:color="auto"/>
                                <w:right w:val="none" w:sz="0" w:space="0" w:color="auto"/>
                              </w:divBdr>
                              <w:divsChild>
                                <w:div w:id="951593386">
                                  <w:marLeft w:val="0"/>
                                  <w:marRight w:val="0"/>
                                  <w:marTop w:val="0"/>
                                  <w:marBottom w:val="0"/>
                                  <w:divBdr>
                                    <w:top w:val="none" w:sz="0" w:space="0" w:color="auto"/>
                                    <w:left w:val="none" w:sz="0" w:space="0" w:color="auto"/>
                                    <w:bottom w:val="none" w:sz="0" w:space="0" w:color="auto"/>
                                    <w:right w:val="none" w:sz="0" w:space="0" w:color="auto"/>
                                  </w:divBdr>
                                  <w:divsChild>
                                    <w:div w:id="802625976">
                                      <w:marLeft w:val="0"/>
                                      <w:marRight w:val="0"/>
                                      <w:marTop w:val="0"/>
                                      <w:marBottom w:val="0"/>
                                      <w:divBdr>
                                        <w:top w:val="none" w:sz="0" w:space="0" w:color="auto"/>
                                        <w:left w:val="none" w:sz="0" w:space="0" w:color="auto"/>
                                        <w:bottom w:val="none" w:sz="0" w:space="0" w:color="auto"/>
                                        <w:right w:val="none" w:sz="0" w:space="0" w:color="auto"/>
                                      </w:divBdr>
                                      <w:divsChild>
                                        <w:div w:id="835342419">
                                          <w:marLeft w:val="0"/>
                                          <w:marRight w:val="0"/>
                                          <w:marTop w:val="0"/>
                                          <w:marBottom w:val="0"/>
                                          <w:divBdr>
                                            <w:top w:val="none" w:sz="0" w:space="0" w:color="auto"/>
                                            <w:left w:val="none" w:sz="0" w:space="0" w:color="auto"/>
                                            <w:bottom w:val="none" w:sz="0" w:space="0" w:color="auto"/>
                                            <w:right w:val="none" w:sz="0" w:space="0" w:color="auto"/>
                                          </w:divBdr>
                                          <w:divsChild>
                                            <w:div w:id="161562574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hyperlink" Target="http://justonesandzeros.typepad.com/Files/IntelleSense/Autodesk.Connectivity.JobProcessor.Extensibility.xml" TargetMode="External"/><Relationship Id="rId3" Type="http://schemas.openxmlformats.org/officeDocument/2006/relationships/webSettings" Target="webSettings.xml"/><Relationship Id="rId7" Type="http://schemas.openxmlformats.org/officeDocument/2006/relationships/hyperlink" Target="http://justonesandzeros.typepad.com/Files/IntelleSense/Autodesk.Connectivity.Explorer.Extensibility.X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200</Words>
  <Characters>1145</Characters>
  <Application>Microsoft Office Word</Application>
  <DocSecurity>0</DocSecurity>
  <Lines>9</Lines>
  <Paragraphs>2</Paragraphs>
  <ScaleCrop>false</ScaleCrop>
  <Company>Autodesk, Inc.</Company>
  <LinksUpToDate>false</LinksUpToDate>
  <CharactersWithSpaces>1343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2010-09-23T19:28:00Z</dcterms:created>
  <dcterms:modified xsi:type="dcterms:W3CDTF">2010-09-23T19:28:00Z</dcterms:modified>
</cp:coreProperties>
</file>