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C23" w:rsidRPr="000D1C23" w:rsidRDefault="000D1C23" w:rsidP="000D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Concep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Concepts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C23" w:rsidRPr="000D1C23" w:rsidRDefault="000D1C23" w:rsidP="000D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23">
        <w:rPr>
          <w:rFonts w:ascii="Times New Roman" w:eastAsia="Times New Roman" w:hAnsi="Times New Roman" w:cs="Times New Roman"/>
          <w:b/>
          <w:bCs/>
          <w:sz w:val="24"/>
          <w:szCs w:val="24"/>
        </w:rPr>
        <w:t>Vault Client API</w:t>
      </w:r>
      <w:r w:rsidRPr="000D1C23">
        <w:rPr>
          <w:rFonts w:ascii="Times New Roman" w:eastAsia="Times New Roman" w:hAnsi="Times New Roman" w:cs="Times New Roman"/>
          <w:sz w:val="24"/>
          <w:szCs w:val="24"/>
        </w:rPr>
        <w:t xml:space="preserve"> - Add custom commands and tab views to the Vault Explorer client. </w:t>
      </w:r>
    </w:p>
    <w:p w:rsidR="000D1C23" w:rsidRPr="000D1C23" w:rsidRDefault="000D1C23" w:rsidP="000D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23">
        <w:rPr>
          <w:rFonts w:ascii="Times New Roman" w:eastAsia="Times New Roman" w:hAnsi="Times New Roman" w:cs="Times New Roman"/>
          <w:b/>
          <w:bCs/>
          <w:sz w:val="24"/>
          <w:szCs w:val="24"/>
        </w:rPr>
        <w:t>Job Processor API</w:t>
      </w:r>
      <w:r w:rsidRPr="000D1C23">
        <w:rPr>
          <w:rFonts w:ascii="Times New Roman" w:eastAsia="Times New Roman" w:hAnsi="Times New Roman" w:cs="Times New Roman"/>
          <w:sz w:val="24"/>
          <w:szCs w:val="24"/>
        </w:rPr>
        <w:t xml:space="preserve"> - Write handlers for custom job types and plug the handler into JobProcessor.exe. </w:t>
      </w:r>
    </w:p>
    <w:p w:rsidR="000D1C23" w:rsidRPr="000D1C23" w:rsidRDefault="000D1C23" w:rsidP="000D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23">
        <w:rPr>
          <w:rFonts w:ascii="Times New Roman" w:eastAsia="Times New Roman" w:hAnsi="Times New Roman" w:cs="Times New Roman"/>
          <w:b/>
          <w:bCs/>
          <w:sz w:val="24"/>
          <w:szCs w:val="24"/>
        </w:rPr>
        <w:t>Autodesk.Connectivity.WebServices.dll</w:t>
      </w:r>
      <w:r w:rsidRPr="000D1C23">
        <w:rPr>
          <w:rFonts w:ascii="Times New Roman" w:eastAsia="Times New Roman" w:hAnsi="Times New Roman" w:cs="Times New Roman"/>
          <w:sz w:val="24"/>
          <w:szCs w:val="24"/>
        </w:rPr>
        <w:t xml:space="preserve"> - All web services are packaged up into a single DLL.  So just reference this DLL instead of setting up multiple web references.  Also, this fixes WSE and namespace headaches. </w:t>
      </w:r>
    </w:p>
    <w:p w:rsidR="000D1C23" w:rsidRPr="000D1C23" w:rsidRDefault="000D1C23" w:rsidP="000D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23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Event Editor</w:t>
      </w:r>
      <w:r w:rsidRPr="000D1C23">
        <w:rPr>
          <w:rFonts w:ascii="Times New Roman" w:eastAsia="Times New Roman" w:hAnsi="Times New Roman" w:cs="Times New Roman"/>
          <w:sz w:val="24"/>
          <w:szCs w:val="24"/>
        </w:rPr>
        <w:t xml:space="preserve"> - Configure ADMS to add a job to the queue automatically when a file changes lifecycle state.  </w:t>
      </w:r>
    </w:p>
    <w:p w:rsidR="000D1C23" w:rsidRPr="000D1C23" w:rsidRDefault="000D1C23" w:rsidP="000D1C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23">
        <w:rPr>
          <w:rFonts w:ascii="Times New Roman" w:eastAsia="Times New Roman" w:hAnsi="Times New Roman" w:cs="Times New Roman"/>
          <w:b/>
          <w:bCs/>
          <w:sz w:val="24"/>
          <w:szCs w:val="24"/>
        </w:rPr>
        <w:t>Job Server is now included with Vault Workgroup 2011.</w:t>
      </w:r>
      <w:r w:rsidRPr="000D1C23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0D1C23">
        <w:rPr>
          <w:rFonts w:ascii="Times New Roman" w:eastAsia="Times New Roman" w:hAnsi="Times New Roman" w:cs="Times New Roman"/>
          <w:sz w:val="24"/>
          <w:szCs w:val="24"/>
        </w:rPr>
        <w:br/>
        <w:t xml:space="preserve">  </w:t>
      </w:r>
    </w:p>
    <w:p w:rsidR="000D1C23" w:rsidRPr="000D1C23" w:rsidRDefault="000D1C23" w:rsidP="000D1C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1C23">
        <w:rPr>
          <w:rFonts w:ascii="Times New Roman" w:eastAsia="Times New Roman" w:hAnsi="Times New Roman" w:cs="Times New Roman"/>
          <w:sz w:val="24"/>
          <w:szCs w:val="24"/>
        </w:rPr>
        <w:t>I realized that I never did a proper matrix on which APIs go with which 2011 versions of Vault.  So let me correct that here: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06"/>
        <w:gridCol w:w="844"/>
        <w:gridCol w:w="1343"/>
        <w:gridCol w:w="1410"/>
        <w:gridCol w:w="1347"/>
      </w:tblGrid>
      <w:tr w:rsidR="000D1C23" w:rsidRPr="000D1C23" w:rsidTr="000D1C23">
        <w:trPr>
          <w:tblCellSpacing w:w="0" w:type="dxa"/>
        </w:trPr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Vault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Vault Workgroup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Vault Collaboration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Vault Professional</w:t>
            </w:r>
          </w:p>
        </w:tc>
      </w:tr>
      <w:tr w:rsidR="000D1C23" w:rsidRPr="000D1C23" w:rsidTr="000D1C23">
        <w:trPr>
          <w:tblCellSpacing w:w="0" w:type="dxa"/>
        </w:trPr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Web Services API</w:t>
            </w:r>
          </w:p>
        </w:tc>
        <w:tc>
          <w:tcPr>
            <w:tcW w:w="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D1C23" w:rsidRPr="000D1C23" w:rsidTr="000D1C23">
        <w:trPr>
          <w:tblCellSpacing w:w="0" w:type="dxa"/>
        </w:trPr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Vault Client API</w:t>
            </w:r>
          </w:p>
        </w:tc>
        <w:tc>
          <w:tcPr>
            <w:tcW w:w="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D1C23" w:rsidRPr="000D1C23" w:rsidTr="000D1C23">
        <w:trPr>
          <w:tblCellSpacing w:w="0" w:type="dxa"/>
        </w:trPr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Job Processor API</w:t>
            </w:r>
          </w:p>
        </w:tc>
        <w:tc>
          <w:tcPr>
            <w:tcW w:w="8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3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1C23" w:rsidRPr="000D1C23" w:rsidRDefault="000D1C23" w:rsidP="000D1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C2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05EEE"/>
    <w:multiLevelType w:val="multilevel"/>
    <w:tmpl w:val="93B6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1C23"/>
    <w:rsid w:val="000D1C23"/>
    <w:rsid w:val="003E14F9"/>
    <w:rsid w:val="00A92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1C2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C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3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3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5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1261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>Autodesk, Inc.</Company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2010-04-09T17:40:00Z</dcterms:created>
  <dcterms:modified xsi:type="dcterms:W3CDTF">2010-04-09T17:40:00Z</dcterms:modified>
</cp:coreProperties>
</file>