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C02" w:rsidRPr="00744C02" w:rsidRDefault="00744C02" w:rsidP="00744C0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86055"/>
            <wp:effectExtent l="0" t="0" r="0" b="4445"/>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86055"/>
                    </a:xfrm>
                    <a:prstGeom prst="rect">
                      <a:avLst/>
                    </a:prstGeom>
                    <a:noFill/>
                    <a:ln>
                      <a:noFill/>
                    </a:ln>
                  </pic:spPr>
                </pic:pic>
              </a:graphicData>
            </a:graphic>
          </wp:inline>
        </w:drawing>
      </w:r>
    </w:p>
    <w:p w:rsidR="00744C02" w:rsidRPr="00744C02" w:rsidRDefault="00744C02" w:rsidP="00744C02">
      <w:pPr>
        <w:spacing w:before="100" w:beforeAutospacing="1" w:after="100" w:afterAutospacing="1" w:line="240" w:lineRule="auto"/>
        <w:rPr>
          <w:rFonts w:ascii="Times New Roman" w:eastAsia="Times New Roman" w:hAnsi="Times New Roman" w:cs="Times New Roman"/>
          <w:sz w:val="24"/>
          <w:szCs w:val="24"/>
        </w:rPr>
      </w:pPr>
      <w:r w:rsidRPr="00744C02">
        <w:rPr>
          <w:rFonts w:ascii="Times New Roman" w:eastAsia="Times New Roman" w:hAnsi="Times New Roman" w:cs="Times New Roman"/>
          <w:sz w:val="24"/>
          <w:szCs w:val="24"/>
        </w:rPr>
        <w:t xml:space="preserve">The below code will save you a round-trip for each of your Vault API calls. </w:t>
      </w:r>
    </w:p>
    <w:tbl>
      <w:tblPr>
        <w:tblW w:w="5640" w:type="dxa"/>
        <w:tblCellSpacing w:w="0" w:type="dxa"/>
        <w:tblCellMar>
          <w:top w:w="24" w:type="dxa"/>
          <w:left w:w="24" w:type="dxa"/>
          <w:bottom w:w="24" w:type="dxa"/>
          <w:right w:w="24" w:type="dxa"/>
        </w:tblCellMar>
        <w:tblLook w:val="04A0" w:firstRow="1" w:lastRow="0" w:firstColumn="1" w:lastColumn="0" w:noHBand="0" w:noVBand="1"/>
      </w:tblPr>
      <w:tblGrid>
        <w:gridCol w:w="5640"/>
      </w:tblGrid>
      <w:tr w:rsidR="00744C02" w:rsidRPr="00744C02" w:rsidTr="00744C02">
        <w:trPr>
          <w:tblCellSpacing w:w="0" w:type="dxa"/>
        </w:trPr>
        <w:tc>
          <w:tcPr>
            <w:tcW w:w="5616" w:type="dxa"/>
            <w:hideMark/>
          </w:tcPr>
          <w:p w:rsidR="00744C02" w:rsidRPr="00744C02" w:rsidRDefault="00744C02" w:rsidP="00744C02">
            <w:pPr>
              <w:spacing w:after="0" w:line="240" w:lineRule="auto"/>
              <w:rPr>
                <w:rFonts w:ascii="Times New Roman" w:eastAsia="Times New Roman" w:hAnsi="Times New Roman" w:cs="Times New Roman"/>
                <w:sz w:val="24"/>
                <w:szCs w:val="24"/>
              </w:rPr>
            </w:pPr>
            <w:r w:rsidRPr="00744C02">
              <w:rPr>
                <w:rFonts w:ascii="Times New Roman" w:eastAsia="Times New Roman" w:hAnsi="Times New Roman" w:cs="Times New Roman"/>
                <w:sz w:val="24"/>
                <w:szCs w:val="24"/>
              </w:rPr>
              <w:t>System.Net.ServicePointManager.Expect100Continue = false;</w:t>
            </w:r>
          </w:p>
        </w:tc>
      </w:tr>
    </w:tbl>
    <w:p w:rsidR="00744C02" w:rsidRPr="00744C02" w:rsidRDefault="00744C02" w:rsidP="00744C02">
      <w:pPr>
        <w:spacing w:before="100" w:beforeAutospacing="1" w:after="100" w:afterAutospacing="1" w:line="240" w:lineRule="auto"/>
        <w:rPr>
          <w:rFonts w:ascii="Times New Roman" w:eastAsia="Times New Roman" w:hAnsi="Times New Roman" w:cs="Times New Roman"/>
          <w:sz w:val="24"/>
          <w:szCs w:val="24"/>
        </w:rPr>
      </w:pPr>
      <w:r w:rsidRPr="00744C02">
        <w:rPr>
          <w:rFonts w:ascii="Times New Roman" w:eastAsia="Times New Roman" w:hAnsi="Times New Roman" w:cs="Times New Roman"/>
          <w:sz w:val="24"/>
          <w:szCs w:val="24"/>
        </w:rPr>
        <w:t xml:space="preserve">If you have your own Vault client, you should put the code sometime during startup.  If you are running inside an Vault client from Autodesk, this value should already be set to false. </w:t>
      </w:r>
    </w:p>
    <w:p w:rsidR="00744C02" w:rsidRPr="00744C02" w:rsidRDefault="00744C02" w:rsidP="00744C02">
      <w:pPr>
        <w:spacing w:before="100" w:beforeAutospacing="1" w:after="100" w:afterAutospacing="1" w:line="240" w:lineRule="auto"/>
        <w:rPr>
          <w:rFonts w:ascii="Times New Roman" w:eastAsia="Times New Roman" w:hAnsi="Times New Roman" w:cs="Times New Roman"/>
          <w:sz w:val="24"/>
          <w:szCs w:val="24"/>
        </w:rPr>
      </w:pPr>
      <w:r w:rsidRPr="00744C02">
        <w:rPr>
          <w:rFonts w:ascii="Times New Roman" w:eastAsia="Times New Roman" w:hAnsi="Times New Roman" w:cs="Times New Roman"/>
          <w:sz w:val="24"/>
          <w:szCs w:val="24"/>
        </w:rPr>
        <w:t xml:space="preserve">I don’t have much more to say on this.  You find out more about the </w:t>
      </w:r>
      <w:hyperlink r:id="rId6" w:history="1">
        <w:r w:rsidRPr="00744C02">
          <w:rPr>
            <w:rFonts w:ascii="Times New Roman" w:eastAsia="Times New Roman" w:hAnsi="Times New Roman" w:cs="Times New Roman"/>
            <w:color w:val="0000FF"/>
            <w:sz w:val="24"/>
            <w:szCs w:val="24"/>
            <w:u w:val="single"/>
          </w:rPr>
          <w:t>Expect100Continue</w:t>
        </w:r>
      </w:hyperlink>
      <w:r w:rsidRPr="00744C02">
        <w:rPr>
          <w:rFonts w:ascii="Times New Roman" w:eastAsia="Times New Roman" w:hAnsi="Times New Roman" w:cs="Times New Roman"/>
          <w:sz w:val="24"/>
          <w:szCs w:val="24"/>
        </w:rPr>
        <w:t xml:space="preserve"> property on MSDN.</w:t>
      </w:r>
    </w:p>
    <w:p w:rsidR="00744C02" w:rsidRPr="00744C02" w:rsidRDefault="00744C02" w:rsidP="00744C0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86055"/>
            <wp:effectExtent l="0" t="0" r="0" b="4445"/>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86055"/>
                    </a:xfrm>
                    <a:prstGeom prst="rect">
                      <a:avLst/>
                    </a:prstGeom>
                    <a:noFill/>
                    <a:ln>
                      <a:noFill/>
                    </a:ln>
                  </pic:spPr>
                </pic:pic>
              </a:graphicData>
            </a:graphic>
          </wp:inline>
        </w:drawing>
      </w:r>
    </w:p>
    <w:p w:rsidR="00CC5C32" w:rsidRDefault="00CC5C32">
      <w:bookmarkStart w:id="0" w:name="_GoBack"/>
      <w:bookmarkEnd w:id="0"/>
    </w:p>
    <w:sectPr w:rsidR="00CC5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390F"/>
    <w:rsid w:val="0064390F"/>
    <w:rsid w:val="00744C02"/>
    <w:rsid w:val="00CC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4C0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4C02"/>
    <w:rPr>
      <w:color w:val="0000FF"/>
      <w:u w:val="single"/>
    </w:rPr>
  </w:style>
  <w:style w:type="paragraph" w:styleId="BalloonText">
    <w:name w:val="Balloon Text"/>
    <w:basedOn w:val="Normal"/>
    <w:link w:val="BalloonTextChar"/>
    <w:uiPriority w:val="99"/>
    <w:semiHidden/>
    <w:unhideWhenUsed/>
    <w:rsid w:val="00744C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4C0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4C0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4C02"/>
    <w:rPr>
      <w:color w:val="0000FF"/>
      <w:u w:val="single"/>
    </w:rPr>
  </w:style>
  <w:style w:type="paragraph" w:styleId="BalloonText">
    <w:name w:val="Balloon Text"/>
    <w:basedOn w:val="Normal"/>
    <w:link w:val="BalloonTextChar"/>
    <w:uiPriority w:val="99"/>
    <w:semiHidden/>
    <w:unhideWhenUsed/>
    <w:rsid w:val="00744C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4C0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5933073">
      <w:bodyDiv w:val="1"/>
      <w:marLeft w:val="0"/>
      <w:marRight w:val="0"/>
      <w:marTop w:val="0"/>
      <w:marBottom w:val="0"/>
      <w:divBdr>
        <w:top w:val="none" w:sz="0" w:space="0" w:color="auto"/>
        <w:left w:val="none" w:sz="0" w:space="0" w:color="auto"/>
        <w:bottom w:val="none" w:sz="0" w:space="0" w:color="auto"/>
        <w:right w:val="none" w:sz="0" w:space="0" w:color="auto"/>
      </w:divBdr>
      <w:divsChild>
        <w:div w:id="1168054092">
          <w:marLeft w:val="0"/>
          <w:marRight w:val="0"/>
          <w:marTop w:val="0"/>
          <w:marBottom w:val="0"/>
          <w:divBdr>
            <w:top w:val="none" w:sz="0" w:space="0" w:color="auto"/>
            <w:left w:val="none" w:sz="0" w:space="0" w:color="auto"/>
            <w:bottom w:val="none" w:sz="0" w:space="0" w:color="auto"/>
            <w:right w:val="none" w:sz="0" w:space="0" w:color="auto"/>
          </w:divBdr>
          <w:divsChild>
            <w:div w:id="419915988">
              <w:marLeft w:val="0"/>
              <w:marRight w:val="0"/>
              <w:marTop w:val="0"/>
              <w:marBottom w:val="0"/>
              <w:divBdr>
                <w:top w:val="none" w:sz="0" w:space="0" w:color="auto"/>
                <w:left w:val="none" w:sz="0" w:space="0" w:color="auto"/>
                <w:bottom w:val="none" w:sz="0" w:space="0" w:color="auto"/>
                <w:right w:val="none" w:sz="0" w:space="0" w:color="auto"/>
              </w:divBdr>
              <w:divsChild>
                <w:div w:id="1007052531">
                  <w:marLeft w:val="0"/>
                  <w:marRight w:val="0"/>
                  <w:marTop w:val="0"/>
                  <w:marBottom w:val="0"/>
                  <w:divBdr>
                    <w:top w:val="none" w:sz="0" w:space="0" w:color="auto"/>
                    <w:left w:val="none" w:sz="0" w:space="0" w:color="auto"/>
                    <w:bottom w:val="none" w:sz="0" w:space="0" w:color="auto"/>
                    <w:right w:val="none" w:sz="0" w:space="0" w:color="auto"/>
                  </w:divBdr>
                  <w:divsChild>
                    <w:div w:id="520514672">
                      <w:marLeft w:val="0"/>
                      <w:marRight w:val="0"/>
                      <w:marTop w:val="0"/>
                      <w:marBottom w:val="0"/>
                      <w:divBdr>
                        <w:top w:val="none" w:sz="0" w:space="0" w:color="auto"/>
                        <w:left w:val="none" w:sz="0" w:space="0" w:color="auto"/>
                        <w:bottom w:val="none" w:sz="0" w:space="0" w:color="auto"/>
                        <w:right w:val="none" w:sz="0" w:space="0" w:color="auto"/>
                      </w:divBdr>
                      <w:divsChild>
                        <w:div w:id="931666349">
                          <w:marLeft w:val="0"/>
                          <w:marRight w:val="0"/>
                          <w:marTop w:val="0"/>
                          <w:marBottom w:val="0"/>
                          <w:divBdr>
                            <w:top w:val="none" w:sz="0" w:space="0" w:color="auto"/>
                            <w:left w:val="none" w:sz="0" w:space="0" w:color="auto"/>
                            <w:bottom w:val="none" w:sz="0" w:space="0" w:color="auto"/>
                            <w:right w:val="none" w:sz="0" w:space="0" w:color="auto"/>
                          </w:divBdr>
                          <w:divsChild>
                            <w:div w:id="1754012378">
                              <w:marLeft w:val="0"/>
                              <w:marRight w:val="0"/>
                              <w:marTop w:val="0"/>
                              <w:marBottom w:val="0"/>
                              <w:divBdr>
                                <w:top w:val="none" w:sz="0" w:space="0" w:color="auto"/>
                                <w:left w:val="none" w:sz="0" w:space="0" w:color="auto"/>
                                <w:bottom w:val="none" w:sz="0" w:space="0" w:color="auto"/>
                                <w:right w:val="none" w:sz="0" w:space="0" w:color="auto"/>
                              </w:divBdr>
                              <w:divsChild>
                                <w:div w:id="796722589">
                                  <w:marLeft w:val="0"/>
                                  <w:marRight w:val="0"/>
                                  <w:marTop w:val="0"/>
                                  <w:marBottom w:val="0"/>
                                  <w:divBdr>
                                    <w:top w:val="none" w:sz="0" w:space="0" w:color="auto"/>
                                    <w:left w:val="none" w:sz="0" w:space="0" w:color="auto"/>
                                    <w:bottom w:val="none" w:sz="0" w:space="0" w:color="auto"/>
                                    <w:right w:val="none" w:sz="0" w:space="0" w:color="auto"/>
                                  </w:divBdr>
                                  <w:divsChild>
                                    <w:div w:id="1368872961">
                                      <w:marLeft w:val="0"/>
                                      <w:marRight w:val="0"/>
                                      <w:marTop w:val="0"/>
                                      <w:marBottom w:val="0"/>
                                      <w:divBdr>
                                        <w:top w:val="none" w:sz="0" w:space="0" w:color="auto"/>
                                        <w:left w:val="none" w:sz="0" w:space="0" w:color="auto"/>
                                        <w:bottom w:val="none" w:sz="0" w:space="0" w:color="auto"/>
                                        <w:right w:val="none" w:sz="0" w:space="0" w:color="auto"/>
                                      </w:divBdr>
                                      <w:divsChild>
                                        <w:div w:id="77606363">
                                          <w:marLeft w:val="0"/>
                                          <w:marRight w:val="0"/>
                                          <w:marTop w:val="0"/>
                                          <w:marBottom w:val="0"/>
                                          <w:divBdr>
                                            <w:top w:val="none" w:sz="0" w:space="0" w:color="auto"/>
                                            <w:left w:val="none" w:sz="0" w:space="0" w:color="auto"/>
                                            <w:bottom w:val="none" w:sz="0" w:space="0" w:color="auto"/>
                                            <w:right w:val="none" w:sz="0" w:space="0" w:color="auto"/>
                                          </w:divBdr>
                                          <w:divsChild>
                                            <w:div w:id="107971109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msdn.microsoft.com/en-us/library/system.net.servicepointmanager.expect100continue.aspx"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461</Characters>
  <Application>Microsoft Office Word</Application>
  <DocSecurity>0</DocSecurity>
  <Lines>3</Lines>
  <Paragraphs>1</Paragraphs>
  <ScaleCrop>false</ScaleCrop>
  <Company>Autodesk, Inc.</Company>
  <LinksUpToDate>false</LinksUpToDate>
  <CharactersWithSpaces>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2012-01-13T13:34:00Z</dcterms:created>
  <dcterms:modified xsi:type="dcterms:W3CDTF">2012-01-13T13:34:00Z</dcterms:modified>
</cp:coreProperties>
</file>