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838" w:rsidRDefault="006F3838" w:rsidP="006F3838">
      <w:pPr>
        <w:pStyle w:val="NormalWeb"/>
      </w:pPr>
      <w:r>
        <w:rPr>
          <w:noProof/>
        </w:rPr>
        <w:drawing>
          <wp:inline distT="0" distB="0" distL="0" distR="0">
            <wp:extent cx="4572000" cy="190500"/>
            <wp:effectExtent l="19050" t="0" r="0" b="0"/>
            <wp:docPr id="1" name="Picture 1"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4"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6F3838" w:rsidRDefault="006F3838" w:rsidP="006F3838">
      <w:pPr>
        <w:pStyle w:val="NormalWeb"/>
      </w:pPr>
      <w:r>
        <w:t xml:space="preserve">For Vault 2011, I told you </w:t>
      </w:r>
      <w:hyperlink r:id="rId5" w:history="1">
        <w:r>
          <w:rPr>
            <w:rStyle w:val="Hyperlink"/>
            <w:rFonts w:eastAsiaTheme="majorEastAsia"/>
          </w:rPr>
          <w:t>how to sign and unsigned DLL</w:t>
        </w:r>
      </w:hyperlink>
      <w:r>
        <w:t xml:space="preserve">.  Those steps worked great if you have a single, isolated DLL.  For Vault 2012, there are multiple interlinked DLLs, so the steps get much more complicated. </w:t>
      </w:r>
    </w:p>
    <w:p w:rsidR="006F3838" w:rsidRDefault="006F3838" w:rsidP="006F3838">
      <w:pPr>
        <w:pStyle w:val="NormalWeb"/>
      </w:pPr>
      <w:r>
        <w:t>Instead of going over complicated steps, I'll just post the strong-named versions of the DLLs.  These DLLs are not officially supported, but they are the same ones used in the Vault SharePoint integration.  So some level of testing has been performed.</w:t>
      </w:r>
    </w:p>
    <w:p w:rsidR="006F3838" w:rsidRDefault="006F3838" w:rsidP="006F3838">
      <w:pPr>
        <w:pStyle w:val="NormalWeb"/>
      </w:pPr>
      <w:hyperlink r:id="rId6" w:history="1">
        <w:r>
          <w:rPr>
            <w:rStyle w:val="Hyperlink"/>
            <w:rFonts w:eastAsiaTheme="majorEastAsia"/>
          </w:rPr>
          <w:t>Click here to download Vault 2012 strong named DLLs</w:t>
        </w:r>
      </w:hyperlink>
    </w:p>
    <w:p w:rsidR="006F3838" w:rsidRDefault="006F3838" w:rsidP="006F3838">
      <w:pPr>
        <w:pStyle w:val="NormalWeb"/>
      </w:pPr>
      <w:r>
        <w:t xml:space="preserve">Do NOT use these DLLs for Vault extensions.  They are only to be used for EXEs and plug-ins to non-Autodesk products.  The Autodesk apps use the non-signed versions of the DLLs, and you can't mix the two together.  </w:t>
      </w:r>
    </w:p>
    <w:p w:rsidR="006F3838" w:rsidRDefault="006F3838" w:rsidP="006F3838">
      <w:pPr>
        <w:pStyle w:val="NormalWeb"/>
      </w:pPr>
      <w:r>
        <w:rPr>
          <w:noProof/>
        </w:rPr>
        <w:drawing>
          <wp:inline distT="0" distB="0" distL="0" distR="0">
            <wp:extent cx="4572000" cy="190500"/>
            <wp:effectExtent l="19050" t="0" r="0" b="0"/>
            <wp:docPr id="2" name="Picture 2"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7"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6F3838"/>
    <w:rsid w:val="0011304E"/>
    <w:rsid w:val="003E14F9"/>
    <w:rsid w:val="003E77E6"/>
    <w:rsid w:val="00411747"/>
    <w:rsid w:val="005D766E"/>
    <w:rsid w:val="00610037"/>
    <w:rsid w:val="006F3838"/>
    <w:rsid w:val="00702EBB"/>
    <w:rsid w:val="00765B76"/>
    <w:rsid w:val="00806080"/>
    <w:rsid w:val="008B5ADA"/>
    <w:rsid w:val="00961339"/>
    <w:rsid w:val="00BB6C4A"/>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6F3838"/>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6F3838"/>
    <w:rPr>
      <w:color w:val="0000FF"/>
      <w:u w:val="single"/>
    </w:rPr>
  </w:style>
  <w:style w:type="paragraph" w:styleId="BalloonText">
    <w:name w:val="Balloon Text"/>
    <w:basedOn w:val="Normal"/>
    <w:link w:val="BalloonTextChar"/>
    <w:uiPriority w:val="99"/>
    <w:semiHidden/>
    <w:unhideWhenUsed/>
    <w:rsid w:val="006F3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8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2318895">
      <w:bodyDiv w:val="1"/>
      <w:marLeft w:val="0"/>
      <w:marRight w:val="0"/>
      <w:marTop w:val="0"/>
      <w:marBottom w:val="0"/>
      <w:divBdr>
        <w:top w:val="none" w:sz="0" w:space="0" w:color="auto"/>
        <w:left w:val="none" w:sz="0" w:space="0" w:color="auto"/>
        <w:bottom w:val="none" w:sz="0" w:space="0" w:color="auto"/>
        <w:right w:val="none" w:sz="0" w:space="0" w:color="auto"/>
      </w:divBdr>
      <w:divsChild>
        <w:div w:id="2112386591">
          <w:marLeft w:val="0"/>
          <w:marRight w:val="0"/>
          <w:marTop w:val="0"/>
          <w:marBottom w:val="0"/>
          <w:divBdr>
            <w:top w:val="none" w:sz="0" w:space="0" w:color="auto"/>
            <w:left w:val="none" w:sz="0" w:space="0" w:color="auto"/>
            <w:bottom w:val="none" w:sz="0" w:space="0" w:color="auto"/>
            <w:right w:val="none" w:sz="0" w:space="0" w:color="auto"/>
          </w:divBdr>
          <w:divsChild>
            <w:div w:id="1767773586">
              <w:marLeft w:val="0"/>
              <w:marRight w:val="0"/>
              <w:marTop w:val="0"/>
              <w:marBottom w:val="0"/>
              <w:divBdr>
                <w:top w:val="none" w:sz="0" w:space="0" w:color="auto"/>
                <w:left w:val="none" w:sz="0" w:space="0" w:color="auto"/>
                <w:bottom w:val="none" w:sz="0" w:space="0" w:color="auto"/>
                <w:right w:val="none" w:sz="0" w:space="0" w:color="auto"/>
              </w:divBdr>
              <w:divsChild>
                <w:div w:id="1485858015">
                  <w:marLeft w:val="0"/>
                  <w:marRight w:val="0"/>
                  <w:marTop w:val="0"/>
                  <w:marBottom w:val="0"/>
                  <w:divBdr>
                    <w:top w:val="none" w:sz="0" w:space="0" w:color="auto"/>
                    <w:left w:val="none" w:sz="0" w:space="0" w:color="auto"/>
                    <w:bottom w:val="none" w:sz="0" w:space="0" w:color="auto"/>
                    <w:right w:val="none" w:sz="0" w:space="0" w:color="auto"/>
                  </w:divBdr>
                  <w:divsChild>
                    <w:div w:id="953559308">
                      <w:marLeft w:val="0"/>
                      <w:marRight w:val="0"/>
                      <w:marTop w:val="0"/>
                      <w:marBottom w:val="0"/>
                      <w:divBdr>
                        <w:top w:val="none" w:sz="0" w:space="0" w:color="auto"/>
                        <w:left w:val="none" w:sz="0" w:space="0" w:color="auto"/>
                        <w:bottom w:val="none" w:sz="0" w:space="0" w:color="auto"/>
                        <w:right w:val="none" w:sz="0" w:space="0" w:color="auto"/>
                      </w:divBdr>
                      <w:divsChild>
                        <w:div w:id="2112583603">
                          <w:marLeft w:val="0"/>
                          <w:marRight w:val="0"/>
                          <w:marTop w:val="0"/>
                          <w:marBottom w:val="0"/>
                          <w:divBdr>
                            <w:top w:val="none" w:sz="0" w:space="0" w:color="auto"/>
                            <w:left w:val="none" w:sz="0" w:space="0" w:color="auto"/>
                            <w:bottom w:val="none" w:sz="0" w:space="0" w:color="auto"/>
                            <w:right w:val="none" w:sz="0" w:space="0" w:color="auto"/>
                          </w:divBdr>
                          <w:divsChild>
                            <w:div w:id="1130628683">
                              <w:marLeft w:val="0"/>
                              <w:marRight w:val="0"/>
                              <w:marTop w:val="0"/>
                              <w:marBottom w:val="0"/>
                              <w:divBdr>
                                <w:top w:val="none" w:sz="0" w:space="0" w:color="auto"/>
                                <w:left w:val="none" w:sz="0" w:space="0" w:color="auto"/>
                                <w:bottom w:val="none" w:sz="0" w:space="0" w:color="auto"/>
                                <w:right w:val="none" w:sz="0" w:space="0" w:color="auto"/>
                              </w:divBdr>
                              <w:divsChild>
                                <w:div w:id="202400837">
                                  <w:marLeft w:val="0"/>
                                  <w:marRight w:val="0"/>
                                  <w:marTop w:val="0"/>
                                  <w:marBottom w:val="0"/>
                                  <w:divBdr>
                                    <w:top w:val="none" w:sz="0" w:space="0" w:color="auto"/>
                                    <w:left w:val="none" w:sz="0" w:space="0" w:color="auto"/>
                                    <w:bottom w:val="none" w:sz="0" w:space="0" w:color="auto"/>
                                    <w:right w:val="none" w:sz="0" w:space="0" w:color="auto"/>
                                  </w:divBdr>
                                  <w:divsChild>
                                    <w:div w:id="2088458126">
                                      <w:marLeft w:val="0"/>
                                      <w:marRight w:val="0"/>
                                      <w:marTop w:val="0"/>
                                      <w:marBottom w:val="0"/>
                                      <w:divBdr>
                                        <w:top w:val="none" w:sz="0" w:space="0" w:color="auto"/>
                                        <w:left w:val="none" w:sz="0" w:space="0" w:color="auto"/>
                                        <w:bottom w:val="none" w:sz="0" w:space="0" w:color="auto"/>
                                        <w:right w:val="none" w:sz="0" w:space="0" w:color="auto"/>
                                      </w:divBdr>
                                      <w:divsChild>
                                        <w:div w:id="545946743">
                                          <w:marLeft w:val="0"/>
                                          <w:marRight w:val="0"/>
                                          <w:marTop w:val="0"/>
                                          <w:marBottom w:val="0"/>
                                          <w:divBdr>
                                            <w:top w:val="none" w:sz="0" w:space="0" w:color="auto"/>
                                            <w:left w:val="none" w:sz="0" w:space="0" w:color="auto"/>
                                            <w:bottom w:val="none" w:sz="0" w:space="0" w:color="auto"/>
                                            <w:right w:val="none" w:sz="0" w:space="0" w:color="auto"/>
                                          </w:divBdr>
                                          <w:divsChild>
                                            <w:div w:id="13277042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Files/DLLs/StrongNamedVaultDLLs-2012.zip" TargetMode="External"/><Relationship Id="rId5" Type="http://schemas.openxmlformats.org/officeDocument/2006/relationships/hyperlink" Target="http://justonesandzeros.typepad.com/blog/2010/10/signing-the-webservices-dll.html"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792</Characters>
  <Application>Microsoft Office Word</Application>
  <DocSecurity>0</DocSecurity>
  <Lines>6</Lines>
  <Paragraphs>1</Paragraphs>
  <ScaleCrop>false</ScaleCrop>
  <Company>Autodesk, Inc.</Company>
  <LinksUpToDate>false</LinksUpToDate>
  <CharactersWithSpaces>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2011-08-23T16:16:00Z</dcterms:created>
  <dcterms:modified xsi:type="dcterms:W3CDTF">2011-08-23T16:16:00Z</dcterms:modified>
</cp:coreProperties>
</file>