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C67A2" w:rsidRPr="009C67A2" w:rsidRDefault="009C67A2" w:rsidP="009C67A2">
      <w:pPr>
        <w:spacing w:before="100" w:beforeAutospacing="1" w:after="100" w:afterAutospacing="1" w:line="240" w:lineRule="auto"/>
        <w:rPr>
          <w:rFonts w:ascii="Times New Roman" w:eastAsia="Times New Roman" w:hAnsi="Times New Roman" w:cs="Times New Roman"/>
          <w:sz w:val="24"/>
          <w:szCs w:val="24"/>
          <w:lang w:bidi="ar-SA"/>
        </w:rPr>
      </w:pPr>
      <w:r>
        <w:rPr>
          <w:rFonts w:ascii="Times New Roman" w:eastAsia="Times New Roman" w:hAnsi="Times New Roman" w:cs="Times New Roman"/>
          <w:noProof/>
          <w:sz w:val="24"/>
          <w:szCs w:val="24"/>
          <w:lang w:bidi="ar-SA"/>
        </w:rPr>
        <w:drawing>
          <wp:inline distT="0" distB="0" distL="0" distR="0">
            <wp:extent cx="4286250" cy="190500"/>
            <wp:effectExtent l="19050" t="0" r="0" b="0"/>
            <wp:docPr id="1" name="Picture 1" descr="http://justonesandzeros.typepad.com/images/Concept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Concepts3.png"/>
                    <pic:cNvPicPr>
                      <a:picLocks noChangeAspect="1" noChangeArrowheads="1"/>
                    </pic:cNvPicPr>
                  </pic:nvPicPr>
                  <pic:blipFill>
                    <a:blip r:embed="rId5" cstate="print"/>
                    <a:srcRect/>
                    <a:stretch>
                      <a:fillRect/>
                    </a:stretch>
                  </pic:blipFill>
                  <pic:spPr bwMode="auto">
                    <a:xfrm>
                      <a:off x="0" y="0"/>
                      <a:ext cx="4286250" cy="190500"/>
                    </a:xfrm>
                    <a:prstGeom prst="rect">
                      <a:avLst/>
                    </a:prstGeom>
                    <a:noFill/>
                    <a:ln w="9525">
                      <a:noFill/>
                      <a:miter lim="800000"/>
                      <a:headEnd/>
                      <a:tailEnd/>
                    </a:ln>
                  </pic:spPr>
                </pic:pic>
              </a:graphicData>
            </a:graphic>
          </wp:inline>
        </w:drawing>
      </w:r>
    </w:p>
    <w:p w:rsidR="009C67A2" w:rsidRPr="009C67A2" w:rsidRDefault="009C67A2" w:rsidP="009C67A2">
      <w:pPr>
        <w:spacing w:before="100" w:beforeAutospacing="1" w:after="100" w:afterAutospacing="1" w:line="240" w:lineRule="auto"/>
        <w:rPr>
          <w:rFonts w:ascii="Times New Roman" w:eastAsia="Times New Roman" w:hAnsi="Times New Roman" w:cs="Times New Roman"/>
          <w:sz w:val="24"/>
          <w:szCs w:val="24"/>
          <w:lang w:bidi="ar-SA"/>
        </w:rPr>
      </w:pPr>
      <w:r w:rsidRPr="009C67A2">
        <w:rPr>
          <w:rFonts w:ascii="Times New Roman" w:eastAsia="Times New Roman" w:hAnsi="Times New Roman" w:cs="Times New Roman"/>
          <w:sz w:val="24"/>
          <w:szCs w:val="24"/>
          <w:lang w:bidi="ar-SA"/>
        </w:rPr>
        <w:t>The Vault 2012 API has a formalized concept of an Extension.  In the Vault 2011 the concept was there but there was no clear set of rules or behaviors.  By defining things more clearly in 2012, the concept is somewhat easier to understand, and the groundwork is laid for future API enhancements.</w:t>
      </w:r>
    </w:p>
    <w:p w:rsidR="009C67A2" w:rsidRPr="009C67A2" w:rsidRDefault="009C67A2" w:rsidP="009C67A2">
      <w:pPr>
        <w:spacing w:before="100" w:beforeAutospacing="1" w:after="100" w:afterAutospacing="1" w:line="240" w:lineRule="auto"/>
        <w:rPr>
          <w:rFonts w:ascii="Times New Roman" w:eastAsia="Times New Roman" w:hAnsi="Times New Roman" w:cs="Times New Roman"/>
          <w:sz w:val="24"/>
          <w:szCs w:val="24"/>
          <w:lang w:bidi="ar-SA"/>
        </w:rPr>
      </w:pPr>
      <w:r w:rsidRPr="009C67A2">
        <w:rPr>
          <w:rFonts w:ascii="Times New Roman" w:eastAsia="Times New Roman" w:hAnsi="Times New Roman" w:cs="Times New Roman"/>
          <w:b/>
          <w:bCs/>
          <w:sz w:val="24"/>
          <w:szCs w:val="24"/>
          <w:lang w:bidi="ar-SA"/>
        </w:rPr>
        <w:t xml:space="preserve">The Definition: </w:t>
      </w:r>
      <w:r w:rsidRPr="009C67A2">
        <w:rPr>
          <w:rFonts w:ascii="Times New Roman" w:eastAsia="Times New Roman" w:hAnsi="Times New Roman" w:cs="Times New Roman"/>
          <w:b/>
          <w:bCs/>
          <w:sz w:val="24"/>
          <w:szCs w:val="24"/>
          <w:lang w:bidi="ar-SA"/>
        </w:rPr>
        <w:br/>
      </w:r>
      <w:r w:rsidRPr="009C67A2">
        <w:rPr>
          <w:rFonts w:ascii="Times New Roman" w:eastAsia="Times New Roman" w:hAnsi="Times New Roman" w:cs="Times New Roman"/>
          <w:sz w:val="24"/>
          <w:szCs w:val="24"/>
          <w:lang w:bidi="ar-SA"/>
        </w:rPr>
        <w:t xml:space="preserve">A Vault Extension is a component that doesn't run on its own, but gets loaded by the Vault framework. </w:t>
      </w:r>
      <w:r w:rsidRPr="009C67A2">
        <w:rPr>
          <w:rFonts w:ascii="Times New Roman" w:eastAsia="Times New Roman" w:hAnsi="Times New Roman" w:cs="Times New Roman"/>
          <w:sz w:val="24"/>
          <w:szCs w:val="24"/>
          <w:lang w:bidi="ar-SA"/>
        </w:rPr>
        <w:br/>
        <w:t>Currently, there are 3 types:  Vault Explorer extensions, Job Processor extensions, and Web Service Command extensions.</w:t>
      </w:r>
    </w:p>
    <w:p w:rsidR="009C67A2" w:rsidRPr="009C67A2" w:rsidRDefault="009C67A2" w:rsidP="009C67A2">
      <w:pPr>
        <w:spacing w:before="100" w:beforeAutospacing="1" w:after="100" w:afterAutospacing="1" w:line="240" w:lineRule="auto"/>
        <w:rPr>
          <w:rFonts w:ascii="Times New Roman" w:eastAsia="Times New Roman" w:hAnsi="Times New Roman" w:cs="Times New Roman"/>
          <w:sz w:val="24"/>
          <w:szCs w:val="24"/>
          <w:lang w:bidi="ar-SA"/>
        </w:rPr>
      </w:pPr>
      <w:r w:rsidRPr="009C67A2">
        <w:rPr>
          <w:rFonts w:ascii="Times New Roman" w:eastAsia="Times New Roman" w:hAnsi="Times New Roman" w:cs="Times New Roman"/>
          <w:b/>
          <w:bCs/>
          <w:sz w:val="24"/>
          <w:szCs w:val="24"/>
          <w:lang w:bidi="ar-SA"/>
        </w:rPr>
        <w:t xml:space="preserve">The Rules: </w:t>
      </w:r>
      <w:r w:rsidRPr="009C67A2">
        <w:rPr>
          <w:rFonts w:ascii="Times New Roman" w:eastAsia="Times New Roman" w:hAnsi="Times New Roman" w:cs="Times New Roman"/>
          <w:b/>
          <w:bCs/>
          <w:sz w:val="24"/>
          <w:szCs w:val="24"/>
          <w:lang w:bidi="ar-SA"/>
        </w:rPr>
        <w:br/>
      </w:r>
      <w:r w:rsidRPr="009C67A2">
        <w:rPr>
          <w:rFonts w:ascii="Times New Roman" w:eastAsia="Times New Roman" w:hAnsi="Times New Roman" w:cs="Times New Roman"/>
          <w:sz w:val="24"/>
          <w:szCs w:val="24"/>
          <w:lang w:bidi="ar-SA"/>
        </w:rPr>
        <w:t>There is a common set of rules that all extensions must follow.</w:t>
      </w:r>
    </w:p>
    <w:p w:rsidR="009C67A2" w:rsidRPr="009C67A2" w:rsidRDefault="009C67A2" w:rsidP="009C67A2">
      <w:pPr>
        <w:numPr>
          <w:ilvl w:val="0"/>
          <w:numId w:val="1"/>
        </w:numPr>
        <w:spacing w:before="100" w:beforeAutospacing="1" w:after="100" w:afterAutospacing="1" w:line="240" w:lineRule="auto"/>
        <w:rPr>
          <w:rFonts w:ascii="Times New Roman" w:eastAsia="Times New Roman" w:hAnsi="Times New Roman" w:cs="Times New Roman"/>
          <w:sz w:val="24"/>
          <w:szCs w:val="24"/>
          <w:lang w:bidi="ar-SA"/>
        </w:rPr>
      </w:pPr>
      <w:r w:rsidRPr="009C67A2">
        <w:rPr>
          <w:rFonts w:ascii="Times New Roman" w:eastAsia="Times New Roman" w:hAnsi="Times New Roman" w:cs="Times New Roman"/>
          <w:sz w:val="24"/>
          <w:szCs w:val="24"/>
          <w:lang w:bidi="ar-SA"/>
        </w:rPr>
        <w:t xml:space="preserve">They must have values for 5 specific assembly attributes:  </w:t>
      </w:r>
      <w:proofErr w:type="spellStart"/>
      <w:r w:rsidRPr="009C67A2">
        <w:rPr>
          <w:rFonts w:ascii="Times New Roman" w:eastAsia="Times New Roman" w:hAnsi="Times New Roman" w:cs="Times New Roman"/>
          <w:sz w:val="24"/>
          <w:szCs w:val="24"/>
          <w:lang w:bidi="ar-SA"/>
        </w:rPr>
        <w:t>AssemblyCompany</w:t>
      </w:r>
      <w:proofErr w:type="spellEnd"/>
      <w:r w:rsidRPr="009C67A2">
        <w:rPr>
          <w:rFonts w:ascii="Times New Roman" w:eastAsia="Times New Roman" w:hAnsi="Times New Roman" w:cs="Times New Roman"/>
          <w:sz w:val="24"/>
          <w:szCs w:val="24"/>
          <w:lang w:bidi="ar-SA"/>
        </w:rPr>
        <w:t xml:space="preserve">, </w:t>
      </w:r>
      <w:proofErr w:type="spellStart"/>
      <w:r w:rsidRPr="009C67A2">
        <w:rPr>
          <w:rFonts w:ascii="Times New Roman" w:eastAsia="Times New Roman" w:hAnsi="Times New Roman" w:cs="Times New Roman"/>
          <w:sz w:val="24"/>
          <w:szCs w:val="24"/>
          <w:lang w:bidi="ar-SA"/>
        </w:rPr>
        <w:t>AssemblyProduct</w:t>
      </w:r>
      <w:proofErr w:type="spellEnd"/>
      <w:r w:rsidRPr="009C67A2">
        <w:rPr>
          <w:rFonts w:ascii="Times New Roman" w:eastAsia="Times New Roman" w:hAnsi="Times New Roman" w:cs="Times New Roman"/>
          <w:sz w:val="24"/>
          <w:szCs w:val="24"/>
          <w:lang w:bidi="ar-SA"/>
        </w:rPr>
        <w:t xml:space="preserve">, </w:t>
      </w:r>
      <w:proofErr w:type="spellStart"/>
      <w:r w:rsidRPr="009C67A2">
        <w:rPr>
          <w:rFonts w:ascii="Times New Roman" w:eastAsia="Times New Roman" w:hAnsi="Times New Roman" w:cs="Times New Roman"/>
          <w:sz w:val="24"/>
          <w:szCs w:val="24"/>
          <w:lang w:bidi="ar-SA"/>
        </w:rPr>
        <w:t>AssemblyDescription</w:t>
      </w:r>
      <w:proofErr w:type="spellEnd"/>
      <w:r w:rsidRPr="009C67A2">
        <w:rPr>
          <w:rFonts w:ascii="Times New Roman" w:eastAsia="Times New Roman" w:hAnsi="Times New Roman" w:cs="Times New Roman"/>
          <w:sz w:val="24"/>
          <w:szCs w:val="24"/>
          <w:lang w:bidi="ar-SA"/>
        </w:rPr>
        <w:t xml:space="preserve">, </w:t>
      </w:r>
      <w:proofErr w:type="spellStart"/>
      <w:r w:rsidRPr="009C67A2">
        <w:rPr>
          <w:rFonts w:ascii="Times New Roman" w:eastAsia="Times New Roman" w:hAnsi="Times New Roman" w:cs="Times New Roman"/>
          <w:sz w:val="24"/>
          <w:szCs w:val="24"/>
          <w:lang w:bidi="ar-SA"/>
        </w:rPr>
        <w:t>ExtensionId</w:t>
      </w:r>
      <w:proofErr w:type="spellEnd"/>
      <w:r w:rsidRPr="009C67A2">
        <w:rPr>
          <w:rFonts w:ascii="Times New Roman" w:eastAsia="Times New Roman" w:hAnsi="Times New Roman" w:cs="Times New Roman"/>
          <w:sz w:val="24"/>
          <w:szCs w:val="24"/>
          <w:lang w:bidi="ar-SA"/>
        </w:rPr>
        <w:t xml:space="preserve">, and </w:t>
      </w:r>
      <w:proofErr w:type="spellStart"/>
      <w:r w:rsidRPr="009C67A2">
        <w:rPr>
          <w:rFonts w:ascii="Times New Roman" w:eastAsia="Times New Roman" w:hAnsi="Times New Roman" w:cs="Times New Roman"/>
          <w:sz w:val="24"/>
          <w:szCs w:val="24"/>
          <w:lang w:bidi="ar-SA"/>
        </w:rPr>
        <w:t>APIVersion</w:t>
      </w:r>
      <w:proofErr w:type="spellEnd"/>
      <w:r w:rsidRPr="009C67A2">
        <w:rPr>
          <w:rFonts w:ascii="Times New Roman" w:eastAsia="Times New Roman" w:hAnsi="Times New Roman" w:cs="Times New Roman"/>
          <w:sz w:val="24"/>
          <w:szCs w:val="24"/>
          <w:lang w:bidi="ar-SA"/>
        </w:rPr>
        <w:t xml:space="preserve">. </w:t>
      </w:r>
      <w:r w:rsidRPr="009C67A2">
        <w:rPr>
          <w:rFonts w:ascii="Times New Roman" w:eastAsia="Times New Roman" w:hAnsi="Times New Roman" w:cs="Times New Roman"/>
          <w:sz w:val="24"/>
          <w:szCs w:val="24"/>
          <w:lang w:bidi="ar-SA"/>
        </w:rPr>
        <w:br/>
        <w:t xml:space="preserve">The first three are put in by Visual Studio.  The last two are from the Vault API. </w:t>
      </w:r>
    </w:p>
    <w:p w:rsidR="009C67A2" w:rsidRPr="009C67A2" w:rsidRDefault="009C67A2" w:rsidP="009C67A2">
      <w:pPr>
        <w:numPr>
          <w:ilvl w:val="0"/>
          <w:numId w:val="1"/>
        </w:numPr>
        <w:spacing w:before="100" w:beforeAutospacing="1" w:after="100" w:afterAutospacing="1" w:line="240" w:lineRule="auto"/>
        <w:rPr>
          <w:rFonts w:ascii="Times New Roman" w:eastAsia="Times New Roman" w:hAnsi="Times New Roman" w:cs="Times New Roman"/>
          <w:sz w:val="24"/>
          <w:szCs w:val="24"/>
          <w:lang w:bidi="ar-SA"/>
        </w:rPr>
      </w:pPr>
      <w:r w:rsidRPr="009C67A2">
        <w:rPr>
          <w:rFonts w:ascii="Times New Roman" w:eastAsia="Times New Roman" w:hAnsi="Times New Roman" w:cs="Times New Roman"/>
          <w:sz w:val="24"/>
          <w:szCs w:val="24"/>
          <w:lang w:bidi="ar-SA"/>
        </w:rPr>
        <w:t>They must be deployed with a .</w:t>
      </w:r>
      <w:proofErr w:type="spellStart"/>
      <w:r w:rsidRPr="009C67A2">
        <w:rPr>
          <w:rFonts w:ascii="Times New Roman" w:eastAsia="Times New Roman" w:hAnsi="Times New Roman" w:cs="Times New Roman"/>
          <w:sz w:val="24"/>
          <w:szCs w:val="24"/>
          <w:lang w:bidi="ar-SA"/>
        </w:rPr>
        <w:t>vcet.config</w:t>
      </w:r>
      <w:proofErr w:type="spellEnd"/>
      <w:r w:rsidRPr="009C67A2">
        <w:rPr>
          <w:rFonts w:ascii="Times New Roman" w:eastAsia="Times New Roman" w:hAnsi="Times New Roman" w:cs="Times New Roman"/>
          <w:sz w:val="24"/>
          <w:szCs w:val="24"/>
          <w:lang w:bidi="ar-SA"/>
        </w:rPr>
        <w:t xml:space="preserve"> file. </w:t>
      </w:r>
    </w:p>
    <w:p w:rsidR="009C67A2" w:rsidRPr="009C67A2" w:rsidRDefault="009C67A2" w:rsidP="009C67A2">
      <w:pPr>
        <w:numPr>
          <w:ilvl w:val="0"/>
          <w:numId w:val="1"/>
        </w:numPr>
        <w:spacing w:before="100" w:beforeAutospacing="1" w:after="100" w:afterAutospacing="1" w:line="240" w:lineRule="auto"/>
        <w:rPr>
          <w:rFonts w:ascii="Times New Roman" w:eastAsia="Times New Roman" w:hAnsi="Times New Roman" w:cs="Times New Roman"/>
          <w:sz w:val="24"/>
          <w:szCs w:val="24"/>
          <w:lang w:bidi="ar-SA"/>
        </w:rPr>
      </w:pPr>
      <w:proofErr w:type="gramStart"/>
      <w:r w:rsidRPr="009C67A2">
        <w:rPr>
          <w:rFonts w:ascii="Times New Roman" w:eastAsia="Times New Roman" w:hAnsi="Times New Roman" w:cs="Times New Roman"/>
          <w:sz w:val="24"/>
          <w:szCs w:val="24"/>
          <w:lang w:bidi="ar-SA"/>
        </w:rPr>
        <w:t>they</w:t>
      </w:r>
      <w:proofErr w:type="gramEnd"/>
      <w:r w:rsidRPr="009C67A2">
        <w:rPr>
          <w:rFonts w:ascii="Times New Roman" w:eastAsia="Times New Roman" w:hAnsi="Times New Roman" w:cs="Times New Roman"/>
          <w:sz w:val="24"/>
          <w:szCs w:val="24"/>
          <w:lang w:bidi="ar-SA"/>
        </w:rPr>
        <w:t xml:space="preserve"> must be deployed to a folder under %</w:t>
      </w:r>
      <w:proofErr w:type="spellStart"/>
      <w:r w:rsidRPr="009C67A2">
        <w:rPr>
          <w:rFonts w:ascii="Times New Roman" w:eastAsia="Times New Roman" w:hAnsi="Times New Roman" w:cs="Times New Roman"/>
          <w:sz w:val="24"/>
          <w:szCs w:val="24"/>
          <w:lang w:bidi="ar-SA"/>
        </w:rPr>
        <w:t>programData</w:t>
      </w:r>
      <w:proofErr w:type="spellEnd"/>
      <w:r w:rsidRPr="009C67A2">
        <w:rPr>
          <w:rFonts w:ascii="Times New Roman" w:eastAsia="Times New Roman" w:hAnsi="Times New Roman" w:cs="Times New Roman"/>
          <w:sz w:val="24"/>
          <w:szCs w:val="24"/>
          <w:lang w:bidi="ar-SA"/>
        </w:rPr>
        <w:t xml:space="preserve">%\Autodesk\Vault 2012\Extensions.  1 Extension per folder. </w:t>
      </w:r>
    </w:p>
    <w:p w:rsidR="009C67A2" w:rsidRPr="009C67A2" w:rsidRDefault="009C67A2" w:rsidP="009C67A2">
      <w:pPr>
        <w:numPr>
          <w:ilvl w:val="0"/>
          <w:numId w:val="1"/>
        </w:numPr>
        <w:spacing w:before="100" w:beforeAutospacing="1" w:after="100" w:afterAutospacing="1" w:line="240" w:lineRule="auto"/>
        <w:rPr>
          <w:rFonts w:ascii="Times New Roman" w:eastAsia="Times New Roman" w:hAnsi="Times New Roman" w:cs="Times New Roman"/>
          <w:sz w:val="24"/>
          <w:szCs w:val="24"/>
          <w:lang w:bidi="ar-SA"/>
        </w:rPr>
      </w:pPr>
      <w:r w:rsidRPr="009C67A2">
        <w:rPr>
          <w:rFonts w:ascii="Times New Roman" w:eastAsia="Times New Roman" w:hAnsi="Times New Roman" w:cs="Times New Roman"/>
          <w:sz w:val="24"/>
          <w:szCs w:val="24"/>
          <w:lang w:bidi="ar-SA"/>
        </w:rPr>
        <w:t xml:space="preserve">They must have a single, public class that implements the interface for that extension type. </w:t>
      </w:r>
    </w:p>
    <w:p w:rsidR="009C67A2" w:rsidRPr="009C67A2" w:rsidRDefault="009C67A2" w:rsidP="009C67A2">
      <w:pPr>
        <w:spacing w:before="100" w:beforeAutospacing="1" w:after="100" w:afterAutospacing="1" w:line="240" w:lineRule="auto"/>
        <w:rPr>
          <w:rFonts w:ascii="Times New Roman" w:eastAsia="Times New Roman" w:hAnsi="Times New Roman" w:cs="Times New Roman"/>
          <w:sz w:val="24"/>
          <w:szCs w:val="24"/>
          <w:lang w:bidi="ar-SA"/>
        </w:rPr>
      </w:pPr>
      <w:r w:rsidRPr="009C67A2">
        <w:rPr>
          <w:rFonts w:ascii="Times New Roman" w:eastAsia="Times New Roman" w:hAnsi="Times New Roman" w:cs="Times New Roman"/>
          <w:b/>
          <w:bCs/>
          <w:sz w:val="24"/>
          <w:szCs w:val="24"/>
          <w:lang w:bidi="ar-SA"/>
        </w:rPr>
        <w:t>The interfaces:</w:t>
      </w:r>
    </w:p>
    <w:p w:rsidR="009C67A2" w:rsidRPr="009C67A2" w:rsidRDefault="009C67A2" w:rsidP="009C67A2">
      <w:pPr>
        <w:spacing w:before="100" w:beforeAutospacing="1" w:after="100" w:afterAutospacing="1" w:line="240" w:lineRule="auto"/>
        <w:rPr>
          <w:rFonts w:ascii="Times New Roman" w:eastAsia="Times New Roman" w:hAnsi="Times New Roman" w:cs="Times New Roman"/>
          <w:sz w:val="24"/>
          <w:szCs w:val="24"/>
          <w:lang w:bidi="ar-SA"/>
        </w:rPr>
      </w:pPr>
      <w:r w:rsidRPr="009C67A2">
        <w:rPr>
          <w:rFonts w:ascii="Times New Roman" w:eastAsia="Times New Roman" w:hAnsi="Times New Roman" w:cs="Times New Roman"/>
          <w:sz w:val="24"/>
          <w:szCs w:val="24"/>
          <w:lang w:bidi="ar-SA"/>
        </w:rPr>
        <w:t>The interface implementations are important because the Vault framework uses that class as the entry point into your customization.  The interface is how the Vault sees your code, and Vault is not concerned with anything underneath.</w:t>
      </w:r>
    </w:p>
    <w:p w:rsidR="009C67A2" w:rsidRPr="009C67A2" w:rsidRDefault="009C67A2" w:rsidP="009C67A2">
      <w:pPr>
        <w:spacing w:before="100" w:beforeAutospacing="1" w:after="100" w:afterAutospacing="1" w:line="240" w:lineRule="auto"/>
        <w:rPr>
          <w:rFonts w:ascii="Times New Roman" w:eastAsia="Times New Roman" w:hAnsi="Times New Roman" w:cs="Times New Roman"/>
          <w:sz w:val="24"/>
          <w:szCs w:val="24"/>
          <w:lang w:bidi="ar-SA"/>
        </w:rPr>
      </w:pPr>
      <w:r w:rsidRPr="009C67A2">
        <w:rPr>
          <w:rFonts w:ascii="Times New Roman" w:eastAsia="Times New Roman" w:hAnsi="Times New Roman" w:cs="Times New Roman"/>
          <w:b/>
          <w:bCs/>
          <w:sz w:val="24"/>
          <w:szCs w:val="24"/>
          <w:lang w:bidi="ar-SA"/>
        </w:rPr>
        <w:t>Vault Explorer Extensions:</w:t>
      </w:r>
    </w:p>
    <w:tbl>
      <w:tblPr>
        <w:tblW w:w="7050" w:type="dxa"/>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tblPr>
      <w:tblGrid>
        <w:gridCol w:w="1544"/>
        <w:gridCol w:w="5596"/>
      </w:tblGrid>
      <w:tr w:rsidR="009C67A2" w:rsidRPr="009C67A2" w:rsidTr="009C67A2">
        <w:trPr>
          <w:tblCellSpacing w:w="0" w:type="dxa"/>
        </w:trPr>
        <w:tc>
          <w:tcPr>
            <w:tcW w:w="1875" w:type="dxa"/>
            <w:tcBorders>
              <w:top w:val="outset" w:sz="6" w:space="0" w:color="auto"/>
              <w:left w:val="outset" w:sz="6" w:space="0" w:color="auto"/>
              <w:bottom w:val="outset" w:sz="6" w:space="0" w:color="auto"/>
              <w:right w:val="outset" w:sz="6" w:space="0" w:color="auto"/>
            </w:tcBorders>
            <w:hideMark/>
          </w:tcPr>
          <w:p w:rsidR="009C67A2" w:rsidRPr="009C67A2" w:rsidRDefault="009C67A2" w:rsidP="009C67A2">
            <w:pPr>
              <w:spacing w:after="0" w:line="240" w:lineRule="auto"/>
              <w:rPr>
                <w:rFonts w:ascii="Times New Roman" w:eastAsia="Times New Roman" w:hAnsi="Times New Roman" w:cs="Times New Roman"/>
                <w:sz w:val="24"/>
                <w:szCs w:val="24"/>
                <w:lang w:bidi="ar-SA"/>
              </w:rPr>
            </w:pPr>
            <w:r w:rsidRPr="009C67A2">
              <w:rPr>
                <w:rFonts w:ascii="Times New Roman" w:eastAsia="Times New Roman" w:hAnsi="Times New Roman" w:cs="Times New Roman"/>
                <w:sz w:val="24"/>
                <w:szCs w:val="24"/>
                <w:lang w:bidi="ar-SA"/>
              </w:rPr>
              <w:t>Description:</w:t>
            </w:r>
          </w:p>
        </w:tc>
        <w:tc>
          <w:tcPr>
            <w:tcW w:w="5175" w:type="dxa"/>
            <w:tcBorders>
              <w:top w:val="outset" w:sz="6" w:space="0" w:color="auto"/>
              <w:left w:val="outset" w:sz="6" w:space="0" w:color="auto"/>
              <w:bottom w:val="outset" w:sz="6" w:space="0" w:color="auto"/>
              <w:right w:val="outset" w:sz="6" w:space="0" w:color="auto"/>
            </w:tcBorders>
            <w:hideMark/>
          </w:tcPr>
          <w:p w:rsidR="009C67A2" w:rsidRPr="009C67A2" w:rsidRDefault="009C67A2" w:rsidP="009C67A2">
            <w:pPr>
              <w:spacing w:after="0" w:line="240" w:lineRule="auto"/>
              <w:rPr>
                <w:rFonts w:ascii="Times New Roman" w:eastAsia="Times New Roman" w:hAnsi="Times New Roman" w:cs="Times New Roman"/>
                <w:sz w:val="24"/>
                <w:szCs w:val="24"/>
                <w:lang w:bidi="ar-SA"/>
              </w:rPr>
            </w:pPr>
            <w:r w:rsidRPr="009C67A2">
              <w:rPr>
                <w:rFonts w:ascii="Times New Roman" w:eastAsia="Times New Roman" w:hAnsi="Times New Roman" w:cs="Times New Roman"/>
                <w:sz w:val="24"/>
                <w:szCs w:val="24"/>
                <w:lang w:bidi="ar-SA"/>
              </w:rPr>
              <w:t>Vault Explorer extensions are for extending the Vault Explorer client application.  Commonly used for things like adding commands and tab views.</w:t>
            </w:r>
          </w:p>
        </w:tc>
      </w:tr>
      <w:tr w:rsidR="009C67A2" w:rsidRPr="009C67A2" w:rsidTr="009C67A2">
        <w:trPr>
          <w:tblCellSpacing w:w="0" w:type="dxa"/>
        </w:trPr>
        <w:tc>
          <w:tcPr>
            <w:tcW w:w="1875" w:type="dxa"/>
            <w:tcBorders>
              <w:top w:val="outset" w:sz="6" w:space="0" w:color="auto"/>
              <w:left w:val="outset" w:sz="6" w:space="0" w:color="auto"/>
              <w:bottom w:val="outset" w:sz="6" w:space="0" w:color="auto"/>
              <w:right w:val="outset" w:sz="6" w:space="0" w:color="auto"/>
            </w:tcBorders>
            <w:hideMark/>
          </w:tcPr>
          <w:p w:rsidR="009C67A2" w:rsidRPr="009C67A2" w:rsidRDefault="009C67A2" w:rsidP="009C67A2">
            <w:pPr>
              <w:spacing w:after="0" w:line="240" w:lineRule="auto"/>
              <w:rPr>
                <w:rFonts w:ascii="Times New Roman" w:eastAsia="Times New Roman" w:hAnsi="Times New Roman" w:cs="Times New Roman"/>
                <w:sz w:val="24"/>
                <w:szCs w:val="24"/>
                <w:lang w:bidi="ar-SA"/>
              </w:rPr>
            </w:pPr>
            <w:r w:rsidRPr="009C67A2">
              <w:rPr>
                <w:rFonts w:ascii="Times New Roman" w:eastAsia="Times New Roman" w:hAnsi="Times New Roman" w:cs="Times New Roman"/>
                <w:sz w:val="24"/>
                <w:szCs w:val="24"/>
                <w:lang w:bidi="ar-SA"/>
              </w:rPr>
              <w:t>Interface:</w:t>
            </w:r>
          </w:p>
        </w:tc>
        <w:tc>
          <w:tcPr>
            <w:tcW w:w="5175" w:type="dxa"/>
            <w:tcBorders>
              <w:top w:val="outset" w:sz="6" w:space="0" w:color="auto"/>
              <w:left w:val="outset" w:sz="6" w:space="0" w:color="auto"/>
              <w:bottom w:val="outset" w:sz="6" w:space="0" w:color="auto"/>
              <w:right w:val="outset" w:sz="6" w:space="0" w:color="auto"/>
            </w:tcBorders>
            <w:hideMark/>
          </w:tcPr>
          <w:p w:rsidR="009C67A2" w:rsidRPr="009C67A2" w:rsidRDefault="009C67A2" w:rsidP="009C67A2">
            <w:pPr>
              <w:spacing w:after="0" w:line="240" w:lineRule="auto"/>
              <w:rPr>
                <w:rFonts w:ascii="Times New Roman" w:eastAsia="Times New Roman" w:hAnsi="Times New Roman" w:cs="Times New Roman"/>
                <w:sz w:val="24"/>
                <w:szCs w:val="24"/>
                <w:lang w:bidi="ar-SA"/>
              </w:rPr>
            </w:pPr>
            <w:proofErr w:type="spellStart"/>
            <w:r w:rsidRPr="009C67A2">
              <w:rPr>
                <w:rFonts w:ascii="Times New Roman" w:eastAsia="Times New Roman" w:hAnsi="Times New Roman" w:cs="Times New Roman"/>
                <w:sz w:val="24"/>
                <w:szCs w:val="24"/>
                <w:lang w:bidi="ar-SA"/>
              </w:rPr>
              <w:t>Autodesk.Connectivity.Explorer.Extensibility.IExtension</w:t>
            </w:r>
            <w:proofErr w:type="spellEnd"/>
          </w:p>
        </w:tc>
      </w:tr>
      <w:tr w:rsidR="009C67A2" w:rsidRPr="009C67A2" w:rsidTr="009C67A2">
        <w:trPr>
          <w:tblCellSpacing w:w="0" w:type="dxa"/>
        </w:trPr>
        <w:tc>
          <w:tcPr>
            <w:tcW w:w="1875" w:type="dxa"/>
            <w:tcBorders>
              <w:top w:val="outset" w:sz="6" w:space="0" w:color="auto"/>
              <w:left w:val="outset" w:sz="6" w:space="0" w:color="auto"/>
              <w:bottom w:val="outset" w:sz="6" w:space="0" w:color="auto"/>
              <w:right w:val="outset" w:sz="6" w:space="0" w:color="auto"/>
            </w:tcBorders>
            <w:hideMark/>
          </w:tcPr>
          <w:p w:rsidR="009C67A2" w:rsidRPr="009C67A2" w:rsidRDefault="009C67A2" w:rsidP="009C67A2">
            <w:pPr>
              <w:spacing w:after="0" w:line="240" w:lineRule="auto"/>
              <w:rPr>
                <w:rFonts w:ascii="Times New Roman" w:eastAsia="Times New Roman" w:hAnsi="Times New Roman" w:cs="Times New Roman"/>
                <w:sz w:val="24"/>
                <w:szCs w:val="24"/>
                <w:lang w:bidi="ar-SA"/>
              </w:rPr>
            </w:pPr>
            <w:proofErr w:type="spellStart"/>
            <w:r w:rsidRPr="009C67A2">
              <w:rPr>
                <w:rFonts w:ascii="Times New Roman" w:eastAsia="Times New Roman" w:hAnsi="Times New Roman" w:cs="Times New Roman"/>
                <w:sz w:val="24"/>
                <w:szCs w:val="24"/>
                <w:lang w:bidi="ar-SA"/>
              </w:rPr>
              <w:t>ExtensionType</w:t>
            </w:r>
            <w:proofErr w:type="spellEnd"/>
            <w:r w:rsidRPr="009C67A2">
              <w:rPr>
                <w:rFonts w:ascii="Times New Roman" w:eastAsia="Times New Roman" w:hAnsi="Times New Roman" w:cs="Times New Roman"/>
                <w:sz w:val="24"/>
                <w:szCs w:val="24"/>
                <w:lang w:bidi="ar-SA"/>
              </w:rPr>
              <w:t xml:space="preserve"> in the .</w:t>
            </w:r>
            <w:proofErr w:type="spellStart"/>
            <w:r w:rsidRPr="009C67A2">
              <w:rPr>
                <w:rFonts w:ascii="Times New Roman" w:eastAsia="Times New Roman" w:hAnsi="Times New Roman" w:cs="Times New Roman"/>
                <w:sz w:val="24"/>
                <w:szCs w:val="24"/>
                <w:lang w:bidi="ar-SA"/>
              </w:rPr>
              <w:t>vcet.config</w:t>
            </w:r>
            <w:proofErr w:type="spellEnd"/>
            <w:r w:rsidRPr="009C67A2">
              <w:rPr>
                <w:rFonts w:ascii="Times New Roman" w:eastAsia="Times New Roman" w:hAnsi="Times New Roman" w:cs="Times New Roman"/>
                <w:sz w:val="24"/>
                <w:szCs w:val="24"/>
                <w:lang w:bidi="ar-SA"/>
              </w:rPr>
              <w:t>:</w:t>
            </w:r>
          </w:p>
        </w:tc>
        <w:tc>
          <w:tcPr>
            <w:tcW w:w="5175" w:type="dxa"/>
            <w:tcBorders>
              <w:top w:val="outset" w:sz="6" w:space="0" w:color="auto"/>
              <w:left w:val="outset" w:sz="6" w:space="0" w:color="auto"/>
              <w:bottom w:val="outset" w:sz="6" w:space="0" w:color="auto"/>
              <w:right w:val="outset" w:sz="6" w:space="0" w:color="auto"/>
            </w:tcBorders>
            <w:hideMark/>
          </w:tcPr>
          <w:p w:rsidR="009C67A2" w:rsidRPr="009C67A2" w:rsidRDefault="009C67A2" w:rsidP="009C67A2">
            <w:pPr>
              <w:spacing w:after="0" w:line="240" w:lineRule="auto"/>
              <w:rPr>
                <w:rFonts w:ascii="Times New Roman" w:eastAsia="Times New Roman" w:hAnsi="Times New Roman" w:cs="Times New Roman"/>
                <w:sz w:val="24"/>
                <w:szCs w:val="24"/>
                <w:lang w:bidi="ar-SA"/>
              </w:rPr>
            </w:pPr>
            <w:proofErr w:type="spellStart"/>
            <w:r w:rsidRPr="009C67A2">
              <w:rPr>
                <w:rFonts w:ascii="Times New Roman" w:eastAsia="Times New Roman" w:hAnsi="Times New Roman" w:cs="Times New Roman"/>
                <w:sz w:val="24"/>
                <w:szCs w:val="24"/>
                <w:lang w:bidi="ar-SA"/>
              </w:rPr>
              <w:t>VaultClient</w:t>
            </w:r>
            <w:proofErr w:type="spellEnd"/>
          </w:p>
        </w:tc>
      </w:tr>
      <w:tr w:rsidR="009C67A2" w:rsidRPr="009C67A2" w:rsidTr="009C67A2">
        <w:trPr>
          <w:tblCellSpacing w:w="0" w:type="dxa"/>
        </w:trPr>
        <w:tc>
          <w:tcPr>
            <w:tcW w:w="1875" w:type="dxa"/>
            <w:tcBorders>
              <w:top w:val="outset" w:sz="6" w:space="0" w:color="auto"/>
              <w:left w:val="outset" w:sz="6" w:space="0" w:color="auto"/>
              <w:bottom w:val="outset" w:sz="6" w:space="0" w:color="auto"/>
              <w:right w:val="outset" w:sz="6" w:space="0" w:color="auto"/>
            </w:tcBorders>
            <w:hideMark/>
          </w:tcPr>
          <w:p w:rsidR="009C67A2" w:rsidRPr="009C67A2" w:rsidRDefault="009C67A2" w:rsidP="009C67A2">
            <w:pPr>
              <w:spacing w:after="0" w:line="240" w:lineRule="auto"/>
              <w:rPr>
                <w:rFonts w:ascii="Times New Roman" w:eastAsia="Times New Roman" w:hAnsi="Times New Roman" w:cs="Times New Roman"/>
                <w:sz w:val="24"/>
                <w:szCs w:val="24"/>
                <w:lang w:bidi="ar-SA"/>
              </w:rPr>
            </w:pPr>
            <w:r w:rsidRPr="009C67A2">
              <w:rPr>
                <w:rFonts w:ascii="Times New Roman" w:eastAsia="Times New Roman" w:hAnsi="Times New Roman" w:cs="Times New Roman"/>
                <w:sz w:val="24"/>
                <w:szCs w:val="24"/>
                <w:lang w:bidi="ar-SA"/>
              </w:rPr>
              <w:t>Loads in:</w:t>
            </w:r>
          </w:p>
        </w:tc>
        <w:tc>
          <w:tcPr>
            <w:tcW w:w="5175" w:type="dxa"/>
            <w:tcBorders>
              <w:top w:val="outset" w:sz="6" w:space="0" w:color="auto"/>
              <w:left w:val="outset" w:sz="6" w:space="0" w:color="auto"/>
              <w:bottom w:val="outset" w:sz="6" w:space="0" w:color="auto"/>
              <w:right w:val="outset" w:sz="6" w:space="0" w:color="auto"/>
            </w:tcBorders>
            <w:hideMark/>
          </w:tcPr>
          <w:p w:rsidR="009C67A2" w:rsidRPr="009C67A2" w:rsidRDefault="009C67A2" w:rsidP="009C67A2">
            <w:pPr>
              <w:spacing w:after="0" w:line="240" w:lineRule="auto"/>
              <w:rPr>
                <w:rFonts w:ascii="Times New Roman" w:eastAsia="Times New Roman" w:hAnsi="Times New Roman" w:cs="Times New Roman"/>
                <w:sz w:val="24"/>
                <w:szCs w:val="24"/>
                <w:lang w:bidi="ar-SA"/>
              </w:rPr>
            </w:pPr>
            <w:r w:rsidRPr="009C67A2">
              <w:rPr>
                <w:rFonts w:ascii="Times New Roman" w:eastAsia="Times New Roman" w:hAnsi="Times New Roman" w:cs="Times New Roman"/>
                <w:sz w:val="24"/>
                <w:szCs w:val="24"/>
                <w:lang w:bidi="ar-SA"/>
              </w:rPr>
              <w:t xml:space="preserve">Connectivity.VaultWkg.exe </w:t>
            </w:r>
            <w:r w:rsidRPr="009C67A2">
              <w:rPr>
                <w:rFonts w:ascii="Times New Roman" w:eastAsia="Times New Roman" w:hAnsi="Times New Roman" w:cs="Times New Roman"/>
                <w:sz w:val="24"/>
                <w:szCs w:val="24"/>
                <w:lang w:bidi="ar-SA"/>
              </w:rPr>
              <w:br/>
              <w:t xml:space="preserve">Connectivity.VaultCollaboration.exe </w:t>
            </w:r>
            <w:r w:rsidRPr="009C67A2">
              <w:rPr>
                <w:rFonts w:ascii="Times New Roman" w:eastAsia="Times New Roman" w:hAnsi="Times New Roman" w:cs="Times New Roman"/>
                <w:sz w:val="24"/>
                <w:szCs w:val="24"/>
                <w:lang w:bidi="ar-SA"/>
              </w:rPr>
              <w:br/>
              <w:t>Connectivity.VaultPro.exe</w:t>
            </w:r>
          </w:p>
        </w:tc>
      </w:tr>
    </w:tbl>
    <w:p w:rsidR="009C67A2" w:rsidRPr="009C67A2" w:rsidRDefault="009C67A2" w:rsidP="009C67A2">
      <w:pPr>
        <w:spacing w:before="100" w:beforeAutospacing="1" w:after="100" w:afterAutospacing="1" w:line="240" w:lineRule="auto"/>
        <w:rPr>
          <w:rFonts w:ascii="Times New Roman" w:eastAsia="Times New Roman" w:hAnsi="Times New Roman" w:cs="Times New Roman"/>
          <w:sz w:val="24"/>
          <w:szCs w:val="24"/>
          <w:lang w:bidi="ar-SA"/>
        </w:rPr>
      </w:pPr>
      <w:r w:rsidRPr="009C67A2">
        <w:rPr>
          <w:rFonts w:ascii="Times New Roman" w:eastAsia="Times New Roman" w:hAnsi="Times New Roman" w:cs="Times New Roman"/>
          <w:b/>
          <w:bCs/>
          <w:sz w:val="24"/>
          <w:szCs w:val="24"/>
          <w:lang w:bidi="ar-SA"/>
        </w:rPr>
        <w:t>Job Processor Extensions:</w:t>
      </w:r>
    </w:p>
    <w:tbl>
      <w:tblPr>
        <w:tblW w:w="7080" w:type="dxa"/>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tblPr>
      <w:tblGrid>
        <w:gridCol w:w="1898"/>
        <w:gridCol w:w="5182"/>
      </w:tblGrid>
      <w:tr w:rsidR="009C67A2" w:rsidRPr="009C67A2" w:rsidTr="009C67A2">
        <w:trPr>
          <w:tblCellSpacing w:w="0" w:type="dxa"/>
        </w:trPr>
        <w:tc>
          <w:tcPr>
            <w:tcW w:w="1890" w:type="dxa"/>
            <w:tcBorders>
              <w:top w:val="outset" w:sz="6" w:space="0" w:color="auto"/>
              <w:left w:val="outset" w:sz="6" w:space="0" w:color="auto"/>
              <w:bottom w:val="outset" w:sz="6" w:space="0" w:color="auto"/>
              <w:right w:val="outset" w:sz="6" w:space="0" w:color="auto"/>
            </w:tcBorders>
            <w:hideMark/>
          </w:tcPr>
          <w:p w:rsidR="009C67A2" w:rsidRPr="009C67A2" w:rsidRDefault="009C67A2" w:rsidP="009C67A2">
            <w:pPr>
              <w:spacing w:after="0" w:line="240" w:lineRule="auto"/>
              <w:rPr>
                <w:rFonts w:ascii="Times New Roman" w:eastAsia="Times New Roman" w:hAnsi="Times New Roman" w:cs="Times New Roman"/>
                <w:sz w:val="24"/>
                <w:szCs w:val="24"/>
                <w:lang w:bidi="ar-SA"/>
              </w:rPr>
            </w:pPr>
            <w:r w:rsidRPr="009C67A2">
              <w:rPr>
                <w:rFonts w:ascii="Times New Roman" w:eastAsia="Times New Roman" w:hAnsi="Times New Roman" w:cs="Times New Roman"/>
                <w:sz w:val="24"/>
                <w:szCs w:val="24"/>
                <w:lang w:bidi="ar-SA"/>
              </w:rPr>
              <w:t>Description:</w:t>
            </w:r>
          </w:p>
        </w:tc>
        <w:tc>
          <w:tcPr>
            <w:tcW w:w="5160" w:type="dxa"/>
            <w:tcBorders>
              <w:top w:val="outset" w:sz="6" w:space="0" w:color="auto"/>
              <w:left w:val="outset" w:sz="6" w:space="0" w:color="auto"/>
              <w:bottom w:val="outset" w:sz="6" w:space="0" w:color="auto"/>
              <w:right w:val="outset" w:sz="6" w:space="0" w:color="auto"/>
            </w:tcBorders>
            <w:hideMark/>
          </w:tcPr>
          <w:p w:rsidR="009C67A2" w:rsidRPr="009C67A2" w:rsidRDefault="009C67A2" w:rsidP="009C67A2">
            <w:pPr>
              <w:spacing w:after="0" w:line="240" w:lineRule="auto"/>
              <w:rPr>
                <w:rFonts w:ascii="Times New Roman" w:eastAsia="Times New Roman" w:hAnsi="Times New Roman" w:cs="Times New Roman"/>
                <w:sz w:val="24"/>
                <w:szCs w:val="24"/>
                <w:lang w:bidi="ar-SA"/>
              </w:rPr>
            </w:pPr>
            <w:r w:rsidRPr="009C67A2">
              <w:rPr>
                <w:rFonts w:ascii="Times New Roman" w:eastAsia="Times New Roman" w:hAnsi="Times New Roman" w:cs="Times New Roman"/>
                <w:sz w:val="24"/>
                <w:szCs w:val="24"/>
                <w:lang w:bidi="ar-SA"/>
              </w:rPr>
              <w:t>Job Processor extensions are for extending the Job Processor application.  Commonly used for creating job handlers for custom job types.</w:t>
            </w:r>
          </w:p>
        </w:tc>
      </w:tr>
      <w:tr w:rsidR="009C67A2" w:rsidRPr="009C67A2" w:rsidTr="009C67A2">
        <w:trPr>
          <w:tblCellSpacing w:w="0" w:type="dxa"/>
        </w:trPr>
        <w:tc>
          <w:tcPr>
            <w:tcW w:w="1890" w:type="dxa"/>
            <w:tcBorders>
              <w:top w:val="outset" w:sz="6" w:space="0" w:color="auto"/>
              <w:left w:val="outset" w:sz="6" w:space="0" w:color="auto"/>
              <w:bottom w:val="outset" w:sz="6" w:space="0" w:color="auto"/>
              <w:right w:val="outset" w:sz="6" w:space="0" w:color="auto"/>
            </w:tcBorders>
            <w:hideMark/>
          </w:tcPr>
          <w:p w:rsidR="009C67A2" w:rsidRPr="009C67A2" w:rsidRDefault="009C67A2" w:rsidP="009C67A2">
            <w:pPr>
              <w:spacing w:after="0" w:line="240" w:lineRule="auto"/>
              <w:rPr>
                <w:rFonts w:ascii="Times New Roman" w:eastAsia="Times New Roman" w:hAnsi="Times New Roman" w:cs="Times New Roman"/>
                <w:sz w:val="24"/>
                <w:szCs w:val="24"/>
                <w:lang w:bidi="ar-SA"/>
              </w:rPr>
            </w:pPr>
            <w:r w:rsidRPr="009C67A2">
              <w:rPr>
                <w:rFonts w:ascii="Times New Roman" w:eastAsia="Times New Roman" w:hAnsi="Times New Roman" w:cs="Times New Roman"/>
                <w:sz w:val="24"/>
                <w:szCs w:val="24"/>
                <w:lang w:bidi="ar-SA"/>
              </w:rPr>
              <w:t>Interface:</w:t>
            </w:r>
          </w:p>
        </w:tc>
        <w:tc>
          <w:tcPr>
            <w:tcW w:w="5160" w:type="dxa"/>
            <w:tcBorders>
              <w:top w:val="outset" w:sz="6" w:space="0" w:color="auto"/>
              <w:left w:val="outset" w:sz="6" w:space="0" w:color="auto"/>
              <w:bottom w:val="outset" w:sz="6" w:space="0" w:color="auto"/>
              <w:right w:val="outset" w:sz="6" w:space="0" w:color="auto"/>
            </w:tcBorders>
            <w:hideMark/>
          </w:tcPr>
          <w:p w:rsidR="009C67A2" w:rsidRPr="009C67A2" w:rsidRDefault="009C67A2" w:rsidP="009C67A2">
            <w:pPr>
              <w:spacing w:after="0" w:line="240" w:lineRule="auto"/>
              <w:rPr>
                <w:rFonts w:ascii="Times New Roman" w:eastAsia="Times New Roman" w:hAnsi="Times New Roman" w:cs="Times New Roman"/>
                <w:sz w:val="24"/>
                <w:szCs w:val="24"/>
                <w:lang w:bidi="ar-SA"/>
              </w:rPr>
            </w:pPr>
            <w:proofErr w:type="spellStart"/>
            <w:r w:rsidRPr="009C67A2">
              <w:rPr>
                <w:rFonts w:ascii="Times New Roman" w:eastAsia="Times New Roman" w:hAnsi="Times New Roman" w:cs="Times New Roman"/>
                <w:sz w:val="15"/>
                <w:szCs w:val="15"/>
                <w:lang w:bidi="ar-SA"/>
              </w:rPr>
              <w:t>Autodesk.Connectivity.JobProcessor.Extensibility.IJobHandler</w:t>
            </w:r>
            <w:proofErr w:type="spellEnd"/>
          </w:p>
        </w:tc>
      </w:tr>
      <w:tr w:rsidR="009C67A2" w:rsidRPr="009C67A2" w:rsidTr="009C67A2">
        <w:trPr>
          <w:tblCellSpacing w:w="0" w:type="dxa"/>
        </w:trPr>
        <w:tc>
          <w:tcPr>
            <w:tcW w:w="1890" w:type="dxa"/>
            <w:tcBorders>
              <w:top w:val="outset" w:sz="6" w:space="0" w:color="auto"/>
              <w:left w:val="outset" w:sz="6" w:space="0" w:color="auto"/>
              <w:bottom w:val="outset" w:sz="6" w:space="0" w:color="auto"/>
              <w:right w:val="outset" w:sz="6" w:space="0" w:color="auto"/>
            </w:tcBorders>
            <w:hideMark/>
          </w:tcPr>
          <w:p w:rsidR="009C67A2" w:rsidRPr="009C67A2" w:rsidRDefault="009C67A2" w:rsidP="009C67A2">
            <w:pPr>
              <w:spacing w:after="0" w:line="240" w:lineRule="auto"/>
              <w:rPr>
                <w:rFonts w:ascii="Times New Roman" w:eastAsia="Times New Roman" w:hAnsi="Times New Roman" w:cs="Times New Roman"/>
                <w:sz w:val="24"/>
                <w:szCs w:val="24"/>
                <w:lang w:bidi="ar-SA"/>
              </w:rPr>
            </w:pPr>
            <w:proofErr w:type="spellStart"/>
            <w:r w:rsidRPr="009C67A2">
              <w:rPr>
                <w:rFonts w:ascii="Times New Roman" w:eastAsia="Times New Roman" w:hAnsi="Times New Roman" w:cs="Times New Roman"/>
                <w:sz w:val="24"/>
                <w:szCs w:val="24"/>
                <w:lang w:bidi="ar-SA"/>
              </w:rPr>
              <w:t>ExtensionType</w:t>
            </w:r>
            <w:proofErr w:type="spellEnd"/>
            <w:r w:rsidRPr="009C67A2">
              <w:rPr>
                <w:rFonts w:ascii="Times New Roman" w:eastAsia="Times New Roman" w:hAnsi="Times New Roman" w:cs="Times New Roman"/>
                <w:sz w:val="24"/>
                <w:szCs w:val="24"/>
                <w:lang w:bidi="ar-SA"/>
              </w:rPr>
              <w:t xml:space="preserve"> in the .</w:t>
            </w:r>
            <w:proofErr w:type="spellStart"/>
            <w:r w:rsidRPr="009C67A2">
              <w:rPr>
                <w:rFonts w:ascii="Times New Roman" w:eastAsia="Times New Roman" w:hAnsi="Times New Roman" w:cs="Times New Roman"/>
                <w:sz w:val="24"/>
                <w:szCs w:val="24"/>
                <w:lang w:bidi="ar-SA"/>
              </w:rPr>
              <w:t>vcet.config</w:t>
            </w:r>
            <w:proofErr w:type="spellEnd"/>
            <w:r w:rsidRPr="009C67A2">
              <w:rPr>
                <w:rFonts w:ascii="Times New Roman" w:eastAsia="Times New Roman" w:hAnsi="Times New Roman" w:cs="Times New Roman"/>
                <w:sz w:val="24"/>
                <w:szCs w:val="24"/>
                <w:lang w:bidi="ar-SA"/>
              </w:rPr>
              <w:t>:</w:t>
            </w:r>
          </w:p>
        </w:tc>
        <w:tc>
          <w:tcPr>
            <w:tcW w:w="5160" w:type="dxa"/>
            <w:tcBorders>
              <w:top w:val="outset" w:sz="6" w:space="0" w:color="auto"/>
              <w:left w:val="outset" w:sz="6" w:space="0" w:color="auto"/>
              <w:bottom w:val="outset" w:sz="6" w:space="0" w:color="auto"/>
              <w:right w:val="outset" w:sz="6" w:space="0" w:color="auto"/>
            </w:tcBorders>
            <w:hideMark/>
          </w:tcPr>
          <w:p w:rsidR="009C67A2" w:rsidRPr="009C67A2" w:rsidRDefault="009C67A2" w:rsidP="009C67A2">
            <w:pPr>
              <w:spacing w:after="0" w:line="240" w:lineRule="auto"/>
              <w:rPr>
                <w:rFonts w:ascii="Times New Roman" w:eastAsia="Times New Roman" w:hAnsi="Times New Roman" w:cs="Times New Roman"/>
                <w:sz w:val="24"/>
                <w:szCs w:val="24"/>
                <w:lang w:bidi="ar-SA"/>
              </w:rPr>
            </w:pPr>
            <w:proofErr w:type="spellStart"/>
            <w:r w:rsidRPr="009C67A2">
              <w:rPr>
                <w:rFonts w:ascii="Times New Roman" w:eastAsia="Times New Roman" w:hAnsi="Times New Roman" w:cs="Times New Roman"/>
                <w:sz w:val="24"/>
                <w:szCs w:val="24"/>
                <w:lang w:bidi="ar-SA"/>
              </w:rPr>
              <w:t>JobProcessor</w:t>
            </w:r>
            <w:proofErr w:type="spellEnd"/>
          </w:p>
        </w:tc>
      </w:tr>
      <w:tr w:rsidR="009C67A2" w:rsidRPr="009C67A2" w:rsidTr="009C67A2">
        <w:trPr>
          <w:tblCellSpacing w:w="0" w:type="dxa"/>
        </w:trPr>
        <w:tc>
          <w:tcPr>
            <w:tcW w:w="1890" w:type="dxa"/>
            <w:tcBorders>
              <w:top w:val="outset" w:sz="6" w:space="0" w:color="auto"/>
              <w:left w:val="outset" w:sz="6" w:space="0" w:color="auto"/>
              <w:bottom w:val="outset" w:sz="6" w:space="0" w:color="auto"/>
              <w:right w:val="outset" w:sz="6" w:space="0" w:color="auto"/>
            </w:tcBorders>
            <w:hideMark/>
          </w:tcPr>
          <w:p w:rsidR="009C67A2" w:rsidRPr="009C67A2" w:rsidRDefault="009C67A2" w:rsidP="009C67A2">
            <w:pPr>
              <w:spacing w:after="0" w:line="240" w:lineRule="auto"/>
              <w:rPr>
                <w:rFonts w:ascii="Times New Roman" w:eastAsia="Times New Roman" w:hAnsi="Times New Roman" w:cs="Times New Roman"/>
                <w:sz w:val="24"/>
                <w:szCs w:val="24"/>
                <w:lang w:bidi="ar-SA"/>
              </w:rPr>
            </w:pPr>
            <w:r w:rsidRPr="009C67A2">
              <w:rPr>
                <w:rFonts w:ascii="Times New Roman" w:eastAsia="Times New Roman" w:hAnsi="Times New Roman" w:cs="Times New Roman"/>
                <w:sz w:val="24"/>
                <w:szCs w:val="24"/>
                <w:lang w:bidi="ar-SA"/>
              </w:rPr>
              <w:t>Loads in:</w:t>
            </w:r>
          </w:p>
        </w:tc>
        <w:tc>
          <w:tcPr>
            <w:tcW w:w="5160" w:type="dxa"/>
            <w:tcBorders>
              <w:top w:val="outset" w:sz="6" w:space="0" w:color="auto"/>
              <w:left w:val="outset" w:sz="6" w:space="0" w:color="auto"/>
              <w:bottom w:val="outset" w:sz="6" w:space="0" w:color="auto"/>
              <w:right w:val="outset" w:sz="6" w:space="0" w:color="auto"/>
            </w:tcBorders>
            <w:hideMark/>
          </w:tcPr>
          <w:p w:rsidR="009C67A2" w:rsidRPr="009C67A2" w:rsidRDefault="009C67A2" w:rsidP="009C67A2">
            <w:pPr>
              <w:spacing w:after="0" w:line="240" w:lineRule="auto"/>
              <w:rPr>
                <w:rFonts w:ascii="Times New Roman" w:eastAsia="Times New Roman" w:hAnsi="Times New Roman" w:cs="Times New Roman"/>
                <w:sz w:val="24"/>
                <w:szCs w:val="24"/>
                <w:lang w:bidi="ar-SA"/>
              </w:rPr>
            </w:pPr>
            <w:r w:rsidRPr="009C67A2">
              <w:rPr>
                <w:rFonts w:ascii="Times New Roman" w:eastAsia="Times New Roman" w:hAnsi="Times New Roman" w:cs="Times New Roman"/>
                <w:sz w:val="24"/>
                <w:szCs w:val="24"/>
                <w:lang w:bidi="ar-SA"/>
              </w:rPr>
              <w:t>JobProcessor.exe</w:t>
            </w:r>
          </w:p>
        </w:tc>
      </w:tr>
    </w:tbl>
    <w:p w:rsidR="009C67A2" w:rsidRPr="009C67A2" w:rsidRDefault="009C67A2" w:rsidP="009C67A2">
      <w:pPr>
        <w:spacing w:before="100" w:beforeAutospacing="1" w:after="100" w:afterAutospacing="1" w:line="240" w:lineRule="auto"/>
        <w:rPr>
          <w:rFonts w:ascii="Times New Roman" w:eastAsia="Times New Roman" w:hAnsi="Times New Roman" w:cs="Times New Roman"/>
          <w:sz w:val="24"/>
          <w:szCs w:val="24"/>
          <w:lang w:bidi="ar-SA"/>
        </w:rPr>
      </w:pPr>
      <w:r w:rsidRPr="009C67A2">
        <w:rPr>
          <w:rFonts w:ascii="Times New Roman" w:eastAsia="Times New Roman" w:hAnsi="Times New Roman" w:cs="Times New Roman"/>
          <w:b/>
          <w:bCs/>
          <w:sz w:val="24"/>
          <w:szCs w:val="24"/>
          <w:lang w:bidi="ar-SA"/>
        </w:rPr>
        <w:t>Web Service Command Extensions:</w:t>
      </w:r>
    </w:p>
    <w:tbl>
      <w:tblPr>
        <w:tblW w:w="7080" w:type="dxa"/>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tblPr>
      <w:tblGrid>
        <w:gridCol w:w="1544"/>
        <w:gridCol w:w="5909"/>
      </w:tblGrid>
      <w:tr w:rsidR="009C67A2" w:rsidRPr="009C67A2" w:rsidTr="009C67A2">
        <w:trPr>
          <w:tblCellSpacing w:w="0" w:type="dxa"/>
        </w:trPr>
        <w:tc>
          <w:tcPr>
            <w:tcW w:w="1890" w:type="dxa"/>
            <w:tcBorders>
              <w:top w:val="outset" w:sz="6" w:space="0" w:color="auto"/>
              <w:left w:val="outset" w:sz="6" w:space="0" w:color="auto"/>
              <w:bottom w:val="outset" w:sz="6" w:space="0" w:color="auto"/>
              <w:right w:val="outset" w:sz="6" w:space="0" w:color="auto"/>
            </w:tcBorders>
            <w:hideMark/>
          </w:tcPr>
          <w:p w:rsidR="009C67A2" w:rsidRPr="009C67A2" w:rsidRDefault="009C67A2" w:rsidP="009C67A2">
            <w:pPr>
              <w:spacing w:after="0" w:line="240" w:lineRule="auto"/>
              <w:rPr>
                <w:rFonts w:ascii="Times New Roman" w:eastAsia="Times New Roman" w:hAnsi="Times New Roman" w:cs="Times New Roman"/>
                <w:sz w:val="24"/>
                <w:szCs w:val="24"/>
                <w:lang w:bidi="ar-SA"/>
              </w:rPr>
            </w:pPr>
            <w:r w:rsidRPr="009C67A2">
              <w:rPr>
                <w:rFonts w:ascii="Times New Roman" w:eastAsia="Times New Roman" w:hAnsi="Times New Roman" w:cs="Times New Roman"/>
                <w:sz w:val="24"/>
                <w:szCs w:val="24"/>
                <w:lang w:bidi="ar-SA"/>
              </w:rPr>
              <w:t>Description:</w:t>
            </w:r>
          </w:p>
        </w:tc>
        <w:tc>
          <w:tcPr>
            <w:tcW w:w="5160" w:type="dxa"/>
            <w:tcBorders>
              <w:top w:val="outset" w:sz="6" w:space="0" w:color="auto"/>
              <w:left w:val="outset" w:sz="6" w:space="0" w:color="auto"/>
              <w:bottom w:val="outset" w:sz="6" w:space="0" w:color="auto"/>
              <w:right w:val="outset" w:sz="6" w:space="0" w:color="auto"/>
            </w:tcBorders>
            <w:hideMark/>
          </w:tcPr>
          <w:p w:rsidR="009C67A2" w:rsidRPr="009C67A2" w:rsidRDefault="009C67A2" w:rsidP="009C67A2">
            <w:pPr>
              <w:spacing w:after="0" w:line="240" w:lineRule="auto"/>
              <w:rPr>
                <w:rFonts w:ascii="Times New Roman" w:eastAsia="Times New Roman" w:hAnsi="Times New Roman" w:cs="Times New Roman"/>
                <w:sz w:val="24"/>
                <w:szCs w:val="24"/>
                <w:lang w:bidi="ar-SA"/>
              </w:rPr>
            </w:pPr>
            <w:r w:rsidRPr="009C67A2">
              <w:rPr>
                <w:rFonts w:ascii="Times New Roman" w:eastAsia="Times New Roman" w:hAnsi="Times New Roman" w:cs="Times New Roman"/>
                <w:sz w:val="24"/>
                <w:szCs w:val="24"/>
                <w:lang w:bidi="ar-SA"/>
              </w:rPr>
              <w:t>Web Service Command extensions are for responding to events from any Vault client running on a computer.</w:t>
            </w:r>
          </w:p>
        </w:tc>
      </w:tr>
      <w:tr w:rsidR="009C67A2" w:rsidRPr="009C67A2" w:rsidTr="009C67A2">
        <w:trPr>
          <w:tblCellSpacing w:w="0" w:type="dxa"/>
        </w:trPr>
        <w:tc>
          <w:tcPr>
            <w:tcW w:w="1890" w:type="dxa"/>
            <w:tcBorders>
              <w:top w:val="outset" w:sz="6" w:space="0" w:color="auto"/>
              <w:left w:val="outset" w:sz="6" w:space="0" w:color="auto"/>
              <w:bottom w:val="outset" w:sz="6" w:space="0" w:color="auto"/>
              <w:right w:val="outset" w:sz="6" w:space="0" w:color="auto"/>
            </w:tcBorders>
            <w:hideMark/>
          </w:tcPr>
          <w:p w:rsidR="009C67A2" w:rsidRPr="009C67A2" w:rsidRDefault="009C67A2" w:rsidP="009C67A2">
            <w:pPr>
              <w:spacing w:after="0" w:line="240" w:lineRule="auto"/>
              <w:rPr>
                <w:rFonts w:ascii="Times New Roman" w:eastAsia="Times New Roman" w:hAnsi="Times New Roman" w:cs="Times New Roman"/>
                <w:sz w:val="24"/>
                <w:szCs w:val="24"/>
                <w:lang w:bidi="ar-SA"/>
              </w:rPr>
            </w:pPr>
            <w:r w:rsidRPr="009C67A2">
              <w:rPr>
                <w:rFonts w:ascii="Times New Roman" w:eastAsia="Times New Roman" w:hAnsi="Times New Roman" w:cs="Times New Roman"/>
                <w:sz w:val="24"/>
                <w:szCs w:val="24"/>
                <w:lang w:bidi="ar-SA"/>
              </w:rPr>
              <w:t>Interface:</w:t>
            </w:r>
          </w:p>
        </w:tc>
        <w:tc>
          <w:tcPr>
            <w:tcW w:w="5160" w:type="dxa"/>
            <w:tcBorders>
              <w:top w:val="outset" w:sz="6" w:space="0" w:color="auto"/>
              <w:left w:val="outset" w:sz="6" w:space="0" w:color="auto"/>
              <w:bottom w:val="outset" w:sz="6" w:space="0" w:color="auto"/>
              <w:right w:val="outset" w:sz="6" w:space="0" w:color="auto"/>
            </w:tcBorders>
            <w:hideMark/>
          </w:tcPr>
          <w:p w:rsidR="009C67A2" w:rsidRPr="009C67A2" w:rsidRDefault="009C67A2" w:rsidP="009C67A2">
            <w:pPr>
              <w:spacing w:after="0" w:line="240" w:lineRule="auto"/>
              <w:rPr>
                <w:rFonts w:ascii="Times New Roman" w:eastAsia="Times New Roman" w:hAnsi="Times New Roman" w:cs="Times New Roman"/>
                <w:sz w:val="24"/>
                <w:szCs w:val="24"/>
                <w:lang w:bidi="ar-SA"/>
              </w:rPr>
            </w:pPr>
            <w:proofErr w:type="spellStart"/>
            <w:r w:rsidRPr="009C67A2">
              <w:rPr>
                <w:rFonts w:ascii="Times New Roman" w:eastAsia="Times New Roman" w:hAnsi="Times New Roman" w:cs="Times New Roman"/>
                <w:sz w:val="24"/>
                <w:szCs w:val="24"/>
                <w:lang w:bidi="ar-SA"/>
              </w:rPr>
              <w:t>Autodesk.Connectivity.WebServices.IWebServiceExtension</w:t>
            </w:r>
            <w:proofErr w:type="spellEnd"/>
          </w:p>
        </w:tc>
      </w:tr>
      <w:tr w:rsidR="009C67A2" w:rsidRPr="009C67A2" w:rsidTr="009C67A2">
        <w:trPr>
          <w:tblCellSpacing w:w="0" w:type="dxa"/>
        </w:trPr>
        <w:tc>
          <w:tcPr>
            <w:tcW w:w="1890" w:type="dxa"/>
            <w:tcBorders>
              <w:top w:val="outset" w:sz="6" w:space="0" w:color="auto"/>
              <w:left w:val="outset" w:sz="6" w:space="0" w:color="auto"/>
              <w:bottom w:val="outset" w:sz="6" w:space="0" w:color="auto"/>
              <w:right w:val="outset" w:sz="6" w:space="0" w:color="auto"/>
            </w:tcBorders>
            <w:hideMark/>
          </w:tcPr>
          <w:p w:rsidR="009C67A2" w:rsidRPr="009C67A2" w:rsidRDefault="009C67A2" w:rsidP="009C67A2">
            <w:pPr>
              <w:spacing w:after="0" w:line="240" w:lineRule="auto"/>
              <w:rPr>
                <w:rFonts w:ascii="Times New Roman" w:eastAsia="Times New Roman" w:hAnsi="Times New Roman" w:cs="Times New Roman"/>
                <w:sz w:val="24"/>
                <w:szCs w:val="24"/>
                <w:lang w:bidi="ar-SA"/>
              </w:rPr>
            </w:pPr>
            <w:proofErr w:type="spellStart"/>
            <w:r w:rsidRPr="009C67A2">
              <w:rPr>
                <w:rFonts w:ascii="Times New Roman" w:eastAsia="Times New Roman" w:hAnsi="Times New Roman" w:cs="Times New Roman"/>
                <w:sz w:val="24"/>
                <w:szCs w:val="24"/>
                <w:lang w:bidi="ar-SA"/>
              </w:rPr>
              <w:t>ExtensionType</w:t>
            </w:r>
            <w:proofErr w:type="spellEnd"/>
            <w:r w:rsidRPr="009C67A2">
              <w:rPr>
                <w:rFonts w:ascii="Times New Roman" w:eastAsia="Times New Roman" w:hAnsi="Times New Roman" w:cs="Times New Roman"/>
                <w:sz w:val="24"/>
                <w:szCs w:val="24"/>
                <w:lang w:bidi="ar-SA"/>
              </w:rPr>
              <w:t xml:space="preserve"> in the .</w:t>
            </w:r>
            <w:proofErr w:type="spellStart"/>
            <w:r w:rsidRPr="009C67A2">
              <w:rPr>
                <w:rFonts w:ascii="Times New Roman" w:eastAsia="Times New Roman" w:hAnsi="Times New Roman" w:cs="Times New Roman"/>
                <w:sz w:val="24"/>
                <w:szCs w:val="24"/>
                <w:lang w:bidi="ar-SA"/>
              </w:rPr>
              <w:t>vcet.config</w:t>
            </w:r>
            <w:proofErr w:type="spellEnd"/>
            <w:r w:rsidRPr="009C67A2">
              <w:rPr>
                <w:rFonts w:ascii="Times New Roman" w:eastAsia="Times New Roman" w:hAnsi="Times New Roman" w:cs="Times New Roman"/>
                <w:sz w:val="24"/>
                <w:szCs w:val="24"/>
                <w:lang w:bidi="ar-SA"/>
              </w:rPr>
              <w:t>:</w:t>
            </w:r>
          </w:p>
        </w:tc>
        <w:tc>
          <w:tcPr>
            <w:tcW w:w="5160" w:type="dxa"/>
            <w:tcBorders>
              <w:top w:val="outset" w:sz="6" w:space="0" w:color="auto"/>
              <w:left w:val="outset" w:sz="6" w:space="0" w:color="auto"/>
              <w:bottom w:val="outset" w:sz="6" w:space="0" w:color="auto"/>
              <w:right w:val="outset" w:sz="6" w:space="0" w:color="auto"/>
            </w:tcBorders>
            <w:hideMark/>
          </w:tcPr>
          <w:p w:rsidR="009C67A2" w:rsidRPr="009C67A2" w:rsidRDefault="009C67A2" w:rsidP="009C67A2">
            <w:pPr>
              <w:spacing w:after="0" w:line="240" w:lineRule="auto"/>
              <w:rPr>
                <w:rFonts w:ascii="Times New Roman" w:eastAsia="Times New Roman" w:hAnsi="Times New Roman" w:cs="Times New Roman"/>
                <w:sz w:val="24"/>
                <w:szCs w:val="24"/>
                <w:lang w:bidi="ar-SA"/>
              </w:rPr>
            </w:pPr>
            <w:proofErr w:type="spellStart"/>
            <w:r w:rsidRPr="009C67A2">
              <w:rPr>
                <w:rFonts w:ascii="Times New Roman" w:eastAsia="Times New Roman" w:hAnsi="Times New Roman" w:cs="Times New Roman"/>
                <w:sz w:val="24"/>
                <w:szCs w:val="24"/>
                <w:lang w:bidi="ar-SA"/>
              </w:rPr>
              <w:t>WebService</w:t>
            </w:r>
            <w:proofErr w:type="spellEnd"/>
          </w:p>
        </w:tc>
      </w:tr>
      <w:tr w:rsidR="009C67A2" w:rsidRPr="009C67A2" w:rsidTr="009C67A2">
        <w:trPr>
          <w:tblCellSpacing w:w="0" w:type="dxa"/>
        </w:trPr>
        <w:tc>
          <w:tcPr>
            <w:tcW w:w="1890" w:type="dxa"/>
            <w:tcBorders>
              <w:top w:val="outset" w:sz="6" w:space="0" w:color="auto"/>
              <w:left w:val="outset" w:sz="6" w:space="0" w:color="auto"/>
              <w:bottom w:val="outset" w:sz="6" w:space="0" w:color="auto"/>
              <w:right w:val="outset" w:sz="6" w:space="0" w:color="auto"/>
            </w:tcBorders>
            <w:hideMark/>
          </w:tcPr>
          <w:p w:rsidR="009C67A2" w:rsidRPr="009C67A2" w:rsidRDefault="009C67A2" w:rsidP="009C67A2">
            <w:pPr>
              <w:spacing w:after="0" w:line="240" w:lineRule="auto"/>
              <w:rPr>
                <w:rFonts w:ascii="Times New Roman" w:eastAsia="Times New Roman" w:hAnsi="Times New Roman" w:cs="Times New Roman"/>
                <w:sz w:val="24"/>
                <w:szCs w:val="24"/>
                <w:lang w:bidi="ar-SA"/>
              </w:rPr>
            </w:pPr>
            <w:r w:rsidRPr="009C67A2">
              <w:rPr>
                <w:rFonts w:ascii="Times New Roman" w:eastAsia="Times New Roman" w:hAnsi="Times New Roman" w:cs="Times New Roman"/>
                <w:sz w:val="24"/>
                <w:szCs w:val="24"/>
                <w:lang w:bidi="ar-SA"/>
              </w:rPr>
              <w:t>Loads in:</w:t>
            </w:r>
          </w:p>
        </w:tc>
        <w:tc>
          <w:tcPr>
            <w:tcW w:w="5160" w:type="dxa"/>
            <w:tcBorders>
              <w:top w:val="outset" w:sz="6" w:space="0" w:color="auto"/>
              <w:left w:val="outset" w:sz="6" w:space="0" w:color="auto"/>
              <w:bottom w:val="outset" w:sz="6" w:space="0" w:color="auto"/>
              <w:right w:val="outset" w:sz="6" w:space="0" w:color="auto"/>
            </w:tcBorders>
            <w:hideMark/>
          </w:tcPr>
          <w:p w:rsidR="009C67A2" w:rsidRPr="009C67A2" w:rsidRDefault="009C67A2" w:rsidP="009C67A2">
            <w:pPr>
              <w:spacing w:after="0" w:line="240" w:lineRule="auto"/>
              <w:rPr>
                <w:rFonts w:ascii="Times New Roman" w:eastAsia="Times New Roman" w:hAnsi="Times New Roman" w:cs="Times New Roman"/>
                <w:sz w:val="24"/>
                <w:szCs w:val="24"/>
                <w:lang w:bidi="ar-SA"/>
              </w:rPr>
            </w:pPr>
            <w:r w:rsidRPr="009C67A2">
              <w:rPr>
                <w:rFonts w:ascii="Times New Roman" w:eastAsia="Times New Roman" w:hAnsi="Times New Roman" w:cs="Times New Roman"/>
                <w:sz w:val="24"/>
                <w:szCs w:val="24"/>
                <w:lang w:bidi="ar-SA"/>
              </w:rPr>
              <w:t>Any application using Autodesk.Connectivity.WebServices.dll on that computer.</w:t>
            </w:r>
          </w:p>
        </w:tc>
      </w:tr>
    </w:tbl>
    <w:p w:rsidR="009C67A2" w:rsidRPr="009C67A2" w:rsidRDefault="009C67A2" w:rsidP="009C67A2">
      <w:pPr>
        <w:spacing w:before="100" w:beforeAutospacing="1" w:after="100" w:afterAutospacing="1" w:line="240" w:lineRule="auto"/>
        <w:rPr>
          <w:rFonts w:ascii="Times New Roman" w:eastAsia="Times New Roman" w:hAnsi="Times New Roman" w:cs="Times New Roman"/>
          <w:sz w:val="24"/>
          <w:szCs w:val="24"/>
          <w:lang w:bidi="ar-SA"/>
        </w:rPr>
      </w:pPr>
      <w:r w:rsidRPr="009C67A2">
        <w:rPr>
          <w:rFonts w:ascii="Times New Roman" w:eastAsia="Times New Roman" w:hAnsi="Times New Roman" w:cs="Times New Roman"/>
          <w:b/>
          <w:bCs/>
          <w:sz w:val="24"/>
          <w:szCs w:val="24"/>
          <w:lang w:bidi="ar-SA"/>
        </w:rPr>
        <w:t xml:space="preserve">Mixing and matching: </w:t>
      </w:r>
      <w:r w:rsidRPr="009C67A2">
        <w:rPr>
          <w:rFonts w:ascii="Times New Roman" w:eastAsia="Times New Roman" w:hAnsi="Times New Roman" w:cs="Times New Roman"/>
          <w:b/>
          <w:bCs/>
          <w:sz w:val="24"/>
          <w:szCs w:val="24"/>
          <w:lang w:bidi="ar-SA"/>
        </w:rPr>
        <w:br/>
      </w:r>
      <w:r w:rsidRPr="009C67A2">
        <w:rPr>
          <w:rFonts w:ascii="Times New Roman" w:eastAsia="Times New Roman" w:hAnsi="Times New Roman" w:cs="Times New Roman"/>
          <w:sz w:val="24"/>
          <w:szCs w:val="24"/>
          <w:lang w:bidi="ar-SA"/>
        </w:rPr>
        <w:t xml:space="preserve">It's possible to have a DLL to implement more than 1 extension type.  In fact, this works really well with the Job Processor and Vault Client extension types.  Mixing the Web Service extensions is trickier because you don't know the application context.  As a result, the DLLs from the other extension type might not be available to the running application.   </w:t>
      </w:r>
      <w:r w:rsidRPr="009C67A2">
        <w:rPr>
          <w:rFonts w:ascii="Times New Roman" w:eastAsia="Times New Roman" w:hAnsi="Times New Roman" w:cs="Times New Roman"/>
          <w:sz w:val="24"/>
          <w:szCs w:val="24"/>
          <w:lang w:bidi="ar-SA"/>
        </w:rPr>
        <w:br/>
        <w:t xml:space="preserve">Job Processor and Vault Client work well together because they have the same working folder, and therefore, access to the same DLLs. </w:t>
      </w:r>
    </w:p>
    <w:p w:rsidR="009C67A2" w:rsidRPr="009C67A2" w:rsidRDefault="009C67A2" w:rsidP="009C67A2">
      <w:pPr>
        <w:spacing w:before="100" w:beforeAutospacing="1" w:after="100" w:afterAutospacing="1" w:line="240" w:lineRule="auto"/>
        <w:rPr>
          <w:rFonts w:ascii="Times New Roman" w:eastAsia="Times New Roman" w:hAnsi="Times New Roman" w:cs="Times New Roman"/>
          <w:sz w:val="24"/>
          <w:szCs w:val="24"/>
          <w:lang w:bidi="ar-SA"/>
        </w:rPr>
      </w:pPr>
      <w:r>
        <w:rPr>
          <w:rFonts w:ascii="Times New Roman" w:eastAsia="Times New Roman" w:hAnsi="Times New Roman" w:cs="Times New Roman"/>
          <w:noProof/>
          <w:sz w:val="24"/>
          <w:szCs w:val="24"/>
          <w:lang w:bidi="ar-SA"/>
        </w:rPr>
        <w:drawing>
          <wp:inline distT="0" distB="0" distL="0" distR="0">
            <wp:extent cx="4286250" cy="190500"/>
            <wp:effectExtent l="19050" t="0" r="0" b="0"/>
            <wp:docPr id="2" name="Picture 2" descr="http://justonesandzeros.typepad.com/images/Concepts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justonesandzeros.typepad.com/images/Concepts3-1.png"/>
                    <pic:cNvPicPr>
                      <a:picLocks noChangeAspect="1" noChangeArrowheads="1"/>
                    </pic:cNvPicPr>
                  </pic:nvPicPr>
                  <pic:blipFill>
                    <a:blip r:embed="rId6" cstate="print"/>
                    <a:srcRect/>
                    <a:stretch>
                      <a:fillRect/>
                    </a:stretch>
                  </pic:blipFill>
                  <pic:spPr bwMode="auto">
                    <a:xfrm>
                      <a:off x="0" y="0"/>
                      <a:ext cx="4286250" cy="190500"/>
                    </a:xfrm>
                    <a:prstGeom prst="rect">
                      <a:avLst/>
                    </a:prstGeom>
                    <a:noFill/>
                    <a:ln w="9525">
                      <a:noFill/>
                      <a:miter lim="800000"/>
                      <a:headEnd/>
                      <a:tailEnd/>
                    </a:ln>
                  </pic:spPr>
                </pic:pic>
              </a:graphicData>
            </a:graphic>
          </wp:inline>
        </w:drawing>
      </w:r>
    </w:p>
    <w:p w:rsidR="003E14F9" w:rsidRDefault="003E14F9">
      <w:pPr>
        <w:contextualSpacing/>
      </w:pPr>
    </w:p>
    <w:sectPr w:rsidR="003E14F9" w:rsidSect="003E14F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E1002A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89551E0"/>
    <w:multiLevelType w:val="multilevel"/>
    <w:tmpl w:val="E1F04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100"/>
  <w:proofState w:spelling="clean" w:grammar="clean"/>
  <w:defaultTabStop w:val="720"/>
  <w:characterSpacingControl w:val="doNotCompress"/>
  <w:compat/>
  <w:rsids>
    <w:rsidRoot w:val="009C67A2"/>
    <w:rsid w:val="0011304E"/>
    <w:rsid w:val="003E14F9"/>
    <w:rsid w:val="003E77E6"/>
    <w:rsid w:val="00411747"/>
    <w:rsid w:val="005D766E"/>
    <w:rsid w:val="00610037"/>
    <w:rsid w:val="00702EBB"/>
    <w:rsid w:val="00765B76"/>
    <w:rsid w:val="00806080"/>
    <w:rsid w:val="008B5ADA"/>
    <w:rsid w:val="0095268E"/>
    <w:rsid w:val="00961339"/>
    <w:rsid w:val="009C67A2"/>
    <w:rsid w:val="00E625B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en-US"/>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77E6"/>
  </w:style>
  <w:style w:type="paragraph" w:styleId="Heading1">
    <w:name w:val="heading 1"/>
    <w:basedOn w:val="Normal"/>
    <w:next w:val="Normal"/>
    <w:link w:val="Heading1Char"/>
    <w:uiPriority w:val="9"/>
    <w:qFormat/>
    <w:rsid w:val="003E77E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3E77E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3E77E6"/>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3E77E6"/>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3E77E6"/>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E77E6"/>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3E77E6"/>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E77E6"/>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3E77E6"/>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77E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3E77E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3E77E6"/>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3E77E6"/>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3E77E6"/>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3E77E6"/>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sid w:val="003E77E6"/>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3E77E6"/>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rsid w:val="003E77E6"/>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3E77E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E77E6"/>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3E77E6"/>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3E77E6"/>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qFormat/>
    <w:rsid w:val="003E77E6"/>
    <w:rPr>
      <w:b/>
      <w:bCs/>
    </w:rPr>
  </w:style>
  <w:style w:type="character" w:styleId="Emphasis">
    <w:name w:val="Emphasis"/>
    <w:basedOn w:val="DefaultParagraphFont"/>
    <w:uiPriority w:val="20"/>
    <w:qFormat/>
    <w:rsid w:val="003E77E6"/>
    <w:rPr>
      <w:i/>
      <w:iCs/>
    </w:rPr>
  </w:style>
  <w:style w:type="paragraph" w:styleId="NoSpacing">
    <w:name w:val="No Spacing"/>
    <w:uiPriority w:val="1"/>
    <w:qFormat/>
    <w:rsid w:val="003E77E6"/>
    <w:pPr>
      <w:spacing w:after="0" w:line="240" w:lineRule="auto"/>
    </w:pPr>
  </w:style>
  <w:style w:type="paragraph" w:styleId="ListParagraph">
    <w:name w:val="List Paragraph"/>
    <w:basedOn w:val="Normal"/>
    <w:uiPriority w:val="34"/>
    <w:qFormat/>
    <w:rsid w:val="003E77E6"/>
    <w:pPr>
      <w:ind w:left="720"/>
      <w:contextualSpacing/>
    </w:pPr>
  </w:style>
  <w:style w:type="paragraph" w:styleId="Quote">
    <w:name w:val="Quote"/>
    <w:basedOn w:val="Normal"/>
    <w:next w:val="Normal"/>
    <w:link w:val="QuoteChar"/>
    <w:uiPriority w:val="29"/>
    <w:qFormat/>
    <w:rsid w:val="003E77E6"/>
    <w:rPr>
      <w:i/>
      <w:iCs/>
      <w:color w:val="000000" w:themeColor="text1"/>
    </w:rPr>
  </w:style>
  <w:style w:type="character" w:customStyle="1" w:styleId="QuoteChar">
    <w:name w:val="Quote Char"/>
    <w:basedOn w:val="DefaultParagraphFont"/>
    <w:link w:val="Quote"/>
    <w:uiPriority w:val="29"/>
    <w:rsid w:val="003E77E6"/>
    <w:rPr>
      <w:i/>
      <w:iCs/>
      <w:color w:val="000000" w:themeColor="text1"/>
    </w:rPr>
  </w:style>
  <w:style w:type="paragraph" w:styleId="IntenseQuote">
    <w:name w:val="Intense Quote"/>
    <w:basedOn w:val="Normal"/>
    <w:next w:val="Normal"/>
    <w:link w:val="IntenseQuoteChar"/>
    <w:uiPriority w:val="30"/>
    <w:qFormat/>
    <w:rsid w:val="003E77E6"/>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3E77E6"/>
    <w:rPr>
      <w:b/>
      <w:bCs/>
      <w:i/>
      <w:iCs/>
      <w:color w:val="4F81BD" w:themeColor="accent1"/>
    </w:rPr>
  </w:style>
  <w:style w:type="character" w:styleId="SubtleEmphasis">
    <w:name w:val="Subtle Emphasis"/>
    <w:basedOn w:val="DefaultParagraphFont"/>
    <w:uiPriority w:val="19"/>
    <w:qFormat/>
    <w:rsid w:val="003E77E6"/>
    <w:rPr>
      <w:i/>
      <w:iCs/>
      <w:color w:val="808080" w:themeColor="text1" w:themeTint="7F"/>
    </w:rPr>
  </w:style>
  <w:style w:type="character" w:styleId="IntenseEmphasis">
    <w:name w:val="Intense Emphasis"/>
    <w:basedOn w:val="DefaultParagraphFont"/>
    <w:uiPriority w:val="21"/>
    <w:qFormat/>
    <w:rsid w:val="003E77E6"/>
    <w:rPr>
      <w:b/>
      <w:bCs/>
      <w:i/>
      <w:iCs/>
      <w:color w:val="4F81BD" w:themeColor="accent1"/>
    </w:rPr>
  </w:style>
  <w:style w:type="character" w:styleId="SubtleReference">
    <w:name w:val="Subtle Reference"/>
    <w:basedOn w:val="DefaultParagraphFont"/>
    <w:uiPriority w:val="31"/>
    <w:qFormat/>
    <w:rsid w:val="003E77E6"/>
    <w:rPr>
      <w:smallCaps/>
      <w:color w:val="C0504D" w:themeColor="accent2"/>
      <w:u w:val="single"/>
    </w:rPr>
  </w:style>
  <w:style w:type="character" w:styleId="IntenseReference">
    <w:name w:val="Intense Reference"/>
    <w:basedOn w:val="DefaultParagraphFont"/>
    <w:uiPriority w:val="32"/>
    <w:qFormat/>
    <w:rsid w:val="003E77E6"/>
    <w:rPr>
      <w:b/>
      <w:bCs/>
      <w:smallCaps/>
      <w:color w:val="C0504D" w:themeColor="accent2"/>
      <w:spacing w:val="5"/>
      <w:u w:val="single"/>
    </w:rPr>
  </w:style>
  <w:style w:type="character" w:styleId="BookTitle">
    <w:name w:val="Book Title"/>
    <w:basedOn w:val="DefaultParagraphFont"/>
    <w:uiPriority w:val="33"/>
    <w:qFormat/>
    <w:rsid w:val="003E77E6"/>
    <w:rPr>
      <w:b/>
      <w:bCs/>
      <w:smallCaps/>
      <w:spacing w:val="5"/>
    </w:rPr>
  </w:style>
  <w:style w:type="paragraph" w:styleId="TOCHeading">
    <w:name w:val="TOC Heading"/>
    <w:basedOn w:val="Heading1"/>
    <w:next w:val="Normal"/>
    <w:uiPriority w:val="39"/>
    <w:semiHidden/>
    <w:unhideWhenUsed/>
    <w:qFormat/>
    <w:rsid w:val="003E77E6"/>
    <w:pPr>
      <w:outlineLvl w:val="9"/>
    </w:pPr>
  </w:style>
  <w:style w:type="paragraph" w:styleId="Caption">
    <w:name w:val="caption"/>
    <w:basedOn w:val="Normal"/>
    <w:next w:val="Normal"/>
    <w:uiPriority w:val="35"/>
    <w:semiHidden/>
    <w:unhideWhenUsed/>
    <w:qFormat/>
    <w:rsid w:val="003E77E6"/>
    <w:pPr>
      <w:spacing w:line="240" w:lineRule="auto"/>
    </w:pPr>
    <w:rPr>
      <w:b/>
      <w:bCs/>
      <w:color w:val="4F81BD" w:themeColor="accent1"/>
      <w:sz w:val="18"/>
      <w:szCs w:val="18"/>
    </w:rPr>
  </w:style>
  <w:style w:type="paragraph" w:styleId="NormalWeb">
    <w:name w:val="Normal (Web)"/>
    <w:basedOn w:val="Normal"/>
    <w:uiPriority w:val="99"/>
    <w:semiHidden/>
    <w:unhideWhenUsed/>
    <w:rsid w:val="009C67A2"/>
    <w:pPr>
      <w:spacing w:before="100" w:beforeAutospacing="1" w:after="100" w:afterAutospacing="1" w:line="240" w:lineRule="auto"/>
    </w:pPr>
    <w:rPr>
      <w:rFonts w:ascii="Times New Roman" w:eastAsia="Times New Roman" w:hAnsi="Times New Roman" w:cs="Times New Roman"/>
      <w:sz w:val="24"/>
      <w:szCs w:val="24"/>
      <w:lang w:bidi="ar-SA"/>
    </w:rPr>
  </w:style>
  <w:style w:type="paragraph" w:styleId="BalloonText">
    <w:name w:val="Balloon Text"/>
    <w:basedOn w:val="Normal"/>
    <w:link w:val="BalloonTextChar"/>
    <w:uiPriority w:val="99"/>
    <w:semiHidden/>
    <w:unhideWhenUsed/>
    <w:rsid w:val="009C67A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C67A2"/>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922111103">
      <w:bodyDiv w:val="1"/>
      <w:marLeft w:val="0"/>
      <w:marRight w:val="0"/>
      <w:marTop w:val="0"/>
      <w:marBottom w:val="0"/>
      <w:divBdr>
        <w:top w:val="none" w:sz="0" w:space="0" w:color="auto"/>
        <w:left w:val="none" w:sz="0" w:space="0" w:color="auto"/>
        <w:bottom w:val="none" w:sz="0" w:space="0" w:color="auto"/>
        <w:right w:val="none" w:sz="0" w:space="0" w:color="auto"/>
      </w:divBdr>
      <w:divsChild>
        <w:div w:id="1340349630">
          <w:marLeft w:val="0"/>
          <w:marRight w:val="0"/>
          <w:marTop w:val="0"/>
          <w:marBottom w:val="0"/>
          <w:divBdr>
            <w:top w:val="none" w:sz="0" w:space="0" w:color="auto"/>
            <w:left w:val="none" w:sz="0" w:space="0" w:color="auto"/>
            <w:bottom w:val="none" w:sz="0" w:space="0" w:color="auto"/>
            <w:right w:val="none" w:sz="0" w:space="0" w:color="auto"/>
          </w:divBdr>
          <w:divsChild>
            <w:div w:id="1402215915">
              <w:marLeft w:val="0"/>
              <w:marRight w:val="0"/>
              <w:marTop w:val="0"/>
              <w:marBottom w:val="0"/>
              <w:divBdr>
                <w:top w:val="none" w:sz="0" w:space="0" w:color="auto"/>
                <w:left w:val="none" w:sz="0" w:space="0" w:color="auto"/>
                <w:bottom w:val="none" w:sz="0" w:space="0" w:color="auto"/>
                <w:right w:val="none" w:sz="0" w:space="0" w:color="auto"/>
              </w:divBdr>
              <w:divsChild>
                <w:div w:id="115369520">
                  <w:marLeft w:val="0"/>
                  <w:marRight w:val="0"/>
                  <w:marTop w:val="0"/>
                  <w:marBottom w:val="0"/>
                  <w:divBdr>
                    <w:top w:val="none" w:sz="0" w:space="0" w:color="auto"/>
                    <w:left w:val="none" w:sz="0" w:space="0" w:color="auto"/>
                    <w:bottom w:val="none" w:sz="0" w:space="0" w:color="auto"/>
                    <w:right w:val="none" w:sz="0" w:space="0" w:color="auto"/>
                  </w:divBdr>
                  <w:divsChild>
                    <w:div w:id="1255284852">
                      <w:marLeft w:val="0"/>
                      <w:marRight w:val="0"/>
                      <w:marTop w:val="0"/>
                      <w:marBottom w:val="0"/>
                      <w:divBdr>
                        <w:top w:val="none" w:sz="0" w:space="0" w:color="auto"/>
                        <w:left w:val="none" w:sz="0" w:space="0" w:color="auto"/>
                        <w:bottom w:val="none" w:sz="0" w:space="0" w:color="auto"/>
                        <w:right w:val="none" w:sz="0" w:space="0" w:color="auto"/>
                      </w:divBdr>
                      <w:divsChild>
                        <w:div w:id="1565143032">
                          <w:marLeft w:val="0"/>
                          <w:marRight w:val="0"/>
                          <w:marTop w:val="0"/>
                          <w:marBottom w:val="0"/>
                          <w:divBdr>
                            <w:top w:val="none" w:sz="0" w:space="0" w:color="auto"/>
                            <w:left w:val="none" w:sz="0" w:space="0" w:color="auto"/>
                            <w:bottom w:val="none" w:sz="0" w:space="0" w:color="auto"/>
                            <w:right w:val="none" w:sz="0" w:space="0" w:color="auto"/>
                          </w:divBdr>
                          <w:divsChild>
                            <w:div w:id="348332137">
                              <w:marLeft w:val="0"/>
                              <w:marRight w:val="0"/>
                              <w:marTop w:val="0"/>
                              <w:marBottom w:val="0"/>
                              <w:divBdr>
                                <w:top w:val="none" w:sz="0" w:space="0" w:color="auto"/>
                                <w:left w:val="none" w:sz="0" w:space="0" w:color="auto"/>
                                <w:bottom w:val="none" w:sz="0" w:space="0" w:color="auto"/>
                                <w:right w:val="none" w:sz="0" w:space="0" w:color="auto"/>
                              </w:divBdr>
                              <w:divsChild>
                                <w:div w:id="192618906">
                                  <w:marLeft w:val="0"/>
                                  <w:marRight w:val="0"/>
                                  <w:marTop w:val="0"/>
                                  <w:marBottom w:val="0"/>
                                  <w:divBdr>
                                    <w:top w:val="none" w:sz="0" w:space="0" w:color="auto"/>
                                    <w:left w:val="none" w:sz="0" w:space="0" w:color="auto"/>
                                    <w:bottom w:val="none" w:sz="0" w:space="0" w:color="auto"/>
                                    <w:right w:val="none" w:sz="0" w:space="0" w:color="auto"/>
                                  </w:divBdr>
                                  <w:divsChild>
                                    <w:div w:id="1409227925">
                                      <w:marLeft w:val="0"/>
                                      <w:marRight w:val="0"/>
                                      <w:marTop w:val="0"/>
                                      <w:marBottom w:val="0"/>
                                      <w:divBdr>
                                        <w:top w:val="none" w:sz="0" w:space="0" w:color="auto"/>
                                        <w:left w:val="none" w:sz="0" w:space="0" w:color="auto"/>
                                        <w:bottom w:val="none" w:sz="0" w:space="0" w:color="auto"/>
                                        <w:right w:val="none" w:sz="0" w:space="0" w:color="auto"/>
                                      </w:divBdr>
                                      <w:divsChild>
                                        <w:div w:id="960571040">
                                          <w:marLeft w:val="0"/>
                                          <w:marRight w:val="0"/>
                                          <w:marTop w:val="0"/>
                                          <w:marBottom w:val="0"/>
                                          <w:divBdr>
                                            <w:top w:val="none" w:sz="0" w:space="0" w:color="auto"/>
                                            <w:left w:val="none" w:sz="0" w:space="0" w:color="auto"/>
                                            <w:bottom w:val="none" w:sz="0" w:space="0" w:color="auto"/>
                                            <w:right w:val="none" w:sz="0" w:space="0" w:color="auto"/>
                                          </w:divBdr>
                                          <w:divsChild>
                                            <w:div w:id="747731324">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doNotRelyOnCSS/>
  <w:doNotOrganizeInFold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440</Words>
  <Characters>2510</Characters>
  <Application>Microsoft Office Word</Application>
  <DocSecurity>0</DocSecurity>
  <Lines>20</Lines>
  <Paragraphs>5</Paragraphs>
  <ScaleCrop>false</ScaleCrop>
  <Company>Autodesk, Inc.</Company>
  <LinksUpToDate>false</LinksUpToDate>
  <CharactersWithSpaces>2945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2011-08-23T16:19:00Z</dcterms:created>
  <dcterms:modified xsi:type="dcterms:W3CDTF">2011-08-23T16:19:00Z</dcterms:modified>
</cp:coreProperties>
</file>