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4" name="Picture 4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B08">
        <w:rPr>
          <w:rFonts w:ascii="Times New Roman" w:eastAsia="Times New Roman" w:hAnsi="Times New Roman" w:cs="Times New Roman"/>
          <w:sz w:val="24"/>
          <w:szCs w:val="24"/>
        </w:rPr>
        <w:t xml:space="preserve">The question has come up a couple of times on how to associate Property Definitions with a Category.  So I thought I would write up the code and post it here. </w:t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3848100"/>
            <wp:effectExtent l="0" t="0" r="0" b="0"/>
            <wp:docPr id="3" name="Picture 3" descr="http://justonesandzeros.typepad.com/images/2012/CategoryProperties/admindialog_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2012/CategoryProperties/admindialog_scale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B08">
        <w:rPr>
          <w:rFonts w:ascii="Times New Roman" w:eastAsia="Times New Roman" w:hAnsi="Times New Roman" w:cs="Times New Roman"/>
          <w:sz w:val="24"/>
          <w:szCs w:val="24"/>
        </w:rPr>
        <w:t xml:space="preserve">The code is a bit hard to follow unless you understand a few things about Categories.  A Category is a </w:t>
      </w:r>
      <w:hyperlink r:id="rId7" w:tgtFrame="_blank" w:history="1">
        <w:r w:rsidRPr="00765B0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behavior</w:t>
        </w:r>
      </w:hyperlink>
      <w:r w:rsidRPr="00765B08">
        <w:rPr>
          <w:rFonts w:ascii="Times New Roman" w:eastAsia="Times New Roman" w:hAnsi="Times New Roman" w:cs="Times New Roman"/>
          <w:sz w:val="24"/>
          <w:szCs w:val="24"/>
        </w:rPr>
        <w:t xml:space="preserve"> that is a container for other behaviors.  Things like property definitions, lifecycles and revision schemes can be thought of as living inside a category or set of categories.  So in the case of properties, we are adding a new property definition to a Category’s collection of behaviors.  So a lot of the code deals with Behavior objects, which is an abstract representation of our property definition.  The good news is that the code below can easily be re-purposed to associate revisions and lifecycles to a Category.</w:t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B08">
        <w:rPr>
          <w:rFonts w:ascii="Times New Roman" w:eastAsia="Times New Roman" w:hAnsi="Times New Roman" w:cs="Times New Roman"/>
          <w:sz w:val="24"/>
          <w:szCs w:val="24"/>
        </w:rPr>
        <w:t xml:space="preserve">In this example code, I’m going to take a UDP I created, </w:t>
      </w:r>
      <w:proofErr w:type="spellStart"/>
      <w:r w:rsidRPr="00765B08">
        <w:rPr>
          <w:rFonts w:ascii="Times New Roman" w:eastAsia="Times New Roman" w:hAnsi="Times New Roman" w:cs="Times New Roman"/>
          <w:sz w:val="24"/>
          <w:szCs w:val="24"/>
        </w:rPr>
        <w:t>MyProp</w:t>
      </w:r>
      <w:proofErr w:type="spellEnd"/>
      <w:r w:rsidRPr="00765B08">
        <w:rPr>
          <w:rFonts w:ascii="Times New Roman" w:eastAsia="Times New Roman" w:hAnsi="Times New Roman" w:cs="Times New Roman"/>
          <w:sz w:val="24"/>
          <w:szCs w:val="24"/>
        </w:rPr>
        <w:t>, and associate it to the Engineering category.</w:t>
      </w:r>
    </w:p>
    <w:tbl>
      <w:tblPr>
        <w:tblW w:w="7050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050"/>
      </w:tblGrid>
      <w:tr w:rsidR="00765B08" w:rsidRPr="00765B08" w:rsidTr="00765B08">
        <w:trPr>
          <w:tblCellSpacing w:w="0" w:type="dxa"/>
        </w:trPr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C#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private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void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UpdateCategoryProperties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WebServiceManager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{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[] categories = 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mgr.CategoryService.GetCategoriesByEntityClassId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"FILE"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true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engineeringCat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categories.SingleOrDefault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n =&gt;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n.SysName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==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"Engineering"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CatCfg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catCfg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mgr.CategoryService.GetCategoryConfigurationById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engineeringCat.Id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string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[] {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UserDefinedProperty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});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IEnumerable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&lt;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&gt;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catCfg.BhvCfgArray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[0].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BhvArray.Select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n =&gt;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PropDef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[] props = 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mgr.PropertyService.GetPropertyDefinitionsByEntityClassId(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"FILE"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PropDef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props.SingleOrDefault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(n =&gt;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n.DispName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==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MyProp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if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propDefIds.Contains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;  </w:t>
            </w:r>
            <w:r w:rsidRPr="00765B08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// the property is already hooked to the category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[]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propDefIds.Concat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[] {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}).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BehaviorAssignmentType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[]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typeArray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propDefArray.Select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n =&gt;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BehaviorAssignmentType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.Default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mgr.CategoryService.UpdateCategoryBehaviorAssignmentTypes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engineeringCat.Id,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UserDefinedProperty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AllowNoBehavior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.Yes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typeArray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true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);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5"/>
                <w:szCs w:val="15"/>
              </w:rPr>
              <w:t> </w:t>
            </w:r>
          </w:p>
        </w:tc>
      </w:tr>
      <w:tr w:rsidR="00765B08" w:rsidRPr="00765B08" w:rsidTr="00765B08">
        <w:trPr>
          <w:tblCellSpacing w:w="0" w:type="dxa"/>
        </w:trPr>
        <w:tc>
          <w:tcPr>
            <w:tcW w:w="70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lastRenderedPageBreak/>
              <w:t>' VB.NET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Private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UpdateCategoryProperties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WebServiceManager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categories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mgr.CategoryService.GetCategoriesByEntityClassId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"FILE"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True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engineeringCat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categories.SingleOrDefault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Function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(n)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n.SysName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"Engineering"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catCfg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CatCfg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mgr.CategoryService.GetCategoryConfigurationById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engineeringCat.Id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String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{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UserDefinedProperty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IEnumerable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Of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catCfg.BhvCfgArray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(0).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BhvArray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.[Select](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Function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(n)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props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PropDef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mgr.PropertyService.GetPropertyDefinitionsByEntityClassId(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"FILE"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PropDef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props.SingleOrDefault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Function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(n)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n.DispName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=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MyProp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If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propDefIds.Contains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)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Then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Return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8000"/>
                <w:sz w:val="18"/>
                <w:szCs w:val="18"/>
              </w:rPr>
              <w:t>' the property is already hooked to the category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End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If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propDefIds.Concat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New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Long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{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myProp.Id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}).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Dim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typeArray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As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BehaviorAssignmentType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 =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.[Select](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Function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(n)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BehaviorAssignmentType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.[Default]).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ToArray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 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mgr.CategoryService.UpdateCategoryBehaviorAssignmentTypes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(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engineeringCat.Id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proofErr w:type="spellStart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UserDefinedProperty</w:t>
            </w:r>
            <w:proofErr w:type="spellEnd"/>
            <w:r w:rsidRPr="00765B08">
              <w:rPr>
                <w:rFonts w:ascii="Consolas" w:eastAsia="Times New Roman" w:hAnsi="Consolas" w:cs="Consolas"/>
                <w:color w:val="A31515"/>
                <w:sz w:val="18"/>
                <w:szCs w:val="18"/>
              </w:rPr>
              <w:t>"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, _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       </w:t>
            </w:r>
            <w:proofErr w:type="spellStart"/>
            <w:r w:rsidRPr="00765B08">
              <w:rPr>
                <w:rFonts w:ascii="Consolas" w:eastAsia="Times New Roman" w:hAnsi="Consolas" w:cs="Consolas"/>
                <w:color w:val="2B91AF"/>
                <w:sz w:val="18"/>
                <w:szCs w:val="18"/>
              </w:rPr>
              <w:t>AllowNoBehavior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.Yes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propDefArray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typeArray</w:t>
            </w:r>
            <w:proofErr w:type="spellEnd"/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,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True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>)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End</w:t>
            </w:r>
            <w:r w:rsidRPr="00765B08">
              <w:rPr>
                <w:rFonts w:ascii="Consolas" w:eastAsia="Times New Roman" w:hAnsi="Consolas" w:cs="Consolas"/>
                <w:color w:val="000000"/>
                <w:sz w:val="18"/>
                <w:szCs w:val="18"/>
              </w:rPr>
              <w:t xml:space="preserve"> </w:t>
            </w:r>
            <w:r w:rsidRPr="00765B08">
              <w:rPr>
                <w:rFonts w:ascii="Consolas" w:eastAsia="Times New Roman" w:hAnsi="Consolas" w:cs="Consolas"/>
                <w:color w:val="0000FF"/>
                <w:sz w:val="18"/>
                <w:szCs w:val="18"/>
              </w:rPr>
              <w:t>Sub</w:t>
            </w:r>
          </w:p>
          <w:p w:rsidR="00765B08" w:rsidRPr="00765B08" w:rsidRDefault="00765B08" w:rsidP="00765B08">
            <w:pPr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5B08">
              <w:rPr>
                <w:rFonts w:ascii="Consolas" w:eastAsia="Times New Roman" w:hAnsi="Consolas" w:cs="Consolas"/>
                <w:color w:val="0000FF"/>
                <w:sz w:val="15"/>
                <w:szCs w:val="15"/>
              </w:rPr>
              <w:t> </w:t>
            </w:r>
          </w:p>
        </w:tc>
      </w:tr>
    </w:tbl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B08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B08">
        <w:rPr>
          <w:rFonts w:ascii="Times New Roman" w:eastAsia="Times New Roman" w:hAnsi="Times New Roman" w:cs="Times New Roman"/>
          <w:sz w:val="24"/>
          <w:szCs w:val="24"/>
        </w:rPr>
        <w:t>After I ran the code, my Engineering category looked like this.</w:t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76750" cy="3476625"/>
            <wp:effectExtent l="0" t="0" r="0" b="9525"/>
            <wp:docPr id="2" name="Picture 2" descr="http://justonesandzeros.typepad.com/images/2012/CategoryProperties/completed_scal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ustonesandzeros.typepad.com/images/2012/CategoryProperties/completed_scaled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B08" w:rsidRPr="00765B08" w:rsidRDefault="00765B08" w:rsidP="00765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014A" w:rsidRDefault="00CE014A">
      <w:bookmarkStart w:id="0" w:name="_GoBack"/>
      <w:bookmarkEnd w:id="0"/>
    </w:p>
    <w:sectPr w:rsidR="00CE0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70F6"/>
    <w:rsid w:val="00765B08"/>
    <w:rsid w:val="008870F6"/>
    <w:rsid w:val="00CE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65B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B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65B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65B08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5B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5B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91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0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99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39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38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627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30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70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justonesandzeros.typepad.com/blog/2011/09/entities-and-behaviors.html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531</Words>
  <Characters>3027</Characters>
  <Application>Microsoft Office Word</Application>
  <DocSecurity>0</DocSecurity>
  <Lines>25</Lines>
  <Paragraphs>7</Paragraphs>
  <ScaleCrop>false</ScaleCrop>
  <Company>Autodesk, Inc.</Company>
  <LinksUpToDate>false</LinksUpToDate>
  <CharactersWithSpaces>3551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2012-04-02T13:44:00Z</dcterms:created>
  <dcterms:modified xsi:type="dcterms:W3CDTF">2012-04-02T13:44:00Z</dcterms:modified>
</cp:coreProperties>
</file>