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6A15" w:rsidRDefault="005F6A15" w:rsidP="005F6A15">
      <w:pPr>
        <w:pStyle w:val="NormalWeb"/>
      </w:pPr>
      <w:r>
        <w:rPr>
          <w:noProof/>
        </w:rPr>
        <w:drawing>
          <wp:inline distT="0" distB="0" distL="0" distR="0">
            <wp:extent cx="4286250" cy="190500"/>
            <wp:effectExtent l="0" t="0" r="0" b="0"/>
            <wp:docPr id="2" name="Picture 2" descr="http://justonesandzeros.typepad.com/images/Hack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Hack3.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5F6A15" w:rsidRDefault="005F6A15" w:rsidP="005F6A15">
      <w:pPr>
        <w:pStyle w:val="NormalWeb"/>
      </w:pPr>
      <w:r>
        <w:t>I indicated very clearly that my last post was a hack.  I want to take a bit of time to explain exactly why it was a hack.  I’ll also point out things that were not a hack.</w:t>
      </w:r>
    </w:p>
    <w:p w:rsidR="005F6A15" w:rsidRDefault="005F6A15" w:rsidP="005F6A15">
      <w:pPr>
        <w:pStyle w:val="NormalWeb"/>
      </w:pPr>
      <w:r>
        <w:t> </w:t>
      </w:r>
    </w:p>
    <w:p w:rsidR="005F6A15" w:rsidRDefault="005F6A15" w:rsidP="005F6A15">
      <w:pPr>
        <w:pStyle w:val="NormalWeb"/>
      </w:pPr>
      <w:r>
        <w:rPr>
          <w:rStyle w:val="Strong"/>
        </w:rPr>
        <w:t xml:space="preserve">Assuming I could properly emulate Job Processor </w:t>
      </w:r>
      <w:r>
        <w:rPr>
          <w:b/>
          <w:bCs/>
        </w:rPr>
        <w:br/>
      </w:r>
      <w:r>
        <w:t xml:space="preserve">Verdict:  Hack </w:t>
      </w:r>
      <w:r>
        <w:br/>
        <w:t>In theory, the hosting app and the plug-in are decoupled.  But the reality is that they often are not.  Unless an API provides specific support for this decoupling, you should assume a tight coupling.  The Vault API makes no claims that you can load and run Job Handlers outside the context of Job Processor.</w:t>
      </w:r>
    </w:p>
    <w:p w:rsidR="005F6A15" w:rsidRDefault="005F6A15" w:rsidP="005F6A15">
      <w:pPr>
        <w:pStyle w:val="NormalWeb"/>
      </w:pPr>
      <w:r>
        <w:rPr>
          <w:rStyle w:val="Strong"/>
        </w:rPr>
        <w:t xml:space="preserve">Using </w:t>
      </w:r>
      <w:proofErr w:type="spellStart"/>
      <w:r>
        <w:rPr>
          <w:rStyle w:val="Strong"/>
        </w:rPr>
        <w:t>JobProcessor.exe.config</w:t>
      </w:r>
      <w:proofErr w:type="spellEnd"/>
      <w:r>
        <w:rPr>
          <w:rStyle w:val="Strong"/>
        </w:rPr>
        <w:t xml:space="preserve"> to figure out the DLL and class for DWF creation </w:t>
      </w:r>
      <w:r>
        <w:rPr>
          <w:b/>
          <w:bCs/>
        </w:rPr>
        <w:br/>
      </w:r>
      <w:r>
        <w:t xml:space="preserve">Verdict: Not a hack </w:t>
      </w:r>
      <w:r>
        <w:br/>
      </w:r>
      <w:proofErr w:type="gramStart"/>
      <w:r>
        <w:t>If</w:t>
      </w:r>
      <w:proofErr w:type="gramEnd"/>
      <w:r>
        <w:t xml:space="preserve"> you’ve implemented a custom Job handler, you know that you have to edit </w:t>
      </w:r>
      <w:proofErr w:type="spellStart"/>
      <w:r>
        <w:t>JobProcessor.exe.config</w:t>
      </w:r>
      <w:proofErr w:type="spellEnd"/>
      <w:r>
        <w:t xml:space="preserve"> and add your own &lt;</w:t>
      </w:r>
      <w:proofErr w:type="spellStart"/>
      <w:r>
        <w:t>jobHandler</w:t>
      </w:r>
      <w:proofErr w:type="spellEnd"/>
      <w:r>
        <w:t>&gt;.  So the &lt;</w:t>
      </w:r>
      <w:proofErr w:type="spellStart"/>
      <w:r>
        <w:t>jobHandler</w:t>
      </w:r>
      <w:proofErr w:type="spellEnd"/>
      <w:r>
        <w:t>&gt; syntax is spelled out right in the API documentation.</w:t>
      </w:r>
    </w:p>
    <w:p w:rsidR="005F6A15" w:rsidRDefault="005F6A15" w:rsidP="005F6A15">
      <w:pPr>
        <w:pStyle w:val="NormalWeb"/>
      </w:pPr>
      <w:proofErr w:type="gramStart"/>
      <w:r>
        <w:rPr>
          <w:rStyle w:val="Strong"/>
        </w:rPr>
        <w:t xml:space="preserve">Figuring out the parameters on </w:t>
      </w:r>
      <w:proofErr w:type="spellStart"/>
      <w:r>
        <w:rPr>
          <w:rStyle w:val="Strong"/>
        </w:rPr>
        <w:t>Autodesk.Vault.DWF.Create.ipt</w:t>
      </w:r>
      <w:proofErr w:type="spellEnd"/>
      <w:r>
        <w:rPr>
          <w:rStyle w:val="Strong"/>
        </w:rPr>
        <w:t xml:space="preserve"> </w:t>
      </w:r>
      <w:r>
        <w:rPr>
          <w:b/>
          <w:bCs/>
        </w:rPr>
        <w:br/>
      </w:r>
      <w:r>
        <w:t xml:space="preserve">Verdict:  Hack </w:t>
      </w:r>
      <w:r>
        <w:br/>
        <w:t xml:space="preserve">Just because one job showed a single parameter, </w:t>
      </w:r>
      <w:proofErr w:type="spellStart"/>
      <w:r>
        <w:t>FileVersionId</w:t>
      </w:r>
      <w:proofErr w:type="spellEnd"/>
      <w:r>
        <w:t>, doesn’t mean that all jobs of that type have the same single parameter.</w:t>
      </w:r>
      <w:proofErr w:type="gramEnd"/>
      <w:r>
        <w:t>  There may be optional parameters not shown.  There may also be cases where certain files require additional parameters.  Again, there is no way of knowing what those cases are.  Without any official documentation, the best one can do is guess.</w:t>
      </w:r>
    </w:p>
    <w:p w:rsidR="005F6A15" w:rsidRDefault="005F6A15" w:rsidP="005F6A15">
      <w:pPr>
        <w:pStyle w:val="NormalWeb"/>
      </w:pPr>
      <w:r>
        <w:rPr>
          <w:noProof/>
        </w:rPr>
        <w:drawing>
          <wp:inline distT="0" distB="0" distL="0" distR="0">
            <wp:extent cx="4286250" cy="190500"/>
            <wp:effectExtent l="0" t="0" r="0" b="0"/>
            <wp:docPr id="1" name="Picture 1" descr="http://justonesandzeros.typepad.com/images/Hack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Hack3-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FF549A" w:rsidRDefault="00FF549A">
      <w:bookmarkStart w:id="0" w:name="_GoBack"/>
      <w:bookmarkEnd w:id="0"/>
    </w:p>
    <w:sectPr w:rsidR="00FF54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0B8C"/>
    <w:rsid w:val="005F6A15"/>
    <w:rsid w:val="00DE0B8C"/>
    <w:rsid w:val="00FF54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F6A1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F6A15"/>
    <w:rPr>
      <w:b/>
      <w:bCs/>
    </w:rPr>
  </w:style>
  <w:style w:type="paragraph" w:styleId="BalloonText">
    <w:name w:val="Balloon Text"/>
    <w:basedOn w:val="Normal"/>
    <w:link w:val="BalloonTextChar"/>
    <w:uiPriority w:val="99"/>
    <w:semiHidden/>
    <w:unhideWhenUsed/>
    <w:rsid w:val="005F6A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6A1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F6A1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F6A15"/>
    <w:rPr>
      <w:b/>
      <w:bCs/>
    </w:rPr>
  </w:style>
  <w:style w:type="paragraph" w:styleId="BalloonText">
    <w:name w:val="Balloon Text"/>
    <w:basedOn w:val="Normal"/>
    <w:link w:val="BalloonTextChar"/>
    <w:uiPriority w:val="99"/>
    <w:semiHidden/>
    <w:unhideWhenUsed/>
    <w:rsid w:val="005F6A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6A1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5233454">
      <w:bodyDiv w:val="1"/>
      <w:marLeft w:val="0"/>
      <w:marRight w:val="0"/>
      <w:marTop w:val="0"/>
      <w:marBottom w:val="0"/>
      <w:divBdr>
        <w:top w:val="none" w:sz="0" w:space="0" w:color="auto"/>
        <w:left w:val="none" w:sz="0" w:space="0" w:color="auto"/>
        <w:bottom w:val="none" w:sz="0" w:space="0" w:color="auto"/>
        <w:right w:val="none" w:sz="0" w:space="0" w:color="auto"/>
      </w:divBdr>
      <w:divsChild>
        <w:div w:id="1070156545">
          <w:marLeft w:val="0"/>
          <w:marRight w:val="0"/>
          <w:marTop w:val="0"/>
          <w:marBottom w:val="0"/>
          <w:divBdr>
            <w:top w:val="none" w:sz="0" w:space="0" w:color="auto"/>
            <w:left w:val="none" w:sz="0" w:space="0" w:color="auto"/>
            <w:bottom w:val="none" w:sz="0" w:space="0" w:color="auto"/>
            <w:right w:val="none" w:sz="0" w:space="0" w:color="auto"/>
          </w:divBdr>
          <w:divsChild>
            <w:div w:id="552545658">
              <w:marLeft w:val="0"/>
              <w:marRight w:val="0"/>
              <w:marTop w:val="0"/>
              <w:marBottom w:val="0"/>
              <w:divBdr>
                <w:top w:val="none" w:sz="0" w:space="0" w:color="auto"/>
                <w:left w:val="none" w:sz="0" w:space="0" w:color="auto"/>
                <w:bottom w:val="none" w:sz="0" w:space="0" w:color="auto"/>
                <w:right w:val="none" w:sz="0" w:space="0" w:color="auto"/>
              </w:divBdr>
              <w:divsChild>
                <w:div w:id="906841001">
                  <w:marLeft w:val="0"/>
                  <w:marRight w:val="0"/>
                  <w:marTop w:val="0"/>
                  <w:marBottom w:val="0"/>
                  <w:divBdr>
                    <w:top w:val="none" w:sz="0" w:space="0" w:color="auto"/>
                    <w:left w:val="none" w:sz="0" w:space="0" w:color="auto"/>
                    <w:bottom w:val="none" w:sz="0" w:space="0" w:color="auto"/>
                    <w:right w:val="none" w:sz="0" w:space="0" w:color="auto"/>
                  </w:divBdr>
                  <w:divsChild>
                    <w:div w:id="1500343935">
                      <w:marLeft w:val="0"/>
                      <w:marRight w:val="0"/>
                      <w:marTop w:val="0"/>
                      <w:marBottom w:val="0"/>
                      <w:divBdr>
                        <w:top w:val="none" w:sz="0" w:space="0" w:color="auto"/>
                        <w:left w:val="none" w:sz="0" w:space="0" w:color="auto"/>
                        <w:bottom w:val="none" w:sz="0" w:space="0" w:color="auto"/>
                        <w:right w:val="none" w:sz="0" w:space="0" w:color="auto"/>
                      </w:divBdr>
                      <w:divsChild>
                        <w:div w:id="317729480">
                          <w:marLeft w:val="0"/>
                          <w:marRight w:val="0"/>
                          <w:marTop w:val="0"/>
                          <w:marBottom w:val="0"/>
                          <w:divBdr>
                            <w:top w:val="none" w:sz="0" w:space="0" w:color="auto"/>
                            <w:left w:val="none" w:sz="0" w:space="0" w:color="auto"/>
                            <w:bottom w:val="none" w:sz="0" w:space="0" w:color="auto"/>
                            <w:right w:val="none" w:sz="0" w:space="0" w:color="auto"/>
                          </w:divBdr>
                          <w:divsChild>
                            <w:div w:id="1156415287">
                              <w:marLeft w:val="0"/>
                              <w:marRight w:val="0"/>
                              <w:marTop w:val="0"/>
                              <w:marBottom w:val="0"/>
                              <w:divBdr>
                                <w:top w:val="none" w:sz="0" w:space="0" w:color="auto"/>
                                <w:left w:val="none" w:sz="0" w:space="0" w:color="auto"/>
                                <w:bottom w:val="none" w:sz="0" w:space="0" w:color="auto"/>
                                <w:right w:val="none" w:sz="0" w:space="0" w:color="auto"/>
                              </w:divBdr>
                              <w:divsChild>
                                <w:div w:id="43913339">
                                  <w:marLeft w:val="0"/>
                                  <w:marRight w:val="0"/>
                                  <w:marTop w:val="0"/>
                                  <w:marBottom w:val="0"/>
                                  <w:divBdr>
                                    <w:top w:val="none" w:sz="0" w:space="0" w:color="auto"/>
                                    <w:left w:val="none" w:sz="0" w:space="0" w:color="auto"/>
                                    <w:bottom w:val="none" w:sz="0" w:space="0" w:color="auto"/>
                                    <w:right w:val="none" w:sz="0" w:space="0" w:color="auto"/>
                                  </w:divBdr>
                                  <w:divsChild>
                                    <w:div w:id="1495024781">
                                      <w:marLeft w:val="0"/>
                                      <w:marRight w:val="0"/>
                                      <w:marTop w:val="0"/>
                                      <w:marBottom w:val="0"/>
                                      <w:divBdr>
                                        <w:top w:val="none" w:sz="0" w:space="0" w:color="auto"/>
                                        <w:left w:val="none" w:sz="0" w:space="0" w:color="auto"/>
                                        <w:bottom w:val="none" w:sz="0" w:space="0" w:color="auto"/>
                                        <w:right w:val="none" w:sz="0" w:space="0" w:color="auto"/>
                                      </w:divBdr>
                                      <w:divsChild>
                                        <w:div w:id="855459357">
                                          <w:marLeft w:val="0"/>
                                          <w:marRight w:val="0"/>
                                          <w:marTop w:val="0"/>
                                          <w:marBottom w:val="0"/>
                                          <w:divBdr>
                                            <w:top w:val="none" w:sz="0" w:space="0" w:color="auto"/>
                                            <w:left w:val="none" w:sz="0" w:space="0" w:color="auto"/>
                                            <w:bottom w:val="none" w:sz="0" w:space="0" w:color="auto"/>
                                            <w:right w:val="none" w:sz="0" w:space="0" w:color="auto"/>
                                          </w:divBdr>
                                          <w:divsChild>
                                            <w:div w:id="93009200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196</Words>
  <Characters>1122</Characters>
  <Application>Microsoft Office Word</Application>
  <DocSecurity>0</DocSecurity>
  <Lines>9</Lines>
  <Paragraphs>2</Paragraphs>
  <ScaleCrop>false</ScaleCrop>
  <Company>Autodesk, Inc.</Company>
  <LinksUpToDate>false</LinksUpToDate>
  <CharactersWithSpaces>1316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2012-10-31T14:04:00Z</dcterms:created>
  <dcterms:modified xsi:type="dcterms:W3CDTF">2012-10-31T14:04:00Z</dcterms:modified>
</cp:coreProperties>
</file>