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7CAB" w:rsidRPr="00057CAB" w:rsidRDefault="00057CAB" w:rsidP="00057CA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2" name="Picture 2"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057CAB" w:rsidRPr="00057CAB" w:rsidRDefault="00057CAB" w:rsidP="00057CAB">
      <w:pPr>
        <w:spacing w:before="100" w:beforeAutospacing="1" w:after="100" w:afterAutospacing="1" w:line="240" w:lineRule="auto"/>
        <w:rPr>
          <w:rFonts w:ascii="Times New Roman" w:eastAsia="Times New Roman" w:hAnsi="Times New Roman" w:cs="Times New Roman"/>
          <w:sz w:val="24"/>
          <w:szCs w:val="24"/>
        </w:rPr>
      </w:pPr>
      <w:r w:rsidRPr="00057CAB">
        <w:rPr>
          <w:rFonts w:ascii="Times New Roman" w:eastAsia="Times New Roman" w:hAnsi="Times New Roman" w:cs="Times New Roman"/>
          <w:sz w:val="24"/>
          <w:szCs w:val="24"/>
        </w:rPr>
        <w:t xml:space="preserve">Job Processor is constantly logging in and out of Vault.  </w:t>
      </w:r>
      <w:proofErr w:type="gramStart"/>
      <w:r w:rsidRPr="00057CAB">
        <w:rPr>
          <w:rFonts w:ascii="Times New Roman" w:eastAsia="Times New Roman" w:hAnsi="Times New Roman" w:cs="Times New Roman"/>
          <w:sz w:val="24"/>
          <w:szCs w:val="24"/>
        </w:rPr>
        <w:t>So plugging-in to that app is different that with Vault Explorer, where you assume that the user is mostly staying logged in as a single user.</w:t>
      </w:r>
      <w:proofErr w:type="gramEnd"/>
      <w:r w:rsidRPr="00057CAB">
        <w:rPr>
          <w:rFonts w:ascii="Times New Roman" w:eastAsia="Times New Roman" w:hAnsi="Times New Roman" w:cs="Times New Roman"/>
          <w:sz w:val="24"/>
          <w:szCs w:val="24"/>
        </w:rPr>
        <w:t>  Job Processor, on the other hand, may have zero, one or two simultaneous log-ins at any given time.</w:t>
      </w:r>
    </w:p>
    <w:p w:rsidR="00057CAB" w:rsidRPr="00057CAB" w:rsidRDefault="00057CAB" w:rsidP="00057CAB">
      <w:pPr>
        <w:spacing w:before="100" w:beforeAutospacing="1" w:after="100" w:afterAutospacing="1" w:line="240" w:lineRule="auto"/>
        <w:rPr>
          <w:rFonts w:ascii="Times New Roman" w:eastAsia="Times New Roman" w:hAnsi="Times New Roman" w:cs="Times New Roman"/>
          <w:sz w:val="24"/>
          <w:szCs w:val="24"/>
        </w:rPr>
      </w:pPr>
      <w:r w:rsidRPr="00057CAB">
        <w:rPr>
          <w:rFonts w:ascii="Times New Roman" w:eastAsia="Times New Roman" w:hAnsi="Times New Roman" w:cs="Times New Roman"/>
          <w:sz w:val="24"/>
          <w:szCs w:val="24"/>
        </w:rPr>
        <w:t>It’s probably best if I just go over Job Processors timeline:</w:t>
      </w:r>
    </w:p>
    <w:p w:rsidR="00057CAB" w:rsidRPr="00057CAB" w:rsidRDefault="00057CAB" w:rsidP="00057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7CAB">
        <w:rPr>
          <w:rFonts w:ascii="Times New Roman" w:eastAsia="Times New Roman" w:hAnsi="Times New Roman" w:cs="Times New Roman"/>
          <w:sz w:val="24"/>
          <w:szCs w:val="24"/>
        </w:rPr>
        <w:t xml:space="preserve">Job Processor wakes up. </w:t>
      </w:r>
    </w:p>
    <w:p w:rsidR="00057CAB" w:rsidRPr="00057CAB" w:rsidRDefault="00057CAB" w:rsidP="00057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7CAB">
        <w:rPr>
          <w:rFonts w:ascii="Times New Roman" w:eastAsia="Times New Roman" w:hAnsi="Times New Roman" w:cs="Times New Roman"/>
          <w:sz w:val="24"/>
          <w:szCs w:val="24"/>
        </w:rPr>
        <w:t xml:space="preserve">Job Processor logs in to the server, but not to a specific Vault.  This type of log in has limited functionality and does not consume a license. </w:t>
      </w:r>
    </w:p>
    <w:p w:rsidR="00057CAB" w:rsidRPr="00057CAB" w:rsidRDefault="00057CAB" w:rsidP="00057CAB">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57CAB">
        <w:rPr>
          <w:rFonts w:ascii="Times New Roman" w:eastAsia="Times New Roman" w:hAnsi="Times New Roman" w:cs="Times New Roman"/>
          <w:sz w:val="24"/>
          <w:szCs w:val="24"/>
        </w:rPr>
        <w:t>IJobHandler.OnJobProcessorWake</w:t>
      </w:r>
      <w:proofErr w:type="spellEnd"/>
      <w:r w:rsidRPr="00057CAB">
        <w:rPr>
          <w:rFonts w:ascii="Times New Roman" w:eastAsia="Times New Roman" w:hAnsi="Times New Roman" w:cs="Times New Roman"/>
          <w:sz w:val="24"/>
          <w:szCs w:val="24"/>
        </w:rPr>
        <w:t xml:space="preserve"> is called. </w:t>
      </w:r>
    </w:p>
    <w:p w:rsidR="00057CAB" w:rsidRPr="00057CAB" w:rsidRDefault="00057CAB" w:rsidP="00057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7CAB">
        <w:rPr>
          <w:rFonts w:ascii="Times New Roman" w:eastAsia="Times New Roman" w:hAnsi="Times New Roman" w:cs="Times New Roman"/>
          <w:sz w:val="24"/>
          <w:szCs w:val="24"/>
        </w:rPr>
        <w:t xml:space="preserve">Job Processor checks the Job queue. </w:t>
      </w:r>
    </w:p>
    <w:p w:rsidR="00057CAB" w:rsidRPr="00057CAB" w:rsidRDefault="00057CAB" w:rsidP="00057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7CAB">
        <w:rPr>
          <w:rFonts w:ascii="Times New Roman" w:eastAsia="Times New Roman" w:hAnsi="Times New Roman" w:cs="Times New Roman"/>
          <w:sz w:val="24"/>
          <w:szCs w:val="24"/>
        </w:rPr>
        <w:t xml:space="preserve">For each job: </w:t>
      </w:r>
    </w:p>
    <w:p w:rsidR="00057CAB" w:rsidRPr="00057CAB" w:rsidRDefault="00057CAB" w:rsidP="00057CA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57CAB">
        <w:rPr>
          <w:rFonts w:ascii="Times New Roman" w:eastAsia="Times New Roman" w:hAnsi="Times New Roman" w:cs="Times New Roman"/>
          <w:sz w:val="24"/>
          <w:szCs w:val="24"/>
        </w:rPr>
        <w:t xml:space="preserve">Job Processor logs in to a Vault. This part consumes the license. </w:t>
      </w:r>
    </w:p>
    <w:p w:rsidR="00057CAB" w:rsidRPr="00057CAB" w:rsidRDefault="00057CAB" w:rsidP="00057CA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57CAB">
        <w:rPr>
          <w:rFonts w:ascii="Times New Roman" w:eastAsia="Times New Roman" w:hAnsi="Times New Roman" w:cs="Times New Roman"/>
          <w:sz w:val="24"/>
          <w:szCs w:val="24"/>
        </w:rPr>
        <w:t>Job Processor sends the job off to the corresponding handler. (</w:t>
      </w:r>
      <w:proofErr w:type="spellStart"/>
      <w:r w:rsidRPr="00057CAB">
        <w:rPr>
          <w:rFonts w:ascii="Times New Roman" w:eastAsia="Times New Roman" w:hAnsi="Times New Roman" w:cs="Times New Roman"/>
          <w:sz w:val="24"/>
          <w:szCs w:val="24"/>
        </w:rPr>
        <w:t>IJobHandler.Execute</w:t>
      </w:r>
      <w:proofErr w:type="spellEnd"/>
      <w:r w:rsidRPr="00057CAB">
        <w:rPr>
          <w:rFonts w:ascii="Times New Roman" w:eastAsia="Times New Roman" w:hAnsi="Times New Roman" w:cs="Times New Roman"/>
          <w:sz w:val="24"/>
          <w:szCs w:val="24"/>
        </w:rPr>
        <w:t xml:space="preserve">) </w:t>
      </w:r>
    </w:p>
    <w:p w:rsidR="00057CAB" w:rsidRPr="00057CAB" w:rsidRDefault="00057CAB" w:rsidP="00057CA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57CAB">
        <w:rPr>
          <w:rFonts w:ascii="Times New Roman" w:eastAsia="Times New Roman" w:hAnsi="Times New Roman" w:cs="Times New Roman"/>
          <w:sz w:val="24"/>
          <w:szCs w:val="24"/>
        </w:rPr>
        <w:t xml:space="preserve">Job Processor logs out of Vault, which frees the license. </w:t>
      </w:r>
    </w:p>
    <w:p w:rsidR="00057CAB" w:rsidRPr="00057CAB" w:rsidRDefault="00057CAB" w:rsidP="00057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7CAB">
        <w:rPr>
          <w:rFonts w:ascii="Times New Roman" w:eastAsia="Times New Roman" w:hAnsi="Times New Roman" w:cs="Times New Roman"/>
          <w:sz w:val="24"/>
          <w:szCs w:val="24"/>
        </w:rPr>
        <w:t xml:space="preserve">Job processor logs out of the server. </w:t>
      </w:r>
    </w:p>
    <w:p w:rsidR="00057CAB" w:rsidRPr="00057CAB" w:rsidRDefault="00057CAB" w:rsidP="00057CAB">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57CAB">
        <w:rPr>
          <w:rFonts w:ascii="Times New Roman" w:eastAsia="Times New Roman" w:hAnsi="Times New Roman" w:cs="Times New Roman"/>
          <w:sz w:val="24"/>
          <w:szCs w:val="24"/>
        </w:rPr>
        <w:t>IJobHandler.OnJobProcessorSleep</w:t>
      </w:r>
      <w:proofErr w:type="spellEnd"/>
      <w:r w:rsidRPr="00057CAB">
        <w:rPr>
          <w:rFonts w:ascii="Times New Roman" w:eastAsia="Times New Roman" w:hAnsi="Times New Roman" w:cs="Times New Roman"/>
          <w:sz w:val="24"/>
          <w:szCs w:val="24"/>
        </w:rPr>
        <w:t xml:space="preserve"> is called. </w:t>
      </w:r>
    </w:p>
    <w:p w:rsidR="00057CAB" w:rsidRPr="00057CAB" w:rsidRDefault="00057CAB" w:rsidP="00057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7CAB">
        <w:rPr>
          <w:rFonts w:ascii="Times New Roman" w:eastAsia="Times New Roman" w:hAnsi="Times New Roman" w:cs="Times New Roman"/>
          <w:sz w:val="24"/>
          <w:szCs w:val="24"/>
        </w:rPr>
        <w:t xml:space="preserve">Job processor goes to sleep. </w:t>
      </w:r>
    </w:p>
    <w:p w:rsidR="00057CAB" w:rsidRPr="00057CAB" w:rsidRDefault="00057CAB" w:rsidP="00057C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7CAB">
        <w:rPr>
          <w:rFonts w:ascii="Times New Roman" w:eastAsia="Times New Roman" w:hAnsi="Times New Roman" w:cs="Times New Roman"/>
          <w:sz w:val="24"/>
          <w:szCs w:val="24"/>
        </w:rPr>
        <w:t xml:space="preserve">Go back to step 1 after X number of minutes. </w:t>
      </w:r>
    </w:p>
    <w:p w:rsidR="00057CAB" w:rsidRPr="00057CAB" w:rsidRDefault="00057CAB" w:rsidP="00057CAB">
      <w:pPr>
        <w:spacing w:after="0" w:line="240" w:lineRule="auto"/>
        <w:rPr>
          <w:rFonts w:ascii="Times New Roman" w:eastAsia="Times New Roman" w:hAnsi="Times New Roman" w:cs="Times New Roman"/>
          <w:sz w:val="24"/>
          <w:szCs w:val="24"/>
        </w:rPr>
      </w:pPr>
      <w:r w:rsidRPr="00057CAB">
        <w:rPr>
          <w:rFonts w:ascii="Times New Roman" w:eastAsia="Times New Roman" w:hAnsi="Times New Roman" w:cs="Times New Roman"/>
          <w:sz w:val="24"/>
          <w:szCs w:val="24"/>
        </w:rPr>
        <w:pict>
          <v:rect id="_x0000_i1025" style="width:0;height:1.5pt" o:hralign="center" o:hrstd="t" o:hrnoshade="t" o:hr="t" fillcolor="#ff5a00" stroked="f"/>
        </w:pict>
      </w:r>
    </w:p>
    <w:p w:rsidR="00057CAB" w:rsidRPr="00057CAB" w:rsidRDefault="00057CAB" w:rsidP="00057CAB">
      <w:pPr>
        <w:spacing w:before="100" w:beforeAutospacing="1" w:after="100" w:afterAutospacing="1" w:line="240" w:lineRule="auto"/>
        <w:rPr>
          <w:rFonts w:ascii="Times New Roman" w:eastAsia="Times New Roman" w:hAnsi="Times New Roman" w:cs="Times New Roman"/>
          <w:sz w:val="24"/>
          <w:szCs w:val="24"/>
        </w:rPr>
      </w:pPr>
      <w:r w:rsidRPr="00057CAB">
        <w:rPr>
          <w:rFonts w:ascii="Times New Roman" w:eastAsia="Times New Roman" w:hAnsi="Times New Roman" w:cs="Times New Roman"/>
          <w:sz w:val="24"/>
          <w:szCs w:val="24"/>
        </w:rPr>
        <w:t xml:space="preserve">So yes, at times Job Processor is logged in twice.  Although the same username and password are used, the contexts are different.  For all intents and purposes, they are completely separate.  Each job gets its own log-in, so your Execute handler should not be remembering anything about the context.  If you want to do any useful Vault operations during the Wake or Sleep events, you will have to have your own set of credentials (see </w:t>
      </w:r>
      <w:hyperlink r:id="rId7" w:history="1">
        <w:r w:rsidRPr="00057CAB">
          <w:rPr>
            <w:rFonts w:ascii="Times New Roman" w:eastAsia="Times New Roman" w:hAnsi="Times New Roman" w:cs="Times New Roman"/>
            <w:color w:val="0000FF"/>
            <w:sz w:val="24"/>
            <w:szCs w:val="24"/>
            <w:u w:val="single"/>
          </w:rPr>
          <w:t>Watch Folder 2013</w:t>
        </w:r>
      </w:hyperlink>
      <w:r w:rsidRPr="00057CAB">
        <w:rPr>
          <w:rFonts w:ascii="Times New Roman" w:eastAsia="Times New Roman" w:hAnsi="Times New Roman" w:cs="Times New Roman"/>
          <w:sz w:val="24"/>
          <w:szCs w:val="24"/>
        </w:rPr>
        <w:t>).</w:t>
      </w:r>
    </w:p>
    <w:p w:rsidR="00057CAB" w:rsidRPr="00057CAB" w:rsidRDefault="00057CAB" w:rsidP="00057CAB">
      <w:pPr>
        <w:spacing w:before="100" w:beforeAutospacing="1" w:after="100" w:afterAutospacing="1" w:line="240" w:lineRule="auto"/>
        <w:rPr>
          <w:rFonts w:ascii="Times New Roman" w:eastAsia="Times New Roman" w:hAnsi="Times New Roman" w:cs="Times New Roman"/>
          <w:sz w:val="24"/>
          <w:szCs w:val="24"/>
        </w:rPr>
      </w:pPr>
      <w:r w:rsidRPr="00057CAB">
        <w:rPr>
          <w:rFonts w:ascii="Times New Roman" w:eastAsia="Times New Roman" w:hAnsi="Times New Roman" w:cs="Times New Roman"/>
          <w:sz w:val="24"/>
          <w:szCs w:val="24"/>
        </w:rPr>
        <w:t>Here are some other random facts:</w:t>
      </w:r>
    </w:p>
    <w:p w:rsidR="00057CAB" w:rsidRPr="00057CAB" w:rsidRDefault="00057CAB" w:rsidP="00057CA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7CAB">
        <w:rPr>
          <w:rFonts w:ascii="Times New Roman" w:eastAsia="Times New Roman" w:hAnsi="Times New Roman" w:cs="Times New Roman"/>
          <w:sz w:val="24"/>
          <w:szCs w:val="24"/>
        </w:rPr>
        <w:t xml:space="preserve">You can query the job queue without being logged into a specific Vault.  However adding a job to the queue requires you to be logged in to a Vault. </w:t>
      </w:r>
    </w:p>
    <w:p w:rsidR="00057CAB" w:rsidRPr="00057CAB" w:rsidRDefault="00057CAB" w:rsidP="00057CA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7CAB">
        <w:rPr>
          <w:rFonts w:ascii="Times New Roman" w:eastAsia="Times New Roman" w:hAnsi="Times New Roman" w:cs="Times New Roman"/>
          <w:sz w:val="24"/>
          <w:szCs w:val="24"/>
        </w:rPr>
        <w:t xml:space="preserve">Speaking of Watch Folder, I hooked it up to our internal Vault at Autodesk.  Every day I get a report of what’s going on in the Vault, and it’s been running solid for the past 8 months. </w:t>
      </w:r>
    </w:p>
    <w:p w:rsidR="00057CAB" w:rsidRPr="00057CAB" w:rsidRDefault="00057CAB" w:rsidP="00057CAB">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57CAB">
        <w:rPr>
          <w:rFonts w:ascii="Times New Roman" w:eastAsia="Times New Roman" w:hAnsi="Times New Roman" w:cs="Times New Roman"/>
          <w:sz w:val="24"/>
          <w:szCs w:val="24"/>
        </w:rPr>
        <w:t>IExplorerUtil</w:t>
      </w:r>
      <w:proofErr w:type="spellEnd"/>
      <w:r w:rsidRPr="00057CAB">
        <w:rPr>
          <w:rFonts w:ascii="Times New Roman" w:eastAsia="Times New Roman" w:hAnsi="Times New Roman" w:cs="Times New Roman"/>
          <w:sz w:val="24"/>
          <w:szCs w:val="24"/>
        </w:rPr>
        <w:t xml:space="preserve"> had a bug that was caused by it remembering the login context.  If you are using </w:t>
      </w:r>
      <w:proofErr w:type="spellStart"/>
      <w:r w:rsidRPr="00057CAB">
        <w:rPr>
          <w:rFonts w:ascii="Times New Roman" w:eastAsia="Times New Roman" w:hAnsi="Times New Roman" w:cs="Times New Roman"/>
          <w:sz w:val="24"/>
          <w:szCs w:val="24"/>
        </w:rPr>
        <w:t>IExplorerUtil</w:t>
      </w:r>
      <w:proofErr w:type="spellEnd"/>
      <w:r w:rsidRPr="00057CAB">
        <w:rPr>
          <w:rFonts w:ascii="Times New Roman" w:eastAsia="Times New Roman" w:hAnsi="Times New Roman" w:cs="Times New Roman"/>
          <w:sz w:val="24"/>
          <w:szCs w:val="24"/>
        </w:rPr>
        <w:t xml:space="preserve"> tool inside Job Processer 2013, make sure to grab </w:t>
      </w:r>
      <w:hyperlink r:id="rId8" w:history="1">
        <w:r w:rsidRPr="00057CAB">
          <w:rPr>
            <w:rFonts w:ascii="Times New Roman" w:eastAsia="Times New Roman" w:hAnsi="Times New Roman" w:cs="Times New Roman"/>
            <w:color w:val="0000FF"/>
            <w:sz w:val="24"/>
            <w:szCs w:val="24"/>
            <w:u w:val="single"/>
          </w:rPr>
          <w:t>the hotfix</w:t>
        </w:r>
      </w:hyperlink>
      <w:r w:rsidRPr="00057CAB">
        <w:rPr>
          <w:rFonts w:ascii="Times New Roman" w:eastAsia="Times New Roman" w:hAnsi="Times New Roman" w:cs="Times New Roman"/>
          <w:sz w:val="24"/>
          <w:szCs w:val="24"/>
        </w:rPr>
        <w:t xml:space="preserve">. </w:t>
      </w:r>
    </w:p>
    <w:p w:rsidR="00057CAB" w:rsidRPr="00057CAB" w:rsidRDefault="00057CAB" w:rsidP="00057CA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1" name="Picture 1"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TipsAndTricks3-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0F26B6"/>
    <w:multiLevelType w:val="multilevel"/>
    <w:tmpl w:val="BA72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A670C6A"/>
    <w:multiLevelType w:val="multilevel"/>
    <w:tmpl w:val="BC28ED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2F10"/>
    <w:rsid w:val="00057CAB"/>
    <w:rsid w:val="006C56B1"/>
    <w:rsid w:val="00A42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7CA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57CAB"/>
    <w:rPr>
      <w:color w:val="0000FF"/>
      <w:u w:val="single"/>
    </w:rPr>
  </w:style>
  <w:style w:type="paragraph" w:styleId="BalloonText">
    <w:name w:val="Balloon Text"/>
    <w:basedOn w:val="Normal"/>
    <w:link w:val="BalloonTextChar"/>
    <w:uiPriority w:val="99"/>
    <w:semiHidden/>
    <w:unhideWhenUsed/>
    <w:rsid w:val="00057C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7CA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7CA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57CAB"/>
    <w:rPr>
      <w:color w:val="0000FF"/>
      <w:u w:val="single"/>
    </w:rPr>
  </w:style>
  <w:style w:type="paragraph" w:styleId="BalloonText">
    <w:name w:val="Balloon Text"/>
    <w:basedOn w:val="Normal"/>
    <w:link w:val="BalloonTextChar"/>
    <w:uiPriority w:val="99"/>
    <w:semiHidden/>
    <w:unhideWhenUsed/>
    <w:rsid w:val="00057C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7CA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6665904">
      <w:bodyDiv w:val="1"/>
      <w:marLeft w:val="0"/>
      <w:marRight w:val="0"/>
      <w:marTop w:val="0"/>
      <w:marBottom w:val="0"/>
      <w:divBdr>
        <w:top w:val="none" w:sz="0" w:space="0" w:color="auto"/>
        <w:left w:val="none" w:sz="0" w:space="0" w:color="auto"/>
        <w:bottom w:val="none" w:sz="0" w:space="0" w:color="auto"/>
        <w:right w:val="none" w:sz="0" w:space="0" w:color="auto"/>
      </w:divBdr>
      <w:divsChild>
        <w:div w:id="466359145">
          <w:marLeft w:val="0"/>
          <w:marRight w:val="0"/>
          <w:marTop w:val="0"/>
          <w:marBottom w:val="0"/>
          <w:divBdr>
            <w:top w:val="none" w:sz="0" w:space="0" w:color="auto"/>
            <w:left w:val="none" w:sz="0" w:space="0" w:color="auto"/>
            <w:bottom w:val="none" w:sz="0" w:space="0" w:color="auto"/>
            <w:right w:val="none" w:sz="0" w:space="0" w:color="auto"/>
          </w:divBdr>
          <w:divsChild>
            <w:div w:id="1927570920">
              <w:marLeft w:val="0"/>
              <w:marRight w:val="0"/>
              <w:marTop w:val="0"/>
              <w:marBottom w:val="0"/>
              <w:divBdr>
                <w:top w:val="none" w:sz="0" w:space="0" w:color="auto"/>
                <w:left w:val="none" w:sz="0" w:space="0" w:color="auto"/>
                <w:bottom w:val="none" w:sz="0" w:space="0" w:color="auto"/>
                <w:right w:val="none" w:sz="0" w:space="0" w:color="auto"/>
              </w:divBdr>
              <w:divsChild>
                <w:div w:id="522133783">
                  <w:marLeft w:val="0"/>
                  <w:marRight w:val="0"/>
                  <w:marTop w:val="0"/>
                  <w:marBottom w:val="0"/>
                  <w:divBdr>
                    <w:top w:val="none" w:sz="0" w:space="0" w:color="auto"/>
                    <w:left w:val="none" w:sz="0" w:space="0" w:color="auto"/>
                    <w:bottom w:val="none" w:sz="0" w:space="0" w:color="auto"/>
                    <w:right w:val="none" w:sz="0" w:space="0" w:color="auto"/>
                  </w:divBdr>
                  <w:divsChild>
                    <w:div w:id="1161626858">
                      <w:marLeft w:val="0"/>
                      <w:marRight w:val="0"/>
                      <w:marTop w:val="0"/>
                      <w:marBottom w:val="0"/>
                      <w:divBdr>
                        <w:top w:val="none" w:sz="0" w:space="0" w:color="auto"/>
                        <w:left w:val="none" w:sz="0" w:space="0" w:color="auto"/>
                        <w:bottom w:val="none" w:sz="0" w:space="0" w:color="auto"/>
                        <w:right w:val="none" w:sz="0" w:space="0" w:color="auto"/>
                      </w:divBdr>
                      <w:divsChild>
                        <w:div w:id="558786786">
                          <w:marLeft w:val="0"/>
                          <w:marRight w:val="0"/>
                          <w:marTop w:val="0"/>
                          <w:marBottom w:val="0"/>
                          <w:divBdr>
                            <w:top w:val="none" w:sz="0" w:space="0" w:color="auto"/>
                            <w:left w:val="none" w:sz="0" w:space="0" w:color="auto"/>
                            <w:bottom w:val="none" w:sz="0" w:space="0" w:color="auto"/>
                            <w:right w:val="none" w:sz="0" w:space="0" w:color="auto"/>
                          </w:divBdr>
                          <w:divsChild>
                            <w:div w:id="966592510">
                              <w:marLeft w:val="0"/>
                              <w:marRight w:val="0"/>
                              <w:marTop w:val="0"/>
                              <w:marBottom w:val="0"/>
                              <w:divBdr>
                                <w:top w:val="none" w:sz="0" w:space="0" w:color="auto"/>
                                <w:left w:val="none" w:sz="0" w:space="0" w:color="auto"/>
                                <w:bottom w:val="none" w:sz="0" w:space="0" w:color="auto"/>
                                <w:right w:val="none" w:sz="0" w:space="0" w:color="auto"/>
                              </w:divBdr>
                              <w:divsChild>
                                <w:div w:id="1590233660">
                                  <w:marLeft w:val="0"/>
                                  <w:marRight w:val="0"/>
                                  <w:marTop w:val="0"/>
                                  <w:marBottom w:val="0"/>
                                  <w:divBdr>
                                    <w:top w:val="none" w:sz="0" w:space="0" w:color="auto"/>
                                    <w:left w:val="none" w:sz="0" w:space="0" w:color="auto"/>
                                    <w:bottom w:val="none" w:sz="0" w:space="0" w:color="auto"/>
                                    <w:right w:val="none" w:sz="0" w:space="0" w:color="auto"/>
                                  </w:divBdr>
                                  <w:divsChild>
                                    <w:div w:id="1345591971">
                                      <w:marLeft w:val="0"/>
                                      <w:marRight w:val="0"/>
                                      <w:marTop w:val="0"/>
                                      <w:marBottom w:val="0"/>
                                      <w:divBdr>
                                        <w:top w:val="none" w:sz="0" w:space="0" w:color="auto"/>
                                        <w:left w:val="none" w:sz="0" w:space="0" w:color="auto"/>
                                        <w:bottom w:val="none" w:sz="0" w:space="0" w:color="auto"/>
                                        <w:right w:val="none" w:sz="0" w:space="0" w:color="auto"/>
                                      </w:divBdr>
                                      <w:divsChild>
                                        <w:div w:id="355542357">
                                          <w:marLeft w:val="0"/>
                                          <w:marRight w:val="0"/>
                                          <w:marTop w:val="0"/>
                                          <w:marBottom w:val="0"/>
                                          <w:divBdr>
                                            <w:top w:val="none" w:sz="0" w:space="0" w:color="auto"/>
                                            <w:left w:val="none" w:sz="0" w:space="0" w:color="auto"/>
                                            <w:bottom w:val="none" w:sz="0" w:space="0" w:color="auto"/>
                                            <w:right w:val="none" w:sz="0" w:space="0" w:color="auto"/>
                                          </w:divBdr>
                                          <w:divsChild>
                                            <w:div w:id="48196727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sa.autodesk.com/adsk/servlet/ps/dl/item?siteID=123112&amp;id=19844149&amp;linkID=9261341" TargetMode="External"/><Relationship Id="rId3" Type="http://schemas.microsoft.com/office/2007/relationships/stylesWithEffects" Target="stylesWithEffects.xml"/><Relationship Id="rId7" Type="http://schemas.openxmlformats.org/officeDocument/2006/relationships/hyperlink" Target="http://justonesandzeros.typepad.com/blog/2012/05/q-tools-and-watch-folder-2013.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329</Words>
  <Characters>1880</Characters>
  <Application>Microsoft Office Word</Application>
  <DocSecurity>0</DocSecurity>
  <Lines>15</Lines>
  <Paragraphs>4</Paragraphs>
  <ScaleCrop>false</ScaleCrop>
  <Company>Autodesk, Inc.</Company>
  <LinksUpToDate>false</LinksUpToDate>
  <CharactersWithSpaces>2205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2013-03-05T18:06:00Z</dcterms:created>
  <dcterms:modified xsi:type="dcterms:W3CDTF">2013-03-05T18:06:00Z</dcterms:modified>
</cp:coreProperties>
</file>